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31017" w14:textId="7D6B8F0F" w:rsidR="009E7662" w:rsidRPr="00AE7C81" w:rsidRDefault="00074809" w:rsidP="009E7662">
      <w:pPr>
        <w:pStyle w:val="NoSpacing"/>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 </w:t>
      </w:r>
      <w:r w:rsidR="0019600C">
        <w:rPr>
          <w:rFonts w:ascii="Times New Roman" w:hAnsi="Times New Roman" w:cs="Times New Roman"/>
          <w:b/>
          <w:bCs/>
          <w:sz w:val="36"/>
          <w:szCs w:val="36"/>
        </w:rPr>
        <w:t xml:space="preserve"> </w:t>
      </w:r>
    </w:p>
    <w:p w14:paraId="0EED25F0" w14:textId="77777777" w:rsidR="009E7662" w:rsidRPr="00AE7C81" w:rsidRDefault="009E7662" w:rsidP="009E7662">
      <w:pPr>
        <w:pStyle w:val="NoSpacing"/>
        <w:spacing w:line="360" w:lineRule="auto"/>
        <w:jc w:val="center"/>
        <w:rPr>
          <w:rFonts w:ascii="Times New Roman" w:hAnsi="Times New Roman" w:cs="Times New Roman"/>
          <w:b/>
          <w:bCs/>
          <w:sz w:val="36"/>
          <w:szCs w:val="36"/>
        </w:rPr>
      </w:pPr>
    </w:p>
    <w:p w14:paraId="3AD52B06" w14:textId="77777777" w:rsidR="009E7662" w:rsidRPr="00AE7C81" w:rsidRDefault="009E7662" w:rsidP="009E7662">
      <w:pPr>
        <w:pStyle w:val="NoSpacing"/>
        <w:spacing w:line="360" w:lineRule="auto"/>
        <w:jc w:val="center"/>
        <w:rPr>
          <w:rFonts w:ascii="Times New Roman" w:hAnsi="Times New Roman" w:cs="Times New Roman"/>
          <w:b/>
          <w:bCs/>
          <w:sz w:val="36"/>
          <w:szCs w:val="36"/>
        </w:rPr>
      </w:pPr>
    </w:p>
    <w:p w14:paraId="1EE05FEC" w14:textId="33A4597B" w:rsidR="003E2F4D" w:rsidRPr="00AE7C81" w:rsidRDefault="003937E2" w:rsidP="006B220C">
      <w:pPr>
        <w:pStyle w:val="NoSpacing"/>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THE MINIMUM SERVICE DELIVERY PACKAGE (</w:t>
      </w:r>
      <w:r w:rsidR="00A07D0A" w:rsidRPr="00AE7C81">
        <w:rPr>
          <w:rFonts w:ascii="Times New Roman" w:hAnsi="Times New Roman" w:cs="Times New Roman"/>
          <w:b/>
          <w:bCs/>
          <w:sz w:val="36"/>
          <w:szCs w:val="36"/>
        </w:rPr>
        <w:t>MSDP</w:t>
      </w:r>
      <w:r>
        <w:rPr>
          <w:rFonts w:ascii="Times New Roman" w:hAnsi="Times New Roman" w:cs="Times New Roman"/>
          <w:b/>
          <w:bCs/>
          <w:sz w:val="36"/>
          <w:szCs w:val="36"/>
        </w:rPr>
        <w:t>)</w:t>
      </w:r>
      <w:r w:rsidR="00A07D0A" w:rsidRPr="00AE7C81">
        <w:rPr>
          <w:rFonts w:ascii="Times New Roman" w:hAnsi="Times New Roman" w:cs="Times New Roman"/>
          <w:b/>
          <w:bCs/>
          <w:sz w:val="36"/>
          <w:szCs w:val="36"/>
        </w:rPr>
        <w:t xml:space="preserve"> FOR PRIMARY HEALTHCA</w:t>
      </w:r>
      <w:r w:rsidR="006B220C">
        <w:rPr>
          <w:rFonts w:ascii="Times New Roman" w:hAnsi="Times New Roman" w:cs="Times New Roman"/>
          <w:b/>
          <w:bCs/>
          <w:sz w:val="36"/>
          <w:szCs w:val="36"/>
        </w:rPr>
        <w:t xml:space="preserve">RE FACILITIES IN SINDH PROVINCE: </w:t>
      </w:r>
      <w:r w:rsidR="003D23B9">
        <w:rPr>
          <w:rFonts w:ascii="Times New Roman" w:hAnsi="Times New Roman" w:cs="Times New Roman"/>
          <w:b/>
          <w:bCs/>
          <w:sz w:val="36"/>
          <w:szCs w:val="36"/>
        </w:rPr>
        <w:t>UPDATING THE STANDARDS</w:t>
      </w:r>
    </w:p>
    <w:p w14:paraId="20CC92F0" w14:textId="77777777" w:rsidR="009E7662" w:rsidRPr="00AE7C81" w:rsidRDefault="003937E2" w:rsidP="009E7662">
      <w:pPr>
        <w:pStyle w:val="NoSpacing"/>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 </w:t>
      </w:r>
    </w:p>
    <w:p w14:paraId="632DCF7C" w14:textId="77777777" w:rsidR="006B220C" w:rsidRDefault="006B220C" w:rsidP="006B220C">
      <w:pPr>
        <w:pStyle w:val="NoSpacing"/>
        <w:spacing w:line="360" w:lineRule="auto"/>
        <w:rPr>
          <w:rFonts w:ascii="Times New Roman" w:hAnsi="Times New Roman" w:cs="Times New Roman"/>
          <w:b/>
          <w:bCs/>
          <w:sz w:val="36"/>
          <w:szCs w:val="36"/>
        </w:rPr>
      </w:pPr>
    </w:p>
    <w:p w14:paraId="6F7DC121" w14:textId="7F8C1D96" w:rsidR="009E7662" w:rsidRDefault="00EB27AC" w:rsidP="006B220C">
      <w:pPr>
        <w:pStyle w:val="NoSpacing"/>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JOINT COLLABORATION OF</w:t>
      </w:r>
    </w:p>
    <w:p w14:paraId="513F2C1C" w14:textId="3D580784" w:rsidR="00EB27AC" w:rsidRPr="00AE7C81" w:rsidRDefault="00EB27AC" w:rsidP="006B220C">
      <w:pPr>
        <w:pStyle w:val="NoSpacing"/>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SINDH HEALTHCARE COMMISION</w:t>
      </w:r>
    </w:p>
    <w:p w14:paraId="283C95E8" w14:textId="77777777" w:rsidR="001315E0" w:rsidRDefault="009E7662" w:rsidP="00EB27AC">
      <w:pPr>
        <w:pStyle w:val="NoSpacing"/>
        <w:spacing w:line="360" w:lineRule="auto"/>
        <w:jc w:val="center"/>
        <w:rPr>
          <w:rFonts w:ascii="Times New Roman" w:hAnsi="Times New Roman" w:cs="Times New Roman"/>
          <w:b/>
          <w:bCs/>
          <w:sz w:val="36"/>
          <w:szCs w:val="36"/>
        </w:rPr>
      </w:pPr>
      <w:r w:rsidRPr="00AE7C81">
        <w:rPr>
          <w:rFonts w:ascii="Times New Roman" w:hAnsi="Times New Roman" w:cs="Times New Roman"/>
          <w:b/>
          <w:bCs/>
          <w:sz w:val="36"/>
          <w:szCs w:val="36"/>
        </w:rPr>
        <w:t>ENTERPRISE FOR MEDICAL EDUCATION AND RESEARCH</w:t>
      </w:r>
      <w:r w:rsidR="003D23B9">
        <w:rPr>
          <w:rFonts w:ascii="Times New Roman" w:hAnsi="Times New Roman" w:cs="Times New Roman"/>
          <w:b/>
          <w:bCs/>
          <w:sz w:val="36"/>
          <w:szCs w:val="36"/>
        </w:rPr>
        <w:t xml:space="preserve"> </w:t>
      </w:r>
      <w:r w:rsidRPr="00AE7C81">
        <w:rPr>
          <w:rFonts w:ascii="Times New Roman" w:hAnsi="Times New Roman" w:cs="Times New Roman"/>
          <w:b/>
          <w:bCs/>
          <w:sz w:val="36"/>
          <w:szCs w:val="36"/>
        </w:rPr>
        <w:t>(E</w:t>
      </w:r>
      <w:r w:rsidR="00EB27AC">
        <w:rPr>
          <w:rFonts w:ascii="Times New Roman" w:hAnsi="Times New Roman" w:cs="Times New Roman"/>
          <w:b/>
          <w:bCs/>
          <w:sz w:val="36"/>
          <w:szCs w:val="36"/>
        </w:rPr>
        <w:t>.M.E.R.)</w:t>
      </w:r>
    </w:p>
    <w:p w14:paraId="2E84B5CC" w14:textId="0447F4C8" w:rsidR="00EB27AC" w:rsidRDefault="001315E0" w:rsidP="00EB27AC">
      <w:pPr>
        <w:pStyle w:val="NoSpacing"/>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APPNA INSTITUTE OF PUBLIC HEALTH</w:t>
      </w:r>
      <w:r w:rsidR="00EB27AC">
        <w:rPr>
          <w:rFonts w:ascii="Times New Roman" w:hAnsi="Times New Roman" w:cs="Times New Roman"/>
          <w:b/>
          <w:bCs/>
          <w:sz w:val="36"/>
          <w:szCs w:val="36"/>
        </w:rPr>
        <w:t xml:space="preserve">  </w:t>
      </w:r>
    </w:p>
    <w:p w14:paraId="0C6D72CD" w14:textId="0C19589D" w:rsidR="00EB27AC" w:rsidRDefault="00EB27AC" w:rsidP="00EB27AC">
      <w:pPr>
        <w:pStyle w:val="NoSpacing"/>
        <w:spacing w:line="360" w:lineRule="auto"/>
        <w:jc w:val="center"/>
        <w:rPr>
          <w:rFonts w:ascii="Times New Roman" w:hAnsi="Times New Roman" w:cs="Times New Roman"/>
          <w:b/>
          <w:bCs/>
          <w:sz w:val="36"/>
          <w:szCs w:val="36"/>
        </w:rPr>
      </w:pPr>
      <w:r>
        <w:rPr>
          <w:rFonts w:ascii="Times New Roman" w:hAnsi="Times New Roman" w:cs="Times New Roman"/>
          <w:b/>
          <w:bCs/>
          <w:sz w:val="36"/>
          <w:szCs w:val="36"/>
        </w:rPr>
        <w:t>AND</w:t>
      </w:r>
    </w:p>
    <w:p w14:paraId="5DD9EB00" w14:textId="43692AF1" w:rsidR="00EB27AC" w:rsidRDefault="00EB27AC" w:rsidP="00EB27AC">
      <w:pPr>
        <w:pStyle w:val="NoSpacing"/>
        <w:spacing w:line="360" w:lineRule="auto"/>
        <w:jc w:val="center"/>
        <w:rPr>
          <w:rFonts w:ascii="Times New Roman" w:hAnsi="Times New Roman" w:cs="Times New Roman"/>
          <w:b/>
          <w:bCs/>
          <w:sz w:val="36"/>
          <w:szCs w:val="36"/>
        </w:rPr>
      </w:pPr>
      <w:bookmarkStart w:id="0" w:name="_GoBack"/>
      <w:bookmarkEnd w:id="0"/>
      <w:r>
        <w:rPr>
          <w:rFonts w:ascii="Times New Roman" w:hAnsi="Times New Roman" w:cs="Times New Roman"/>
          <w:b/>
          <w:bCs/>
          <w:sz w:val="36"/>
          <w:szCs w:val="36"/>
        </w:rPr>
        <w:t>UNICEF</w:t>
      </w:r>
    </w:p>
    <w:p w14:paraId="4F8EEBAE" w14:textId="77777777" w:rsidR="00EB27AC" w:rsidRDefault="00EB27AC" w:rsidP="00EB27AC">
      <w:pPr>
        <w:pStyle w:val="NoSpacing"/>
        <w:spacing w:line="360" w:lineRule="auto"/>
        <w:jc w:val="center"/>
        <w:rPr>
          <w:rFonts w:ascii="Times New Roman" w:hAnsi="Times New Roman" w:cs="Times New Roman"/>
          <w:b/>
          <w:bCs/>
          <w:sz w:val="36"/>
          <w:szCs w:val="36"/>
        </w:rPr>
      </w:pPr>
    </w:p>
    <w:p w14:paraId="38F44861" w14:textId="77777777" w:rsidR="00EB27AC" w:rsidRDefault="00EB27AC" w:rsidP="00EB27AC">
      <w:pPr>
        <w:pStyle w:val="NoSpacing"/>
        <w:spacing w:line="360" w:lineRule="auto"/>
        <w:jc w:val="center"/>
        <w:rPr>
          <w:rFonts w:ascii="Times New Roman" w:hAnsi="Times New Roman" w:cs="Times New Roman"/>
          <w:b/>
          <w:bCs/>
          <w:sz w:val="36"/>
          <w:szCs w:val="36"/>
        </w:rPr>
      </w:pPr>
    </w:p>
    <w:p w14:paraId="0E8986BC" w14:textId="77777777" w:rsidR="00EB27AC" w:rsidRDefault="00EB27AC" w:rsidP="00EB27AC">
      <w:pPr>
        <w:pStyle w:val="NoSpacing"/>
        <w:spacing w:line="360" w:lineRule="auto"/>
        <w:jc w:val="center"/>
        <w:rPr>
          <w:rFonts w:ascii="Times New Roman" w:hAnsi="Times New Roman" w:cs="Times New Roman"/>
          <w:b/>
          <w:bCs/>
          <w:sz w:val="36"/>
          <w:szCs w:val="36"/>
        </w:rPr>
      </w:pPr>
    </w:p>
    <w:p w14:paraId="4D029770" w14:textId="77777777" w:rsidR="00EB27AC" w:rsidRDefault="00EB27AC" w:rsidP="00EB27AC">
      <w:pPr>
        <w:pStyle w:val="NoSpacing"/>
        <w:spacing w:line="360" w:lineRule="auto"/>
        <w:jc w:val="center"/>
        <w:rPr>
          <w:rFonts w:ascii="Times New Roman" w:hAnsi="Times New Roman" w:cs="Times New Roman"/>
          <w:b/>
          <w:bCs/>
          <w:sz w:val="36"/>
          <w:szCs w:val="36"/>
        </w:rPr>
      </w:pPr>
    </w:p>
    <w:p w14:paraId="777885EA" w14:textId="77777777" w:rsidR="00EB27AC" w:rsidRDefault="00EB27AC" w:rsidP="00EB27AC">
      <w:pPr>
        <w:pStyle w:val="NoSpacing"/>
        <w:spacing w:line="360" w:lineRule="auto"/>
        <w:jc w:val="center"/>
        <w:rPr>
          <w:rFonts w:ascii="Times New Roman" w:hAnsi="Times New Roman" w:cs="Times New Roman"/>
          <w:b/>
          <w:bCs/>
          <w:sz w:val="36"/>
          <w:szCs w:val="36"/>
        </w:rPr>
      </w:pPr>
    </w:p>
    <w:p w14:paraId="65B6673A" w14:textId="77777777" w:rsidR="00EB27AC" w:rsidRDefault="00EB27AC" w:rsidP="00EB27AC">
      <w:pPr>
        <w:pStyle w:val="NoSpacing"/>
        <w:spacing w:line="360" w:lineRule="auto"/>
        <w:jc w:val="center"/>
        <w:rPr>
          <w:rFonts w:ascii="Times New Roman" w:hAnsi="Times New Roman" w:cs="Times New Roman"/>
          <w:b/>
          <w:bCs/>
          <w:sz w:val="36"/>
          <w:szCs w:val="36"/>
        </w:rPr>
      </w:pPr>
    </w:p>
    <w:p w14:paraId="21A31AC7" w14:textId="77777777" w:rsidR="00EB27AC" w:rsidRDefault="00EB27AC" w:rsidP="00EB27AC">
      <w:pPr>
        <w:pStyle w:val="NoSpacing"/>
        <w:spacing w:line="360" w:lineRule="auto"/>
        <w:jc w:val="center"/>
        <w:rPr>
          <w:rFonts w:ascii="Times New Roman" w:hAnsi="Times New Roman" w:cs="Times New Roman"/>
          <w:b/>
          <w:bCs/>
          <w:sz w:val="36"/>
          <w:szCs w:val="36"/>
        </w:rPr>
      </w:pPr>
    </w:p>
    <w:p w14:paraId="0946FDB1" w14:textId="77777777" w:rsidR="00EB27AC" w:rsidRDefault="00EB27AC" w:rsidP="00EB27AC">
      <w:pPr>
        <w:pStyle w:val="NoSpacing"/>
        <w:spacing w:line="360" w:lineRule="auto"/>
        <w:jc w:val="center"/>
        <w:rPr>
          <w:rFonts w:ascii="Times New Roman" w:hAnsi="Times New Roman" w:cs="Times New Roman"/>
          <w:b/>
          <w:bCs/>
          <w:sz w:val="36"/>
          <w:szCs w:val="36"/>
        </w:rPr>
      </w:pPr>
    </w:p>
    <w:p w14:paraId="6E0DBA77" w14:textId="77777777" w:rsidR="00EB27AC" w:rsidRDefault="00EB27AC" w:rsidP="00EB27AC">
      <w:pPr>
        <w:pStyle w:val="NoSpacing"/>
        <w:spacing w:line="360" w:lineRule="auto"/>
        <w:jc w:val="center"/>
        <w:rPr>
          <w:rFonts w:ascii="Times New Roman" w:hAnsi="Times New Roman" w:cs="Times New Roman"/>
          <w:b/>
          <w:bCs/>
          <w:sz w:val="36"/>
          <w:szCs w:val="36"/>
        </w:rPr>
      </w:pPr>
    </w:p>
    <w:p w14:paraId="0FF25C75" w14:textId="77777777" w:rsidR="00166406" w:rsidRDefault="00166406" w:rsidP="00EB27AC">
      <w:pPr>
        <w:pStyle w:val="NoSpacing"/>
        <w:spacing w:line="360" w:lineRule="auto"/>
        <w:rPr>
          <w:rFonts w:ascii="Times New Roman" w:hAnsi="Times New Roman" w:cs="Times New Roman"/>
          <w:b/>
          <w:bCs/>
          <w:sz w:val="36"/>
          <w:szCs w:val="36"/>
        </w:rPr>
      </w:pPr>
    </w:p>
    <w:p w14:paraId="5FD1ADD3" w14:textId="77777777" w:rsidR="00166406" w:rsidRDefault="00166406" w:rsidP="00EB27AC">
      <w:pPr>
        <w:pStyle w:val="NoSpacing"/>
        <w:spacing w:line="360" w:lineRule="auto"/>
        <w:rPr>
          <w:rFonts w:ascii="Times New Roman" w:hAnsi="Times New Roman" w:cs="Times New Roman"/>
          <w:b/>
          <w:bCs/>
          <w:sz w:val="36"/>
          <w:szCs w:val="36"/>
        </w:rPr>
      </w:pPr>
    </w:p>
    <w:p w14:paraId="4B684C9F" w14:textId="49CBE264" w:rsidR="00487B8E" w:rsidRDefault="00487B8E" w:rsidP="00EB27AC">
      <w:pPr>
        <w:pStyle w:val="NoSpacing"/>
        <w:spacing w:line="360" w:lineRule="auto"/>
        <w:rPr>
          <w:rFonts w:ascii="Times New Roman" w:hAnsi="Times New Roman" w:cs="Times New Roman"/>
          <w:b/>
          <w:bCs/>
          <w:sz w:val="36"/>
          <w:szCs w:val="36"/>
        </w:rPr>
      </w:pPr>
      <w:r>
        <w:rPr>
          <w:rFonts w:ascii="Times New Roman" w:hAnsi="Times New Roman" w:cs="Times New Roman"/>
          <w:b/>
          <w:bCs/>
          <w:sz w:val="36"/>
          <w:szCs w:val="36"/>
        </w:rPr>
        <w:t>Message by Secretary of Health</w:t>
      </w:r>
    </w:p>
    <w:p w14:paraId="7B505FDA" w14:textId="77777777" w:rsidR="00487B8E" w:rsidRDefault="00487B8E" w:rsidP="00EB27AC">
      <w:pPr>
        <w:pStyle w:val="NoSpacing"/>
        <w:spacing w:line="360" w:lineRule="auto"/>
        <w:rPr>
          <w:rFonts w:ascii="Times New Roman" w:hAnsi="Times New Roman" w:cs="Times New Roman"/>
          <w:b/>
          <w:bCs/>
          <w:sz w:val="36"/>
          <w:szCs w:val="36"/>
        </w:rPr>
      </w:pPr>
    </w:p>
    <w:p w14:paraId="557A2435" w14:textId="77777777" w:rsidR="00487B8E" w:rsidRDefault="00487B8E" w:rsidP="00EB27AC">
      <w:pPr>
        <w:pStyle w:val="NoSpacing"/>
        <w:spacing w:line="360" w:lineRule="auto"/>
        <w:rPr>
          <w:rFonts w:ascii="Times New Roman" w:hAnsi="Times New Roman" w:cs="Times New Roman"/>
          <w:b/>
          <w:bCs/>
          <w:sz w:val="36"/>
          <w:szCs w:val="36"/>
        </w:rPr>
      </w:pPr>
    </w:p>
    <w:p w14:paraId="2DB8E7B4" w14:textId="77777777" w:rsidR="00487B8E" w:rsidRDefault="00487B8E" w:rsidP="00EB27AC">
      <w:pPr>
        <w:pStyle w:val="NoSpacing"/>
        <w:spacing w:line="360" w:lineRule="auto"/>
        <w:rPr>
          <w:rFonts w:ascii="Times New Roman" w:hAnsi="Times New Roman" w:cs="Times New Roman"/>
          <w:b/>
          <w:bCs/>
          <w:sz w:val="36"/>
          <w:szCs w:val="36"/>
        </w:rPr>
      </w:pPr>
    </w:p>
    <w:p w14:paraId="299DA1E9" w14:textId="77777777" w:rsidR="00487B8E" w:rsidRDefault="00487B8E" w:rsidP="00EB27AC">
      <w:pPr>
        <w:pStyle w:val="NoSpacing"/>
        <w:spacing w:line="360" w:lineRule="auto"/>
        <w:rPr>
          <w:rFonts w:ascii="Times New Roman" w:hAnsi="Times New Roman" w:cs="Times New Roman"/>
          <w:b/>
          <w:bCs/>
          <w:sz w:val="36"/>
          <w:szCs w:val="36"/>
        </w:rPr>
      </w:pPr>
    </w:p>
    <w:p w14:paraId="1F591FFE" w14:textId="77777777" w:rsidR="00487B8E" w:rsidRDefault="00487B8E" w:rsidP="00EB27AC">
      <w:pPr>
        <w:pStyle w:val="NoSpacing"/>
        <w:spacing w:line="360" w:lineRule="auto"/>
        <w:rPr>
          <w:rFonts w:ascii="Times New Roman" w:hAnsi="Times New Roman" w:cs="Times New Roman"/>
          <w:b/>
          <w:bCs/>
          <w:sz w:val="36"/>
          <w:szCs w:val="36"/>
        </w:rPr>
      </w:pPr>
    </w:p>
    <w:p w14:paraId="392D1D87" w14:textId="77777777" w:rsidR="00487B8E" w:rsidRDefault="00487B8E" w:rsidP="00EB27AC">
      <w:pPr>
        <w:pStyle w:val="NoSpacing"/>
        <w:spacing w:line="360" w:lineRule="auto"/>
        <w:rPr>
          <w:rFonts w:ascii="Times New Roman" w:hAnsi="Times New Roman" w:cs="Times New Roman"/>
          <w:b/>
          <w:bCs/>
          <w:sz w:val="36"/>
          <w:szCs w:val="36"/>
        </w:rPr>
      </w:pPr>
    </w:p>
    <w:p w14:paraId="12D29E1C" w14:textId="77777777" w:rsidR="00487B8E" w:rsidRDefault="00487B8E" w:rsidP="00EB27AC">
      <w:pPr>
        <w:pStyle w:val="NoSpacing"/>
        <w:spacing w:line="360" w:lineRule="auto"/>
        <w:rPr>
          <w:rFonts w:ascii="Times New Roman" w:hAnsi="Times New Roman" w:cs="Times New Roman"/>
          <w:b/>
          <w:bCs/>
          <w:sz w:val="36"/>
          <w:szCs w:val="36"/>
        </w:rPr>
      </w:pPr>
    </w:p>
    <w:p w14:paraId="35085863" w14:textId="77777777" w:rsidR="00487B8E" w:rsidRDefault="00487B8E" w:rsidP="00EB27AC">
      <w:pPr>
        <w:pStyle w:val="NoSpacing"/>
        <w:spacing w:line="360" w:lineRule="auto"/>
        <w:rPr>
          <w:rFonts w:ascii="Times New Roman" w:hAnsi="Times New Roman" w:cs="Times New Roman"/>
          <w:b/>
          <w:bCs/>
          <w:sz w:val="36"/>
          <w:szCs w:val="36"/>
        </w:rPr>
      </w:pPr>
    </w:p>
    <w:p w14:paraId="1C339AFE" w14:textId="77777777" w:rsidR="00487B8E" w:rsidRDefault="00487B8E" w:rsidP="00EB27AC">
      <w:pPr>
        <w:pStyle w:val="NoSpacing"/>
        <w:spacing w:line="360" w:lineRule="auto"/>
        <w:rPr>
          <w:rFonts w:ascii="Times New Roman" w:hAnsi="Times New Roman" w:cs="Times New Roman"/>
          <w:b/>
          <w:bCs/>
          <w:sz w:val="36"/>
          <w:szCs w:val="36"/>
        </w:rPr>
      </w:pPr>
    </w:p>
    <w:p w14:paraId="02CDD1A0" w14:textId="77777777" w:rsidR="00487B8E" w:rsidRDefault="00487B8E" w:rsidP="00EB27AC">
      <w:pPr>
        <w:pStyle w:val="NoSpacing"/>
        <w:spacing w:line="360" w:lineRule="auto"/>
        <w:rPr>
          <w:rFonts w:ascii="Times New Roman" w:hAnsi="Times New Roman" w:cs="Times New Roman"/>
          <w:b/>
          <w:bCs/>
          <w:sz w:val="36"/>
          <w:szCs w:val="36"/>
        </w:rPr>
      </w:pPr>
    </w:p>
    <w:p w14:paraId="2CEFA850" w14:textId="77777777" w:rsidR="00487B8E" w:rsidRDefault="00487B8E" w:rsidP="00EB27AC">
      <w:pPr>
        <w:pStyle w:val="NoSpacing"/>
        <w:spacing w:line="360" w:lineRule="auto"/>
        <w:rPr>
          <w:rFonts w:ascii="Times New Roman" w:hAnsi="Times New Roman" w:cs="Times New Roman"/>
          <w:b/>
          <w:bCs/>
          <w:sz w:val="36"/>
          <w:szCs w:val="36"/>
        </w:rPr>
      </w:pPr>
    </w:p>
    <w:p w14:paraId="0118DFF5" w14:textId="77777777" w:rsidR="00487B8E" w:rsidRDefault="00487B8E" w:rsidP="00EB27AC">
      <w:pPr>
        <w:pStyle w:val="NoSpacing"/>
        <w:spacing w:line="360" w:lineRule="auto"/>
        <w:rPr>
          <w:rFonts w:ascii="Times New Roman" w:hAnsi="Times New Roman" w:cs="Times New Roman"/>
          <w:b/>
          <w:bCs/>
          <w:sz w:val="36"/>
          <w:szCs w:val="36"/>
        </w:rPr>
      </w:pPr>
    </w:p>
    <w:p w14:paraId="32546AC9" w14:textId="77777777" w:rsidR="00487B8E" w:rsidRDefault="00487B8E" w:rsidP="00EB27AC">
      <w:pPr>
        <w:pStyle w:val="NoSpacing"/>
        <w:spacing w:line="360" w:lineRule="auto"/>
        <w:rPr>
          <w:rFonts w:ascii="Times New Roman" w:hAnsi="Times New Roman" w:cs="Times New Roman"/>
          <w:b/>
          <w:bCs/>
          <w:sz w:val="36"/>
          <w:szCs w:val="36"/>
        </w:rPr>
      </w:pPr>
    </w:p>
    <w:p w14:paraId="6B915E03" w14:textId="77777777" w:rsidR="00487B8E" w:rsidRDefault="00487B8E" w:rsidP="00EB27AC">
      <w:pPr>
        <w:pStyle w:val="NoSpacing"/>
        <w:spacing w:line="360" w:lineRule="auto"/>
        <w:rPr>
          <w:rFonts w:ascii="Times New Roman" w:hAnsi="Times New Roman" w:cs="Times New Roman"/>
          <w:b/>
          <w:bCs/>
          <w:sz w:val="36"/>
          <w:szCs w:val="36"/>
        </w:rPr>
      </w:pPr>
    </w:p>
    <w:p w14:paraId="42D078E3" w14:textId="77777777" w:rsidR="00487B8E" w:rsidRDefault="00487B8E" w:rsidP="00EB27AC">
      <w:pPr>
        <w:pStyle w:val="NoSpacing"/>
        <w:spacing w:line="360" w:lineRule="auto"/>
        <w:rPr>
          <w:rFonts w:ascii="Times New Roman" w:hAnsi="Times New Roman" w:cs="Times New Roman"/>
          <w:b/>
          <w:bCs/>
          <w:sz w:val="36"/>
          <w:szCs w:val="36"/>
        </w:rPr>
      </w:pPr>
    </w:p>
    <w:p w14:paraId="52BA6BF7" w14:textId="77777777" w:rsidR="00487B8E" w:rsidRDefault="00487B8E" w:rsidP="00EB27AC">
      <w:pPr>
        <w:pStyle w:val="NoSpacing"/>
        <w:spacing w:line="360" w:lineRule="auto"/>
        <w:rPr>
          <w:rFonts w:ascii="Times New Roman" w:hAnsi="Times New Roman" w:cs="Times New Roman"/>
          <w:b/>
          <w:bCs/>
          <w:sz w:val="36"/>
          <w:szCs w:val="36"/>
        </w:rPr>
      </w:pPr>
    </w:p>
    <w:p w14:paraId="54CCB1DB" w14:textId="77777777" w:rsidR="00487B8E" w:rsidRDefault="00487B8E" w:rsidP="00EB27AC">
      <w:pPr>
        <w:pStyle w:val="NoSpacing"/>
        <w:spacing w:line="360" w:lineRule="auto"/>
        <w:rPr>
          <w:rFonts w:ascii="Times New Roman" w:hAnsi="Times New Roman" w:cs="Times New Roman"/>
          <w:b/>
          <w:bCs/>
          <w:sz w:val="36"/>
          <w:szCs w:val="36"/>
        </w:rPr>
      </w:pPr>
    </w:p>
    <w:p w14:paraId="4BCFF134" w14:textId="77777777" w:rsidR="00487B8E" w:rsidRDefault="00487B8E" w:rsidP="00EB27AC">
      <w:pPr>
        <w:pStyle w:val="NoSpacing"/>
        <w:spacing w:line="360" w:lineRule="auto"/>
        <w:rPr>
          <w:rFonts w:ascii="Times New Roman" w:hAnsi="Times New Roman" w:cs="Times New Roman"/>
          <w:b/>
          <w:bCs/>
          <w:sz w:val="36"/>
          <w:szCs w:val="36"/>
        </w:rPr>
      </w:pPr>
    </w:p>
    <w:p w14:paraId="03653F25" w14:textId="77777777" w:rsidR="00487B8E" w:rsidRDefault="00487B8E" w:rsidP="00EB27AC">
      <w:pPr>
        <w:pStyle w:val="NoSpacing"/>
        <w:spacing w:line="360" w:lineRule="auto"/>
        <w:rPr>
          <w:rFonts w:ascii="Times New Roman" w:hAnsi="Times New Roman" w:cs="Times New Roman"/>
          <w:b/>
          <w:bCs/>
          <w:sz w:val="36"/>
          <w:szCs w:val="36"/>
        </w:rPr>
      </w:pPr>
    </w:p>
    <w:p w14:paraId="5E342D74" w14:textId="77777777" w:rsidR="00487B8E" w:rsidRDefault="00487B8E" w:rsidP="00EB27AC">
      <w:pPr>
        <w:pStyle w:val="NoSpacing"/>
        <w:spacing w:line="360" w:lineRule="auto"/>
        <w:rPr>
          <w:rFonts w:ascii="Times New Roman" w:hAnsi="Times New Roman" w:cs="Times New Roman"/>
          <w:b/>
          <w:bCs/>
          <w:sz w:val="36"/>
          <w:szCs w:val="36"/>
        </w:rPr>
      </w:pPr>
    </w:p>
    <w:p w14:paraId="12C0B221" w14:textId="77777777" w:rsidR="00487B8E" w:rsidRDefault="00487B8E" w:rsidP="00EB27AC">
      <w:pPr>
        <w:pStyle w:val="NoSpacing"/>
        <w:spacing w:line="360" w:lineRule="auto"/>
        <w:rPr>
          <w:rFonts w:ascii="Times New Roman" w:hAnsi="Times New Roman" w:cs="Times New Roman"/>
          <w:b/>
          <w:bCs/>
          <w:sz w:val="36"/>
          <w:szCs w:val="36"/>
        </w:rPr>
      </w:pPr>
    </w:p>
    <w:p w14:paraId="057E608D" w14:textId="77777777" w:rsidR="00487B8E" w:rsidRDefault="00487B8E" w:rsidP="00EB27AC">
      <w:pPr>
        <w:pStyle w:val="NoSpacing"/>
        <w:spacing w:line="360" w:lineRule="auto"/>
        <w:rPr>
          <w:rFonts w:ascii="Times New Roman" w:hAnsi="Times New Roman" w:cs="Times New Roman"/>
          <w:b/>
          <w:bCs/>
          <w:sz w:val="36"/>
          <w:szCs w:val="36"/>
        </w:rPr>
      </w:pPr>
    </w:p>
    <w:p w14:paraId="5C4ABC6A" w14:textId="77777777" w:rsidR="00487B8E" w:rsidRDefault="00487B8E" w:rsidP="00EB27AC">
      <w:pPr>
        <w:pStyle w:val="NoSpacing"/>
        <w:spacing w:line="360" w:lineRule="auto"/>
        <w:rPr>
          <w:rFonts w:ascii="Times New Roman" w:hAnsi="Times New Roman" w:cs="Times New Roman"/>
          <w:b/>
          <w:bCs/>
          <w:sz w:val="36"/>
          <w:szCs w:val="36"/>
        </w:rPr>
      </w:pPr>
    </w:p>
    <w:p w14:paraId="3A2B1B61" w14:textId="77777777" w:rsidR="00487B8E" w:rsidRDefault="00487B8E" w:rsidP="00EB27AC">
      <w:pPr>
        <w:pStyle w:val="NoSpacing"/>
        <w:spacing w:line="360" w:lineRule="auto"/>
        <w:rPr>
          <w:rFonts w:ascii="Times New Roman" w:hAnsi="Times New Roman" w:cs="Times New Roman"/>
          <w:b/>
          <w:bCs/>
          <w:sz w:val="36"/>
          <w:szCs w:val="36"/>
        </w:rPr>
      </w:pPr>
    </w:p>
    <w:p w14:paraId="22C62F28" w14:textId="77777777" w:rsidR="00487B8E" w:rsidRDefault="00487B8E" w:rsidP="00EB27AC">
      <w:pPr>
        <w:pStyle w:val="NoSpacing"/>
        <w:spacing w:line="360" w:lineRule="auto"/>
        <w:rPr>
          <w:rFonts w:ascii="Times New Roman" w:hAnsi="Times New Roman" w:cs="Times New Roman"/>
          <w:b/>
          <w:bCs/>
          <w:sz w:val="36"/>
          <w:szCs w:val="36"/>
        </w:rPr>
      </w:pPr>
    </w:p>
    <w:p w14:paraId="280BDFFC" w14:textId="6C486DA2" w:rsidR="00487B8E" w:rsidRDefault="00487B8E" w:rsidP="00EB27AC">
      <w:pPr>
        <w:pStyle w:val="NoSpacing"/>
        <w:spacing w:line="360" w:lineRule="auto"/>
        <w:rPr>
          <w:rFonts w:ascii="Times New Roman" w:hAnsi="Times New Roman" w:cs="Times New Roman"/>
          <w:b/>
          <w:bCs/>
          <w:sz w:val="36"/>
          <w:szCs w:val="36"/>
        </w:rPr>
      </w:pPr>
      <w:r>
        <w:rPr>
          <w:rFonts w:ascii="Times New Roman" w:hAnsi="Times New Roman" w:cs="Times New Roman"/>
          <w:b/>
          <w:bCs/>
          <w:sz w:val="36"/>
          <w:szCs w:val="36"/>
        </w:rPr>
        <w:t>Message by CEO SHCC</w:t>
      </w:r>
    </w:p>
    <w:p w14:paraId="11079E16" w14:textId="77777777" w:rsidR="00487B8E" w:rsidRDefault="00487B8E" w:rsidP="00EB27AC">
      <w:pPr>
        <w:pStyle w:val="NoSpacing"/>
        <w:spacing w:line="360" w:lineRule="auto"/>
        <w:rPr>
          <w:rFonts w:ascii="Times New Roman" w:hAnsi="Times New Roman" w:cs="Times New Roman"/>
          <w:b/>
          <w:bCs/>
          <w:sz w:val="36"/>
          <w:szCs w:val="36"/>
        </w:rPr>
      </w:pPr>
    </w:p>
    <w:p w14:paraId="31A2D02C" w14:textId="77777777" w:rsidR="00487B8E" w:rsidRDefault="00487B8E" w:rsidP="00EB27AC">
      <w:pPr>
        <w:pStyle w:val="NoSpacing"/>
        <w:spacing w:line="360" w:lineRule="auto"/>
        <w:rPr>
          <w:rFonts w:ascii="Times New Roman" w:hAnsi="Times New Roman" w:cs="Times New Roman"/>
          <w:b/>
          <w:bCs/>
          <w:sz w:val="36"/>
          <w:szCs w:val="36"/>
        </w:rPr>
      </w:pPr>
    </w:p>
    <w:p w14:paraId="4E18E640" w14:textId="77777777" w:rsidR="00487B8E" w:rsidRDefault="00487B8E" w:rsidP="00EB27AC">
      <w:pPr>
        <w:pStyle w:val="NoSpacing"/>
        <w:spacing w:line="360" w:lineRule="auto"/>
        <w:rPr>
          <w:rFonts w:ascii="Times New Roman" w:hAnsi="Times New Roman" w:cs="Times New Roman"/>
          <w:b/>
          <w:bCs/>
          <w:sz w:val="36"/>
          <w:szCs w:val="36"/>
        </w:rPr>
      </w:pPr>
    </w:p>
    <w:p w14:paraId="2C45FCEB" w14:textId="77777777" w:rsidR="00487B8E" w:rsidRDefault="00487B8E" w:rsidP="00EB27AC">
      <w:pPr>
        <w:pStyle w:val="NoSpacing"/>
        <w:spacing w:line="360" w:lineRule="auto"/>
        <w:rPr>
          <w:rFonts w:ascii="Times New Roman" w:hAnsi="Times New Roman" w:cs="Times New Roman"/>
          <w:b/>
          <w:bCs/>
          <w:sz w:val="36"/>
          <w:szCs w:val="36"/>
        </w:rPr>
      </w:pPr>
    </w:p>
    <w:p w14:paraId="14048AC8" w14:textId="77777777" w:rsidR="00487B8E" w:rsidRDefault="00487B8E" w:rsidP="00EB27AC">
      <w:pPr>
        <w:pStyle w:val="NoSpacing"/>
        <w:spacing w:line="360" w:lineRule="auto"/>
        <w:rPr>
          <w:rFonts w:ascii="Times New Roman" w:hAnsi="Times New Roman" w:cs="Times New Roman"/>
          <w:b/>
          <w:bCs/>
          <w:sz w:val="36"/>
          <w:szCs w:val="36"/>
        </w:rPr>
      </w:pPr>
    </w:p>
    <w:p w14:paraId="0D4CD21B" w14:textId="77777777" w:rsidR="00487B8E" w:rsidRDefault="00487B8E" w:rsidP="00EB27AC">
      <w:pPr>
        <w:pStyle w:val="NoSpacing"/>
        <w:spacing w:line="360" w:lineRule="auto"/>
        <w:rPr>
          <w:rFonts w:ascii="Times New Roman" w:hAnsi="Times New Roman" w:cs="Times New Roman"/>
          <w:b/>
          <w:bCs/>
          <w:sz w:val="36"/>
          <w:szCs w:val="36"/>
        </w:rPr>
      </w:pPr>
    </w:p>
    <w:p w14:paraId="5725192B" w14:textId="77777777" w:rsidR="00487B8E" w:rsidRDefault="00487B8E" w:rsidP="00EB27AC">
      <w:pPr>
        <w:pStyle w:val="NoSpacing"/>
        <w:spacing w:line="360" w:lineRule="auto"/>
        <w:rPr>
          <w:rFonts w:ascii="Times New Roman" w:hAnsi="Times New Roman" w:cs="Times New Roman"/>
          <w:b/>
          <w:bCs/>
          <w:sz w:val="36"/>
          <w:szCs w:val="36"/>
        </w:rPr>
      </w:pPr>
    </w:p>
    <w:p w14:paraId="45436BC6" w14:textId="77777777" w:rsidR="00487B8E" w:rsidRDefault="00487B8E" w:rsidP="00EB27AC">
      <w:pPr>
        <w:pStyle w:val="NoSpacing"/>
        <w:spacing w:line="360" w:lineRule="auto"/>
        <w:rPr>
          <w:rFonts w:ascii="Times New Roman" w:hAnsi="Times New Roman" w:cs="Times New Roman"/>
          <w:b/>
          <w:bCs/>
          <w:sz w:val="36"/>
          <w:szCs w:val="36"/>
        </w:rPr>
      </w:pPr>
    </w:p>
    <w:p w14:paraId="468A6D03" w14:textId="77777777" w:rsidR="00487B8E" w:rsidRDefault="00487B8E" w:rsidP="00EB27AC">
      <w:pPr>
        <w:pStyle w:val="NoSpacing"/>
        <w:spacing w:line="360" w:lineRule="auto"/>
        <w:rPr>
          <w:rFonts w:ascii="Times New Roman" w:hAnsi="Times New Roman" w:cs="Times New Roman"/>
          <w:b/>
          <w:bCs/>
          <w:sz w:val="36"/>
          <w:szCs w:val="36"/>
        </w:rPr>
      </w:pPr>
    </w:p>
    <w:p w14:paraId="4784DD03" w14:textId="77777777" w:rsidR="00487B8E" w:rsidRDefault="00487B8E" w:rsidP="00EB27AC">
      <w:pPr>
        <w:pStyle w:val="NoSpacing"/>
        <w:spacing w:line="360" w:lineRule="auto"/>
        <w:rPr>
          <w:rFonts w:ascii="Times New Roman" w:hAnsi="Times New Roman" w:cs="Times New Roman"/>
          <w:b/>
          <w:bCs/>
          <w:sz w:val="36"/>
          <w:szCs w:val="36"/>
        </w:rPr>
      </w:pPr>
    </w:p>
    <w:p w14:paraId="4F1F9C86" w14:textId="77777777" w:rsidR="00487B8E" w:rsidRDefault="00487B8E" w:rsidP="00EB27AC">
      <w:pPr>
        <w:pStyle w:val="NoSpacing"/>
        <w:spacing w:line="360" w:lineRule="auto"/>
        <w:rPr>
          <w:rFonts w:ascii="Times New Roman" w:hAnsi="Times New Roman" w:cs="Times New Roman"/>
          <w:b/>
          <w:bCs/>
          <w:sz w:val="36"/>
          <w:szCs w:val="36"/>
        </w:rPr>
      </w:pPr>
    </w:p>
    <w:p w14:paraId="0AC491C1" w14:textId="77777777" w:rsidR="00487B8E" w:rsidRDefault="00487B8E" w:rsidP="00EB27AC">
      <w:pPr>
        <w:pStyle w:val="NoSpacing"/>
        <w:spacing w:line="360" w:lineRule="auto"/>
        <w:rPr>
          <w:rFonts w:ascii="Times New Roman" w:hAnsi="Times New Roman" w:cs="Times New Roman"/>
          <w:b/>
          <w:bCs/>
          <w:sz w:val="36"/>
          <w:szCs w:val="36"/>
        </w:rPr>
      </w:pPr>
    </w:p>
    <w:p w14:paraId="3218611F" w14:textId="77777777" w:rsidR="00487B8E" w:rsidRDefault="00487B8E" w:rsidP="00EB27AC">
      <w:pPr>
        <w:pStyle w:val="NoSpacing"/>
        <w:spacing w:line="360" w:lineRule="auto"/>
        <w:rPr>
          <w:rFonts w:ascii="Times New Roman" w:hAnsi="Times New Roman" w:cs="Times New Roman"/>
          <w:b/>
          <w:bCs/>
          <w:sz w:val="36"/>
          <w:szCs w:val="36"/>
        </w:rPr>
      </w:pPr>
    </w:p>
    <w:p w14:paraId="6C52AB17" w14:textId="77777777" w:rsidR="00487B8E" w:rsidRDefault="00487B8E" w:rsidP="00EB27AC">
      <w:pPr>
        <w:pStyle w:val="NoSpacing"/>
        <w:spacing w:line="360" w:lineRule="auto"/>
        <w:rPr>
          <w:rFonts w:ascii="Times New Roman" w:hAnsi="Times New Roman" w:cs="Times New Roman"/>
          <w:b/>
          <w:bCs/>
          <w:sz w:val="36"/>
          <w:szCs w:val="36"/>
        </w:rPr>
      </w:pPr>
    </w:p>
    <w:p w14:paraId="3A7A807A" w14:textId="77777777" w:rsidR="00487B8E" w:rsidRDefault="00487B8E" w:rsidP="00EB27AC">
      <w:pPr>
        <w:pStyle w:val="NoSpacing"/>
        <w:spacing w:line="360" w:lineRule="auto"/>
        <w:rPr>
          <w:rFonts w:ascii="Times New Roman" w:hAnsi="Times New Roman" w:cs="Times New Roman"/>
          <w:b/>
          <w:bCs/>
          <w:sz w:val="36"/>
          <w:szCs w:val="36"/>
        </w:rPr>
      </w:pPr>
    </w:p>
    <w:p w14:paraId="089F8A30" w14:textId="77777777" w:rsidR="00487B8E" w:rsidRDefault="00487B8E" w:rsidP="00EB27AC">
      <w:pPr>
        <w:pStyle w:val="NoSpacing"/>
        <w:spacing w:line="360" w:lineRule="auto"/>
        <w:rPr>
          <w:rFonts w:ascii="Times New Roman" w:hAnsi="Times New Roman" w:cs="Times New Roman"/>
          <w:b/>
          <w:bCs/>
          <w:sz w:val="36"/>
          <w:szCs w:val="36"/>
        </w:rPr>
      </w:pPr>
    </w:p>
    <w:p w14:paraId="6B84F9F3" w14:textId="77777777" w:rsidR="00487B8E" w:rsidRDefault="00487B8E" w:rsidP="00EB27AC">
      <w:pPr>
        <w:pStyle w:val="NoSpacing"/>
        <w:spacing w:line="360" w:lineRule="auto"/>
        <w:rPr>
          <w:rFonts w:ascii="Times New Roman" w:hAnsi="Times New Roman" w:cs="Times New Roman"/>
          <w:b/>
          <w:bCs/>
          <w:sz w:val="36"/>
          <w:szCs w:val="36"/>
        </w:rPr>
      </w:pPr>
    </w:p>
    <w:p w14:paraId="6775C70D" w14:textId="77777777" w:rsidR="00487B8E" w:rsidRDefault="00487B8E" w:rsidP="00EB27AC">
      <w:pPr>
        <w:pStyle w:val="NoSpacing"/>
        <w:spacing w:line="360" w:lineRule="auto"/>
        <w:rPr>
          <w:rFonts w:ascii="Times New Roman" w:hAnsi="Times New Roman" w:cs="Times New Roman"/>
          <w:b/>
          <w:bCs/>
          <w:sz w:val="36"/>
          <w:szCs w:val="36"/>
        </w:rPr>
      </w:pPr>
    </w:p>
    <w:p w14:paraId="2C622D98" w14:textId="77777777" w:rsidR="00487B8E" w:rsidRDefault="00487B8E" w:rsidP="00EB27AC">
      <w:pPr>
        <w:pStyle w:val="NoSpacing"/>
        <w:spacing w:line="360" w:lineRule="auto"/>
        <w:rPr>
          <w:rFonts w:ascii="Times New Roman" w:hAnsi="Times New Roman" w:cs="Times New Roman"/>
          <w:b/>
          <w:bCs/>
          <w:sz w:val="36"/>
          <w:szCs w:val="36"/>
        </w:rPr>
      </w:pPr>
    </w:p>
    <w:p w14:paraId="4D7BDAF6" w14:textId="77777777" w:rsidR="00487B8E" w:rsidRDefault="00487B8E" w:rsidP="00EB27AC">
      <w:pPr>
        <w:pStyle w:val="NoSpacing"/>
        <w:spacing w:line="360" w:lineRule="auto"/>
        <w:rPr>
          <w:rFonts w:ascii="Times New Roman" w:hAnsi="Times New Roman" w:cs="Times New Roman"/>
          <w:b/>
          <w:bCs/>
          <w:sz w:val="36"/>
          <w:szCs w:val="36"/>
        </w:rPr>
      </w:pPr>
    </w:p>
    <w:p w14:paraId="238BF8CB" w14:textId="77777777" w:rsidR="00487B8E" w:rsidRDefault="00487B8E" w:rsidP="00EB27AC">
      <w:pPr>
        <w:pStyle w:val="NoSpacing"/>
        <w:spacing w:line="360" w:lineRule="auto"/>
        <w:rPr>
          <w:rFonts w:ascii="Times New Roman" w:hAnsi="Times New Roman" w:cs="Times New Roman"/>
          <w:b/>
          <w:bCs/>
          <w:sz w:val="36"/>
          <w:szCs w:val="36"/>
        </w:rPr>
      </w:pPr>
    </w:p>
    <w:p w14:paraId="4BD44D07" w14:textId="77777777" w:rsidR="00487B8E" w:rsidRDefault="00487B8E" w:rsidP="00EB27AC">
      <w:pPr>
        <w:pStyle w:val="NoSpacing"/>
        <w:spacing w:line="360" w:lineRule="auto"/>
        <w:rPr>
          <w:rFonts w:ascii="Times New Roman" w:hAnsi="Times New Roman" w:cs="Times New Roman"/>
          <w:b/>
          <w:bCs/>
          <w:sz w:val="36"/>
          <w:szCs w:val="36"/>
        </w:rPr>
      </w:pPr>
    </w:p>
    <w:p w14:paraId="375CFE8D" w14:textId="77777777" w:rsidR="00487B8E" w:rsidRDefault="00487B8E" w:rsidP="00EB27AC">
      <w:pPr>
        <w:pStyle w:val="NoSpacing"/>
        <w:spacing w:line="360" w:lineRule="auto"/>
        <w:rPr>
          <w:rFonts w:ascii="Times New Roman" w:hAnsi="Times New Roman" w:cs="Times New Roman"/>
          <w:b/>
          <w:bCs/>
          <w:sz w:val="36"/>
          <w:szCs w:val="36"/>
        </w:rPr>
      </w:pPr>
    </w:p>
    <w:p w14:paraId="0FD530B3" w14:textId="09FD6D98" w:rsidR="00EB27AC" w:rsidRDefault="00F67CBE" w:rsidP="00EB27AC">
      <w:pPr>
        <w:pStyle w:val="NoSpacing"/>
        <w:spacing w:line="360" w:lineRule="auto"/>
        <w:rPr>
          <w:rFonts w:ascii="Times New Roman" w:hAnsi="Times New Roman" w:cs="Times New Roman"/>
          <w:b/>
          <w:bCs/>
          <w:sz w:val="36"/>
          <w:szCs w:val="36"/>
        </w:rPr>
      </w:pPr>
      <w:r>
        <w:rPr>
          <w:rFonts w:ascii="Times New Roman" w:hAnsi="Times New Roman" w:cs="Times New Roman"/>
          <w:b/>
          <w:bCs/>
          <w:sz w:val="36"/>
          <w:szCs w:val="36"/>
        </w:rPr>
        <w:t>The Core Team</w:t>
      </w:r>
    </w:p>
    <w:tbl>
      <w:tblPr>
        <w:tblStyle w:val="TableGrid"/>
        <w:tblW w:w="10165" w:type="dxa"/>
        <w:tblLook w:val="04A0" w:firstRow="1" w:lastRow="0" w:firstColumn="1" w:lastColumn="0" w:noHBand="0" w:noVBand="1"/>
      </w:tblPr>
      <w:tblGrid>
        <w:gridCol w:w="886"/>
        <w:gridCol w:w="2480"/>
        <w:gridCol w:w="3582"/>
        <w:gridCol w:w="3217"/>
      </w:tblGrid>
      <w:tr w:rsidR="006F7133" w:rsidRPr="006F7133" w14:paraId="08AA3F90" w14:textId="77777777" w:rsidTr="006F7133">
        <w:tc>
          <w:tcPr>
            <w:tcW w:w="886" w:type="dxa"/>
          </w:tcPr>
          <w:p w14:paraId="7AE37BE7" w14:textId="77777777" w:rsidR="00F67CBE" w:rsidRPr="006F7133" w:rsidRDefault="00F67CBE" w:rsidP="00292A23">
            <w:pPr>
              <w:jc w:val="both"/>
              <w:rPr>
                <w:rFonts w:ascii="Times New Roman" w:hAnsi="Times New Roman" w:cs="Times New Roman"/>
                <w:sz w:val="20"/>
                <w:szCs w:val="20"/>
              </w:rPr>
            </w:pPr>
            <w:proofErr w:type="spellStart"/>
            <w:r w:rsidRPr="006F7133">
              <w:rPr>
                <w:rFonts w:ascii="Times New Roman" w:hAnsi="Times New Roman" w:cs="Times New Roman"/>
                <w:sz w:val="20"/>
                <w:szCs w:val="20"/>
              </w:rPr>
              <w:t>S.No</w:t>
            </w:r>
            <w:proofErr w:type="spellEnd"/>
            <w:r w:rsidRPr="006F7133">
              <w:rPr>
                <w:rFonts w:ascii="Times New Roman" w:hAnsi="Times New Roman" w:cs="Times New Roman"/>
                <w:sz w:val="20"/>
                <w:szCs w:val="20"/>
              </w:rPr>
              <w:t>.</w:t>
            </w:r>
          </w:p>
        </w:tc>
        <w:tc>
          <w:tcPr>
            <w:tcW w:w="2480" w:type="dxa"/>
          </w:tcPr>
          <w:p w14:paraId="0415585D" w14:textId="77777777" w:rsidR="00F67CBE" w:rsidRPr="006F7133" w:rsidRDefault="00F67CBE" w:rsidP="00292A23">
            <w:pPr>
              <w:jc w:val="both"/>
              <w:rPr>
                <w:rFonts w:ascii="Times New Roman" w:hAnsi="Times New Roman" w:cs="Times New Roman"/>
                <w:sz w:val="20"/>
                <w:szCs w:val="20"/>
              </w:rPr>
            </w:pPr>
            <w:r w:rsidRPr="006F7133">
              <w:rPr>
                <w:rFonts w:ascii="Times New Roman" w:hAnsi="Times New Roman" w:cs="Times New Roman"/>
                <w:sz w:val="20"/>
                <w:szCs w:val="20"/>
              </w:rPr>
              <w:t>Name</w:t>
            </w:r>
          </w:p>
        </w:tc>
        <w:tc>
          <w:tcPr>
            <w:tcW w:w="3582" w:type="dxa"/>
          </w:tcPr>
          <w:p w14:paraId="41EB9C9C" w14:textId="2A349638" w:rsidR="00F67CBE" w:rsidRPr="006F7133" w:rsidRDefault="00F67CBE" w:rsidP="00292A23">
            <w:pPr>
              <w:jc w:val="both"/>
              <w:rPr>
                <w:rFonts w:ascii="Times New Roman" w:hAnsi="Times New Roman" w:cs="Times New Roman"/>
                <w:sz w:val="20"/>
                <w:szCs w:val="20"/>
              </w:rPr>
            </w:pPr>
            <w:r w:rsidRPr="006F7133">
              <w:rPr>
                <w:rFonts w:ascii="Times New Roman" w:hAnsi="Times New Roman" w:cs="Times New Roman"/>
                <w:sz w:val="20"/>
                <w:szCs w:val="20"/>
              </w:rPr>
              <w:t>Designation and Organization</w:t>
            </w:r>
          </w:p>
        </w:tc>
        <w:tc>
          <w:tcPr>
            <w:tcW w:w="3217" w:type="dxa"/>
          </w:tcPr>
          <w:p w14:paraId="06E3E8B0" w14:textId="77777777" w:rsidR="00F67CBE" w:rsidRPr="006F7133" w:rsidRDefault="00F67CBE" w:rsidP="00292A23">
            <w:pPr>
              <w:jc w:val="both"/>
              <w:rPr>
                <w:rFonts w:ascii="Times New Roman" w:hAnsi="Times New Roman" w:cs="Times New Roman"/>
                <w:sz w:val="20"/>
                <w:szCs w:val="20"/>
              </w:rPr>
            </w:pPr>
            <w:r w:rsidRPr="006F7133">
              <w:rPr>
                <w:rFonts w:ascii="Times New Roman" w:hAnsi="Times New Roman" w:cs="Times New Roman"/>
                <w:sz w:val="20"/>
                <w:szCs w:val="20"/>
              </w:rPr>
              <w:t>Email</w:t>
            </w:r>
          </w:p>
        </w:tc>
      </w:tr>
      <w:tr w:rsidR="006F7133" w:rsidRPr="006F7133" w14:paraId="3433FDD3" w14:textId="77777777" w:rsidTr="00F67CBE">
        <w:tc>
          <w:tcPr>
            <w:tcW w:w="10165" w:type="dxa"/>
            <w:gridSpan w:val="4"/>
          </w:tcPr>
          <w:p w14:paraId="66570A53" w14:textId="06722AE4" w:rsidR="00F67CBE" w:rsidRPr="006F7133" w:rsidRDefault="00F67CBE" w:rsidP="00F67CBE">
            <w:pPr>
              <w:jc w:val="both"/>
              <w:rPr>
                <w:rFonts w:ascii="Times New Roman" w:hAnsi="Times New Roman" w:cs="Times New Roman"/>
                <w:b/>
                <w:sz w:val="20"/>
                <w:szCs w:val="20"/>
                <w:shd w:val="clear" w:color="auto" w:fill="FFFFFF"/>
              </w:rPr>
            </w:pPr>
            <w:r w:rsidRPr="006F7133">
              <w:rPr>
                <w:rFonts w:ascii="Times New Roman" w:hAnsi="Times New Roman" w:cs="Times New Roman"/>
                <w:b/>
                <w:sz w:val="20"/>
                <w:szCs w:val="20"/>
                <w:shd w:val="clear" w:color="auto" w:fill="FFFFFF"/>
              </w:rPr>
              <w:t>Technical Team</w:t>
            </w:r>
          </w:p>
        </w:tc>
      </w:tr>
      <w:tr w:rsidR="006F7133" w:rsidRPr="006F7133" w14:paraId="49B8448C" w14:textId="77777777" w:rsidTr="006F7133">
        <w:tc>
          <w:tcPr>
            <w:tcW w:w="886" w:type="dxa"/>
          </w:tcPr>
          <w:p w14:paraId="285BE426" w14:textId="2BBECF68" w:rsidR="00F67CBE" w:rsidRPr="006F7133" w:rsidRDefault="00F67CBE" w:rsidP="00AB16D9">
            <w:pPr>
              <w:pStyle w:val="ListParagraph"/>
              <w:numPr>
                <w:ilvl w:val="0"/>
                <w:numId w:val="49"/>
              </w:numPr>
              <w:jc w:val="both"/>
              <w:rPr>
                <w:rFonts w:ascii="Times New Roman" w:hAnsi="Times New Roman" w:cs="Times New Roman"/>
                <w:sz w:val="20"/>
                <w:szCs w:val="20"/>
              </w:rPr>
            </w:pPr>
          </w:p>
        </w:tc>
        <w:tc>
          <w:tcPr>
            <w:tcW w:w="2480" w:type="dxa"/>
          </w:tcPr>
          <w:p w14:paraId="5A620814" w14:textId="77777777" w:rsidR="00F67CBE" w:rsidRPr="006F7133" w:rsidRDefault="00F67CBE" w:rsidP="00F67CBE">
            <w:pPr>
              <w:jc w:val="both"/>
              <w:rPr>
                <w:rFonts w:ascii="Times New Roman" w:hAnsi="Times New Roman" w:cs="Times New Roman"/>
                <w:sz w:val="20"/>
                <w:szCs w:val="20"/>
              </w:rPr>
            </w:pPr>
            <w:r w:rsidRPr="006F7133">
              <w:rPr>
                <w:rFonts w:ascii="Times New Roman" w:hAnsi="Times New Roman" w:cs="Times New Roman"/>
                <w:sz w:val="20"/>
                <w:szCs w:val="20"/>
              </w:rPr>
              <w:t xml:space="preserve">Prof. </w:t>
            </w:r>
            <w:proofErr w:type="spellStart"/>
            <w:r w:rsidRPr="006F7133">
              <w:rPr>
                <w:rFonts w:ascii="Times New Roman" w:hAnsi="Times New Roman" w:cs="Times New Roman"/>
                <w:sz w:val="20"/>
                <w:szCs w:val="20"/>
              </w:rPr>
              <w:t>Syeda</w:t>
            </w:r>
            <w:proofErr w:type="spellEnd"/>
            <w:r w:rsidRPr="006F7133">
              <w:rPr>
                <w:rFonts w:ascii="Times New Roman" w:hAnsi="Times New Roman" w:cs="Times New Roman"/>
                <w:sz w:val="20"/>
                <w:szCs w:val="20"/>
              </w:rPr>
              <w:t xml:space="preserve"> </w:t>
            </w:r>
            <w:proofErr w:type="spellStart"/>
            <w:r w:rsidRPr="006F7133">
              <w:rPr>
                <w:rFonts w:ascii="Times New Roman" w:hAnsi="Times New Roman" w:cs="Times New Roman"/>
                <w:sz w:val="20"/>
                <w:szCs w:val="20"/>
              </w:rPr>
              <w:t>Kausar</w:t>
            </w:r>
            <w:proofErr w:type="spellEnd"/>
          </w:p>
          <w:p w14:paraId="684C4FD5" w14:textId="2CDC3503" w:rsidR="00F67CBE" w:rsidRPr="006F7133" w:rsidRDefault="00F67CBE" w:rsidP="00F67CBE">
            <w:pPr>
              <w:jc w:val="both"/>
              <w:rPr>
                <w:rFonts w:ascii="Times New Roman" w:hAnsi="Times New Roman" w:cs="Times New Roman"/>
                <w:sz w:val="20"/>
                <w:szCs w:val="20"/>
              </w:rPr>
            </w:pPr>
          </w:p>
        </w:tc>
        <w:tc>
          <w:tcPr>
            <w:tcW w:w="3582" w:type="dxa"/>
          </w:tcPr>
          <w:p w14:paraId="0FA8F078" w14:textId="77777777" w:rsidR="006F7133" w:rsidRPr="006F7133" w:rsidRDefault="006F7133" w:rsidP="00F67CBE">
            <w:pPr>
              <w:jc w:val="both"/>
              <w:rPr>
                <w:rFonts w:ascii="Times New Roman" w:hAnsi="Times New Roman" w:cs="Times New Roman"/>
                <w:sz w:val="20"/>
                <w:szCs w:val="20"/>
              </w:rPr>
            </w:pPr>
            <w:r w:rsidRPr="006F7133">
              <w:rPr>
                <w:rFonts w:ascii="Times New Roman" w:hAnsi="Times New Roman" w:cs="Times New Roman"/>
                <w:sz w:val="20"/>
                <w:szCs w:val="20"/>
              </w:rPr>
              <w:t xml:space="preserve">Project Lead </w:t>
            </w:r>
          </w:p>
          <w:p w14:paraId="529F89E6" w14:textId="5F1DF53F" w:rsidR="00F67CBE" w:rsidRPr="006F7133" w:rsidRDefault="00F67CBE" w:rsidP="00F67CBE">
            <w:pPr>
              <w:jc w:val="both"/>
              <w:rPr>
                <w:rFonts w:ascii="Times New Roman" w:hAnsi="Times New Roman" w:cs="Times New Roman"/>
                <w:sz w:val="20"/>
                <w:szCs w:val="20"/>
              </w:rPr>
            </w:pPr>
            <w:r w:rsidRPr="006F7133">
              <w:rPr>
                <w:rFonts w:ascii="Times New Roman" w:hAnsi="Times New Roman" w:cs="Times New Roman"/>
                <w:sz w:val="20"/>
                <w:szCs w:val="20"/>
              </w:rPr>
              <w:t>EMER</w:t>
            </w:r>
          </w:p>
        </w:tc>
        <w:tc>
          <w:tcPr>
            <w:tcW w:w="3217" w:type="dxa"/>
          </w:tcPr>
          <w:p w14:paraId="4D7A2F7F" w14:textId="539E3FA1" w:rsidR="00F67CBE" w:rsidRPr="006F7133" w:rsidRDefault="00F67CBE" w:rsidP="00F67CBE">
            <w:pPr>
              <w:jc w:val="both"/>
              <w:rPr>
                <w:rFonts w:ascii="Times New Roman" w:hAnsi="Times New Roman" w:cs="Times New Roman"/>
                <w:sz w:val="20"/>
                <w:szCs w:val="20"/>
              </w:rPr>
            </w:pPr>
            <w:r w:rsidRPr="006F7133">
              <w:rPr>
                <w:rFonts w:ascii="Times New Roman" w:hAnsi="Times New Roman" w:cs="Times New Roman"/>
                <w:sz w:val="20"/>
                <w:szCs w:val="20"/>
                <w:shd w:val="clear" w:color="auto" w:fill="FFFFFF"/>
              </w:rPr>
              <w:t>skauser.ali@jsmu.edu.pk</w:t>
            </w:r>
          </w:p>
        </w:tc>
      </w:tr>
      <w:tr w:rsidR="006F7133" w:rsidRPr="006F7133" w14:paraId="0DA4FAA4" w14:textId="77777777" w:rsidTr="006F7133">
        <w:tc>
          <w:tcPr>
            <w:tcW w:w="886" w:type="dxa"/>
          </w:tcPr>
          <w:p w14:paraId="692E6E7F" w14:textId="77777777" w:rsidR="0035543F" w:rsidRPr="006F7133" w:rsidRDefault="0035543F" w:rsidP="00AB16D9">
            <w:pPr>
              <w:pStyle w:val="ListParagraph"/>
              <w:numPr>
                <w:ilvl w:val="0"/>
                <w:numId w:val="49"/>
              </w:numPr>
              <w:jc w:val="both"/>
              <w:rPr>
                <w:rFonts w:ascii="Times New Roman" w:hAnsi="Times New Roman" w:cs="Times New Roman"/>
                <w:sz w:val="20"/>
                <w:szCs w:val="20"/>
              </w:rPr>
            </w:pPr>
          </w:p>
        </w:tc>
        <w:tc>
          <w:tcPr>
            <w:tcW w:w="2480" w:type="dxa"/>
          </w:tcPr>
          <w:p w14:paraId="435CB1A9" w14:textId="56187B0F" w:rsidR="0035543F" w:rsidRPr="006F7133" w:rsidRDefault="0035543F" w:rsidP="00F67CBE">
            <w:pPr>
              <w:jc w:val="both"/>
              <w:rPr>
                <w:rFonts w:ascii="Times New Roman" w:hAnsi="Times New Roman" w:cs="Times New Roman"/>
                <w:sz w:val="20"/>
                <w:szCs w:val="20"/>
              </w:rPr>
            </w:pPr>
            <w:r w:rsidRPr="006F7133">
              <w:rPr>
                <w:rFonts w:ascii="Times New Roman" w:hAnsi="Times New Roman" w:cs="Times New Roman"/>
                <w:sz w:val="20"/>
                <w:szCs w:val="20"/>
              </w:rPr>
              <w:t xml:space="preserve">Prof. </w:t>
            </w:r>
            <w:proofErr w:type="spellStart"/>
            <w:r w:rsidRPr="006F7133">
              <w:rPr>
                <w:rFonts w:ascii="Times New Roman" w:hAnsi="Times New Roman" w:cs="Times New Roman"/>
                <w:sz w:val="20"/>
                <w:szCs w:val="20"/>
              </w:rPr>
              <w:t>Lubna</w:t>
            </w:r>
            <w:proofErr w:type="spellEnd"/>
            <w:r w:rsidRPr="006F7133">
              <w:rPr>
                <w:rFonts w:ascii="Times New Roman" w:hAnsi="Times New Roman" w:cs="Times New Roman"/>
                <w:sz w:val="20"/>
                <w:szCs w:val="20"/>
              </w:rPr>
              <w:t xml:space="preserve"> A </w:t>
            </w:r>
            <w:proofErr w:type="spellStart"/>
            <w:r w:rsidRPr="006F7133">
              <w:rPr>
                <w:rFonts w:ascii="Times New Roman" w:hAnsi="Times New Roman" w:cs="Times New Roman"/>
                <w:sz w:val="20"/>
                <w:szCs w:val="20"/>
              </w:rPr>
              <w:t>Baig</w:t>
            </w:r>
            <w:proofErr w:type="spellEnd"/>
          </w:p>
          <w:p w14:paraId="3551EC5B" w14:textId="0C1B62F9" w:rsidR="0035543F" w:rsidRPr="006F7133" w:rsidRDefault="0035543F" w:rsidP="00F67CBE">
            <w:pPr>
              <w:jc w:val="both"/>
              <w:rPr>
                <w:rFonts w:ascii="Times New Roman" w:hAnsi="Times New Roman" w:cs="Times New Roman"/>
                <w:sz w:val="20"/>
                <w:szCs w:val="20"/>
              </w:rPr>
            </w:pPr>
          </w:p>
        </w:tc>
        <w:tc>
          <w:tcPr>
            <w:tcW w:w="3582" w:type="dxa"/>
          </w:tcPr>
          <w:p w14:paraId="47549EB9" w14:textId="77777777" w:rsidR="006F7133" w:rsidRPr="006F7133" w:rsidRDefault="006F7133" w:rsidP="0035543F">
            <w:pPr>
              <w:jc w:val="both"/>
              <w:rPr>
                <w:rFonts w:ascii="Times New Roman" w:hAnsi="Times New Roman" w:cs="Times New Roman"/>
                <w:sz w:val="20"/>
                <w:szCs w:val="20"/>
              </w:rPr>
            </w:pPr>
            <w:r w:rsidRPr="006F7133">
              <w:rPr>
                <w:rFonts w:ascii="Times New Roman" w:hAnsi="Times New Roman" w:cs="Times New Roman"/>
                <w:sz w:val="20"/>
                <w:szCs w:val="20"/>
              </w:rPr>
              <w:t xml:space="preserve">Co-Investigator </w:t>
            </w:r>
          </w:p>
          <w:p w14:paraId="78F60E85" w14:textId="1459F920" w:rsidR="0035543F" w:rsidRPr="006F7133" w:rsidRDefault="0035543F" w:rsidP="0035543F">
            <w:pPr>
              <w:jc w:val="both"/>
              <w:rPr>
                <w:rFonts w:ascii="Times New Roman" w:hAnsi="Times New Roman" w:cs="Times New Roman"/>
                <w:sz w:val="20"/>
                <w:szCs w:val="20"/>
              </w:rPr>
            </w:pPr>
            <w:r w:rsidRPr="006F7133">
              <w:rPr>
                <w:rFonts w:ascii="Times New Roman" w:hAnsi="Times New Roman" w:cs="Times New Roman"/>
                <w:sz w:val="20"/>
                <w:szCs w:val="20"/>
              </w:rPr>
              <w:t>Professor and Dean</w:t>
            </w:r>
          </w:p>
          <w:p w14:paraId="22E54051" w14:textId="1297F9CF" w:rsidR="0035543F" w:rsidRPr="006F7133" w:rsidRDefault="0035543F" w:rsidP="0035543F">
            <w:pPr>
              <w:jc w:val="both"/>
              <w:rPr>
                <w:rFonts w:ascii="Times New Roman" w:hAnsi="Times New Roman" w:cs="Times New Roman"/>
                <w:sz w:val="20"/>
                <w:szCs w:val="20"/>
              </w:rPr>
            </w:pPr>
            <w:r w:rsidRPr="006F7133">
              <w:rPr>
                <w:rFonts w:ascii="Times New Roman" w:hAnsi="Times New Roman" w:cs="Times New Roman"/>
                <w:sz w:val="20"/>
                <w:szCs w:val="20"/>
              </w:rPr>
              <w:t>APPNA Institute of Public Health</w:t>
            </w:r>
          </w:p>
        </w:tc>
        <w:tc>
          <w:tcPr>
            <w:tcW w:w="3217" w:type="dxa"/>
          </w:tcPr>
          <w:p w14:paraId="4FE1346C" w14:textId="25E0CA18" w:rsidR="0035543F" w:rsidRPr="006F7133" w:rsidRDefault="0035543F" w:rsidP="00F67CBE">
            <w:pPr>
              <w:jc w:val="both"/>
              <w:rPr>
                <w:rFonts w:ascii="Times New Roman" w:hAnsi="Times New Roman" w:cs="Times New Roman"/>
                <w:sz w:val="20"/>
                <w:szCs w:val="20"/>
                <w:shd w:val="clear" w:color="auto" w:fill="FFFFFF"/>
              </w:rPr>
            </w:pPr>
            <w:r w:rsidRPr="006F7133">
              <w:rPr>
                <w:rFonts w:ascii="Times New Roman" w:hAnsi="Times New Roman" w:cs="Times New Roman"/>
                <w:sz w:val="20"/>
                <w:szCs w:val="20"/>
                <w:shd w:val="clear" w:color="auto" w:fill="FFFFFF"/>
              </w:rPr>
              <w:t>lubna.baig@jsmu.edu.pk</w:t>
            </w:r>
          </w:p>
        </w:tc>
      </w:tr>
      <w:tr w:rsidR="006F7133" w:rsidRPr="006F7133" w14:paraId="78C927F9" w14:textId="77777777" w:rsidTr="006F7133">
        <w:tc>
          <w:tcPr>
            <w:tcW w:w="886" w:type="dxa"/>
          </w:tcPr>
          <w:p w14:paraId="0C2C048D" w14:textId="074F9601" w:rsidR="00F67CBE" w:rsidRPr="006F7133" w:rsidRDefault="00F67CBE" w:rsidP="00AB16D9">
            <w:pPr>
              <w:pStyle w:val="ListParagraph"/>
              <w:numPr>
                <w:ilvl w:val="0"/>
                <w:numId w:val="49"/>
              </w:numPr>
              <w:jc w:val="both"/>
              <w:rPr>
                <w:rFonts w:ascii="Times New Roman" w:hAnsi="Times New Roman" w:cs="Times New Roman"/>
                <w:sz w:val="20"/>
                <w:szCs w:val="20"/>
              </w:rPr>
            </w:pPr>
          </w:p>
        </w:tc>
        <w:tc>
          <w:tcPr>
            <w:tcW w:w="2480" w:type="dxa"/>
          </w:tcPr>
          <w:p w14:paraId="1C8C5095" w14:textId="77777777" w:rsidR="00F67CBE" w:rsidRPr="006F7133" w:rsidRDefault="00F67CBE" w:rsidP="00F67CBE">
            <w:pPr>
              <w:jc w:val="both"/>
              <w:rPr>
                <w:rFonts w:ascii="Times New Roman" w:hAnsi="Times New Roman" w:cs="Times New Roman"/>
                <w:sz w:val="20"/>
                <w:szCs w:val="20"/>
              </w:rPr>
            </w:pPr>
            <w:r w:rsidRPr="006F7133">
              <w:rPr>
                <w:rFonts w:ascii="Times New Roman" w:hAnsi="Times New Roman" w:cs="Times New Roman"/>
                <w:sz w:val="20"/>
                <w:szCs w:val="20"/>
              </w:rPr>
              <w:t>Dr. Shiraz Shaikh</w:t>
            </w:r>
          </w:p>
          <w:p w14:paraId="0FB74D33" w14:textId="5EB0C909" w:rsidR="00F67CBE" w:rsidRPr="006F7133" w:rsidRDefault="00F67CBE" w:rsidP="00F67CBE">
            <w:pPr>
              <w:jc w:val="both"/>
              <w:rPr>
                <w:rFonts w:ascii="Times New Roman" w:hAnsi="Times New Roman" w:cs="Times New Roman"/>
                <w:sz w:val="20"/>
                <w:szCs w:val="20"/>
              </w:rPr>
            </w:pPr>
          </w:p>
        </w:tc>
        <w:tc>
          <w:tcPr>
            <w:tcW w:w="3582" w:type="dxa"/>
          </w:tcPr>
          <w:p w14:paraId="3146DA93" w14:textId="77777777" w:rsidR="006F7133" w:rsidRPr="006F7133" w:rsidRDefault="006F7133" w:rsidP="00F67CBE">
            <w:pPr>
              <w:jc w:val="both"/>
              <w:rPr>
                <w:rFonts w:ascii="Times New Roman" w:hAnsi="Times New Roman" w:cs="Times New Roman"/>
                <w:sz w:val="20"/>
                <w:szCs w:val="20"/>
              </w:rPr>
            </w:pPr>
            <w:r w:rsidRPr="006F7133">
              <w:rPr>
                <w:rFonts w:ascii="Times New Roman" w:hAnsi="Times New Roman" w:cs="Times New Roman"/>
                <w:sz w:val="20"/>
                <w:szCs w:val="20"/>
              </w:rPr>
              <w:t xml:space="preserve">Chief Consultant </w:t>
            </w:r>
          </w:p>
          <w:p w14:paraId="15734080" w14:textId="063BFC51" w:rsidR="00E75C7E" w:rsidRPr="006F7133" w:rsidRDefault="00E75C7E" w:rsidP="00F67CBE">
            <w:pPr>
              <w:jc w:val="both"/>
              <w:rPr>
                <w:rFonts w:ascii="Times New Roman" w:hAnsi="Times New Roman" w:cs="Times New Roman"/>
                <w:sz w:val="20"/>
                <w:szCs w:val="20"/>
              </w:rPr>
            </w:pPr>
            <w:r w:rsidRPr="006F7133">
              <w:rPr>
                <w:rFonts w:ascii="Times New Roman" w:hAnsi="Times New Roman" w:cs="Times New Roman"/>
                <w:sz w:val="20"/>
                <w:szCs w:val="20"/>
              </w:rPr>
              <w:t xml:space="preserve">Associate Professor </w:t>
            </w:r>
          </w:p>
          <w:p w14:paraId="061944F2" w14:textId="031729C3" w:rsidR="00F67CBE" w:rsidRPr="006F7133" w:rsidRDefault="00F67CBE" w:rsidP="00F67CBE">
            <w:pPr>
              <w:jc w:val="both"/>
              <w:rPr>
                <w:rFonts w:ascii="Times New Roman" w:hAnsi="Times New Roman" w:cs="Times New Roman"/>
                <w:sz w:val="20"/>
                <w:szCs w:val="20"/>
              </w:rPr>
            </w:pPr>
            <w:r w:rsidRPr="006F7133">
              <w:rPr>
                <w:rFonts w:ascii="Times New Roman" w:hAnsi="Times New Roman" w:cs="Times New Roman"/>
                <w:sz w:val="20"/>
                <w:szCs w:val="20"/>
              </w:rPr>
              <w:t>A</w:t>
            </w:r>
            <w:r w:rsidR="00E75C7E" w:rsidRPr="006F7133">
              <w:rPr>
                <w:rFonts w:ascii="Times New Roman" w:hAnsi="Times New Roman" w:cs="Times New Roman"/>
                <w:sz w:val="20"/>
                <w:szCs w:val="20"/>
              </w:rPr>
              <w:t xml:space="preserve">PPNA </w:t>
            </w:r>
            <w:r w:rsidRPr="006F7133">
              <w:rPr>
                <w:rFonts w:ascii="Times New Roman" w:hAnsi="Times New Roman" w:cs="Times New Roman"/>
                <w:sz w:val="20"/>
                <w:szCs w:val="20"/>
              </w:rPr>
              <w:t>I</w:t>
            </w:r>
            <w:r w:rsidR="00E75C7E" w:rsidRPr="006F7133">
              <w:rPr>
                <w:rFonts w:ascii="Times New Roman" w:hAnsi="Times New Roman" w:cs="Times New Roman"/>
                <w:sz w:val="20"/>
                <w:szCs w:val="20"/>
              </w:rPr>
              <w:t>nstitute of Public Health</w:t>
            </w:r>
          </w:p>
        </w:tc>
        <w:tc>
          <w:tcPr>
            <w:tcW w:w="3217" w:type="dxa"/>
          </w:tcPr>
          <w:p w14:paraId="127699DC" w14:textId="236B72ED" w:rsidR="00F67CBE" w:rsidRPr="006F7133" w:rsidRDefault="00F67CBE" w:rsidP="00F67CBE">
            <w:pPr>
              <w:jc w:val="both"/>
              <w:rPr>
                <w:rFonts w:ascii="Times New Roman" w:hAnsi="Times New Roman" w:cs="Times New Roman"/>
                <w:sz w:val="20"/>
                <w:szCs w:val="20"/>
              </w:rPr>
            </w:pPr>
            <w:r w:rsidRPr="006F7133">
              <w:rPr>
                <w:rFonts w:ascii="Times New Roman" w:hAnsi="Times New Roman" w:cs="Times New Roman"/>
                <w:sz w:val="20"/>
                <w:szCs w:val="20"/>
              </w:rPr>
              <w:t>shiraz.shaikh@jsmu.edu.pk</w:t>
            </w:r>
          </w:p>
        </w:tc>
      </w:tr>
      <w:tr w:rsidR="006F7133" w:rsidRPr="006F7133" w14:paraId="1C65ECCA" w14:textId="77777777" w:rsidTr="006F7133">
        <w:tc>
          <w:tcPr>
            <w:tcW w:w="886" w:type="dxa"/>
          </w:tcPr>
          <w:p w14:paraId="6729FBE5" w14:textId="017E3D2E" w:rsidR="00F67CBE" w:rsidRPr="006F7133" w:rsidRDefault="00F67CBE" w:rsidP="00AB16D9">
            <w:pPr>
              <w:pStyle w:val="ListParagraph"/>
              <w:numPr>
                <w:ilvl w:val="0"/>
                <w:numId w:val="49"/>
              </w:numPr>
              <w:jc w:val="both"/>
              <w:rPr>
                <w:rFonts w:ascii="Times New Roman" w:hAnsi="Times New Roman" w:cs="Times New Roman"/>
                <w:sz w:val="20"/>
                <w:szCs w:val="20"/>
              </w:rPr>
            </w:pPr>
          </w:p>
        </w:tc>
        <w:tc>
          <w:tcPr>
            <w:tcW w:w="2480" w:type="dxa"/>
          </w:tcPr>
          <w:p w14:paraId="5C365A90" w14:textId="77777777" w:rsidR="00F67CBE" w:rsidRPr="006F7133" w:rsidRDefault="00F67CBE" w:rsidP="00F67CBE">
            <w:pPr>
              <w:jc w:val="both"/>
              <w:rPr>
                <w:rFonts w:ascii="Times New Roman" w:hAnsi="Times New Roman" w:cs="Times New Roman"/>
                <w:sz w:val="20"/>
                <w:szCs w:val="20"/>
              </w:rPr>
            </w:pPr>
            <w:r w:rsidRPr="006F7133">
              <w:rPr>
                <w:rFonts w:ascii="Times New Roman" w:hAnsi="Times New Roman" w:cs="Times New Roman"/>
                <w:sz w:val="20"/>
                <w:szCs w:val="20"/>
              </w:rPr>
              <w:t xml:space="preserve">Dr. </w:t>
            </w:r>
            <w:proofErr w:type="spellStart"/>
            <w:r w:rsidRPr="006F7133">
              <w:rPr>
                <w:rFonts w:ascii="Times New Roman" w:hAnsi="Times New Roman" w:cs="Times New Roman"/>
                <w:sz w:val="20"/>
                <w:szCs w:val="20"/>
              </w:rPr>
              <w:t>Rabia</w:t>
            </w:r>
            <w:proofErr w:type="spellEnd"/>
            <w:r w:rsidRPr="006F7133">
              <w:rPr>
                <w:rFonts w:ascii="Times New Roman" w:hAnsi="Times New Roman" w:cs="Times New Roman"/>
                <w:sz w:val="20"/>
                <w:szCs w:val="20"/>
              </w:rPr>
              <w:t xml:space="preserve"> </w:t>
            </w:r>
            <w:proofErr w:type="spellStart"/>
            <w:r w:rsidRPr="006F7133">
              <w:rPr>
                <w:rFonts w:ascii="Times New Roman" w:hAnsi="Times New Roman" w:cs="Times New Roman"/>
                <w:sz w:val="20"/>
                <w:szCs w:val="20"/>
              </w:rPr>
              <w:t>Baloch</w:t>
            </w:r>
            <w:proofErr w:type="spellEnd"/>
          </w:p>
          <w:p w14:paraId="50B18051" w14:textId="37442DC4" w:rsidR="00F67CBE" w:rsidRPr="006F7133" w:rsidRDefault="00F67CBE" w:rsidP="00F67CBE">
            <w:pPr>
              <w:jc w:val="both"/>
              <w:rPr>
                <w:rFonts w:ascii="Times New Roman" w:hAnsi="Times New Roman" w:cs="Times New Roman"/>
                <w:sz w:val="20"/>
                <w:szCs w:val="20"/>
              </w:rPr>
            </w:pPr>
          </w:p>
        </w:tc>
        <w:tc>
          <w:tcPr>
            <w:tcW w:w="3582" w:type="dxa"/>
          </w:tcPr>
          <w:p w14:paraId="5FBB9A09" w14:textId="77777777" w:rsidR="006F7133" w:rsidRPr="006F7133" w:rsidRDefault="006F7133" w:rsidP="00F67CBE">
            <w:pPr>
              <w:jc w:val="both"/>
              <w:rPr>
                <w:rFonts w:ascii="Times New Roman" w:hAnsi="Times New Roman" w:cs="Times New Roman"/>
                <w:sz w:val="20"/>
                <w:szCs w:val="20"/>
              </w:rPr>
            </w:pPr>
            <w:r w:rsidRPr="006F7133">
              <w:rPr>
                <w:rFonts w:ascii="Times New Roman" w:hAnsi="Times New Roman" w:cs="Times New Roman"/>
                <w:sz w:val="20"/>
                <w:szCs w:val="20"/>
              </w:rPr>
              <w:t xml:space="preserve">Co-Consultant </w:t>
            </w:r>
          </w:p>
          <w:p w14:paraId="46AE1346" w14:textId="3B113106" w:rsidR="00F67CBE" w:rsidRPr="006F7133" w:rsidRDefault="00E75C7E" w:rsidP="00F67CBE">
            <w:pPr>
              <w:jc w:val="both"/>
              <w:rPr>
                <w:rFonts w:ascii="Times New Roman" w:hAnsi="Times New Roman" w:cs="Times New Roman"/>
                <w:sz w:val="20"/>
                <w:szCs w:val="20"/>
              </w:rPr>
            </w:pPr>
            <w:r w:rsidRPr="006F7133">
              <w:rPr>
                <w:rFonts w:ascii="Times New Roman" w:hAnsi="Times New Roman" w:cs="Times New Roman"/>
                <w:sz w:val="20"/>
                <w:szCs w:val="20"/>
              </w:rPr>
              <w:t>Lecturer</w:t>
            </w:r>
          </w:p>
          <w:p w14:paraId="4494947E" w14:textId="19242F42" w:rsidR="00E75C7E" w:rsidRPr="006F7133" w:rsidRDefault="00E75C7E" w:rsidP="00F67CBE">
            <w:pPr>
              <w:jc w:val="both"/>
              <w:rPr>
                <w:rFonts w:ascii="Times New Roman" w:hAnsi="Times New Roman" w:cs="Times New Roman"/>
                <w:sz w:val="20"/>
                <w:szCs w:val="20"/>
              </w:rPr>
            </w:pPr>
            <w:r w:rsidRPr="006F7133">
              <w:rPr>
                <w:rFonts w:ascii="Times New Roman" w:hAnsi="Times New Roman" w:cs="Times New Roman"/>
                <w:sz w:val="20"/>
                <w:szCs w:val="20"/>
              </w:rPr>
              <w:t>APPNA Institute of Public Health</w:t>
            </w:r>
          </w:p>
        </w:tc>
        <w:tc>
          <w:tcPr>
            <w:tcW w:w="3217" w:type="dxa"/>
          </w:tcPr>
          <w:p w14:paraId="13118349" w14:textId="3ECEB481" w:rsidR="00F67CBE" w:rsidRPr="006F7133" w:rsidRDefault="00F67CBE" w:rsidP="00F67CBE">
            <w:pPr>
              <w:jc w:val="both"/>
              <w:rPr>
                <w:rFonts w:ascii="Times New Roman" w:hAnsi="Times New Roman" w:cs="Times New Roman"/>
                <w:sz w:val="20"/>
                <w:szCs w:val="20"/>
              </w:rPr>
            </w:pPr>
            <w:r w:rsidRPr="006F7133">
              <w:rPr>
                <w:rFonts w:ascii="Times New Roman" w:hAnsi="Times New Roman" w:cs="Times New Roman"/>
                <w:sz w:val="20"/>
                <w:szCs w:val="20"/>
                <w:shd w:val="clear" w:color="auto" w:fill="FFFFFF"/>
              </w:rPr>
              <w:t>rabia.baloch04@yahoo.com</w:t>
            </w:r>
          </w:p>
        </w:tc>
      </w:tr>
      <w:tr w:rsidR="006F7133" w:rsidRPr="006F7133" w14:paraId="059921B3" w14:textId="77777777" w:rsidTr="00F67CBE">
        <w:tc>
          <w:tcPr>
            <w:tcW w:w="10165" w:type="dxa"/>
            <w:gridSpan w:val="4"/>
          </w:tcPr>
          <w:p w14:paraId="597F597E" w14:textId="42F4C5FF" w:rsidR="00F67CBE" w:rsidRPr="006F7133" w:rsidRDefault="0035543F" w:rsidP="00F67CBE">
            <w:pPr>
              <w:jc w:val="both"/>
              <w:rPr>
                <w:rFonts w:ascii="Times New Roman" w:hAnsi="Times New Roman" w:cs="Times New Roman"/>
                <w:b/>
                <w:sz w:val="20"/>
                <w:szCs w:val="20"/>
                <w:shd w:val="clear" w:color="auto" w:fill="FFFFFF"/>
              </w:rPr>
            </w:pPr>
            <w:r w:rsidRPr="006F7133">
              <w:rPr>
                <w:rFonts w:ascii="Times New Roman" w:hAnsi="Times New Roman" w:cs="Times New Roman"/>
                <w:b/>
                <w:sz w:val="20"/>
                <w:szCs w:val="20"/>
                <w:shd w:val="clear" w:color="auto" w:fill="FFFFFF"/>
              </w:rPr>
              <w:t>MSDP</w:t>
            </w:r>
            <w:r w:rsidR="00F67CBE" w:rsidRPr="006F7133">
              <w:rPr>
                <w:rFonts w:ascii="Times New Roman" w:hAnsi="Times New Roman" w:cs="Times New Roman"/>
                <w:b/>
                <w:sz w:val="20"/>
                <w:szCs w:val="20"/>
                <w:shd w:val="clear" w:color="auto" w:fill="FFFFFF"/>
              </w:rPr>
              <w:t xml:space="preserve"> Core Committee</w:t>
            </w:r>
          </w:p>
        </w:tc>
      </w:tr>
      <w:tr w:rsidR="006F7133" w:rsidRPr="006F7133" w14:paraId="7BF43B4B" w14:textId="77777777" w:rsidTr="006F7133">
        <w:tc>
          <w:tcPr>
            <w:tcW w:w="886" w:type="dxa"/>
          </w:tcPr>
          <w:p w14:paraId="4396564A" w14:textId="77777777" w:rsidR="00657513" w:rsidRPr="006F7133" w:rsidRDefault="00657513" w:rsidP="00AB16D9">
            <w:pPr>
              <w:pStyle w:val="ListParagraph"/>
              <w:numPr>
                <w:ilvl w:val="0"/>
                <w:numId w:val="48"/>
              </w:numPr>
              <w:jc w:val="both"/>
              <w:rPr>
                <w:rFonts w:ascii="Times New Roman" w:hAnsi="Times New Roman" w:cs="Times New Roman"/>
                <w:sz w:val="20"/>
                <w:szCs w:val="20"/>
              </w:rPr>
            </w:pPr>
          </w:p>
        </w:tc>
        <w:tc>
          <w:tcPr>
            <w:tcW w:w="2480" w:type="dxa"/>
          </w:tcPr>
          <w:p w14:paraId="797939E2" w14:textId="6393A69A" w:rsidR="00657513" w:rsidRPr="006F7133" w:rsidRDefault="00657513" w:rsidP="00F67CBE">
            <w:pPr>
              <w:jc w:val="both"/>
              <w:rPr>
                <w:rFonts w:ascii="Times New Roman" w:hAnsi="Times New Roman" w:cs="Times New Roman"/>
                <w:sz w:val="20"/>
                <w:szCs w:val="20"/>
              </w:rPr>
            </w:pPr>
            <w:r w:rsidRPr="006F7133">
              <w:rPr>
                <w:rFonts w:ascii="Times New Roman" w:hAnsi="Times New Roman" w:cs="Times New Roman"/>
                <w:sz w:val="20"/>
                <w:szCs w:val="20"/>
              </w:rPr>
              <w:t xml:space="preserve">Dr. Masood </w:t>
            </w:r>
            <w:proofErr w:type="spellStart"/>
            <w:r w:rsidRPr="006F7133">
              <w:rPr>
                <w:rFonts w:ascii="Times New Roman" w:hAnsi="Times New Roman" w:cs="Times New Roman"/>
                <w:sz w:val="20"/>
                <w:szCs w:val="20"/>
              </w:rPr>
              <w:t>Solangi</w:t>
            </w:r>
            <w:proofErr w:type="spellEnd"/>
          </w:p>
        </w:tc>
        <w:tc>
          <w:tcPr>
            <w:tcW w:w="3582" w:type="dxa"/>
          </w:tcPr>
          <w:p w14:paraId="326B539D" w14:textId="77777777" w:rsidR="00657513" w:rsidRPr="006F7133" w:rsidRDefault="00657513" w:rsidP="00F67CBE">
            <w:pPr>
              <w:jc w:val="both"/>
              <w:rPr>
                <w:rFonts w:ascii="Times New Roman" w:hAnsi="Times New Roman" w:cs="Times New Roman"/>
                <w:sz w:val="20"/>
                <w:szCs w:val="20"/>
              </w:rPr>
            </w:pPr>
            <w:r w:rsidRPr="006F7133">
              <w:rPr>
                <w:rFonts w:ascii="Times New Roman" w:hAnsi="Times New Roman" w:cs="Times New Roman"/>
                <w:sz w:val="20"/>
                <w:szCs w:val="20"/>
              </w:rPr>
              <w:t>Director General</w:t>
            </w:r>
          </w:p>
          <w:p w14:paraId="3AAE8D9C" w14:textId="1A986BEC" w:rsidR="00657513" w:rsidRPr="006F7133" w:rsidRDefault="00657513" w:rsidP="00F67CBE">
            <w:pPr>
              <w:jc w:val="both"/>
              <w:rPr>
                <w:rFonts w:ascii="Times New Roman" w:hAnsi="Times New Roman" w:cs="Times New Roman"/>
                <w:sz w:val="20"/>
                <w:szCs w:val="20"/>
              </w:rPr>
            </w:pPr>
            <w:r w:rsidRPr="006F7133">
              <w:rPr>
                <w:rFonts w:ascii="Times New Roman" w:hAnsi="Times New Roman" w:cs="Times New Roman"/>
                <w:sz w:val="20"/>
                <w:szCs w:val="20"/>
              </w:rPr>
              <w:t>Department of Health</w:t>
            </w:r>
          </w:p>
        </w:tc>
        <w:tc>
          <w:tcPr>
            <w:tcW w:w="3217" w:type="dxa"/>
          </w:tcPr>
          <w:p w14:paraId="557B72E9" w14:textId="5812DFFE" w:rsidR="00657513" w:rsidRPr="006F7133" w:rsidRDefault="00657513" w:rsidP="00F67CBE">
            <w:pPr>
              <w:jc w:val="both"/>
              <w:rPr>
                <w:rFonts w:ascii="Times New Roman" w:hAnsi="Times New Roman" w:cs="Times New Roman"/>
                <w:sz w:val="20"/>
                <w:szCs w:val="20"/>
                <w:shd w:val="clear" w:color="auto" w:fill="FFFFFF"/>
              </w:rPr>
            </w:pPr>
            <w:r w:rsidRPr="006F7133">
              <w:rPr>
                <w:rFonts w:ascii="Times New Roman" w:hAnsi="Times New Roman" w:cs="Times New Roman"/>
                <w:sz w:val="20"/>
                <w:szCs w:val="20"/>
              </w:rPr>
              <w:t>dg@sindhhealth.gov.pk</w:t>
            </w:r>
          </w:p>
        </w:tc>
      </w:tr>
      <w:tr w:rsidR="006F7133" w:rsidRPr="006F7133" w14:paraId="0DA39E98" w14:textId="77777777" w:rsidTr="006F7133">
        <w:tc>
          <w:tcPr>
            <w:tcW w:w="886" w:type="dxa"/>
          </w:tcPr>
          <w:p w14:paraId="1BCCF85A" w14:textId="5A737691" w:rsidR="00F67CBE" w:rsidRPr="006F7133" w:rsidRDefault="00F67CBE" w:rsidP="00AB16D9">
            <w:pPr>
              <w:pStyle w:val="ListParagraph"/>
              <w:numPr>
                <w:ilvl w:val="0"/>
                <w:numId w:val="48"/>
              </w:numPr>
              <w:jc w:val="both"/>
              <w:rPr>
                <w:rFonts w:ascii="Times New Roman" w:hAnsi="Times New Roman" w:cs="Times New Roman"/>
                <w:sz w:val="20"/>
                <w:szCs w:val="20"/>
              </w:rPr>
            </w:pPr>
          </w:p>
        </w:tc>
        <w:tc>
          <w:tcPr>
            <w:tcW w:w="2480" w:type="dxa"/>
          </w:tcPr>
          <w:p w14:paraId="21605FED" w14:textId="77777777" w:rsidR="00F67CBE" w:rsidRPr="006F7133" w:rsidRDefault="00F67CBE" w:rsidP="00F67CBE">
            <w:pPr>
              <w:jc w:val="both"/>
              <w:rPr>
                <w:rFonts w:ascii="Times New Roman" w:hAnsi="Times New Roman" w:cs="Times New Roman"/>
                <w:sz w:val="20"/>
                <w:szCs w:val="20"/>
              </w:rPr>
            </w:pPr>
            <w:r w:rsidRPr="006F7133">
              <w:rPr>
                <w:rFonts w:ascii="Times New Roman" w:hAnsi="Times New Roman" w:cs="Times New Roman"/>
                <w:sz w:val="20"/>
                <w:szCs w:val="20"/>
              </w:rPr>
              <w:t xml:space="preserve">Dr. </w:t>
            </w:r>
            <w:proofErr w:type="spellStart"/>
            <w:r w:rsidRPr="006F7133">
              <w:rPr>
                <w:rFonts w:ascii="Times New Roman" w:hAnsi="Times New Roman" w:cs="Times New Roman"/>
                <w:sz w:val="20"/>
                <w:szCs w:val="20"/>
              </w:rPr>
              <w:t>Minhaj</w:t>
            </w:r>
            <w:proofErr w:type="spellEnd"/>
            <w:r w:rsidRPr="006F7133">
              <w:rPr>
                <w:rFonts w:ascii="Times New Roman" w:hAnsi="Times New Roman" w:cs="Times New Roman"/>
                <w:sz w:val="20"/>
                <w:szCs w:val="20"/>
              </w:rPr>
              <w:t xml:space="preserve"> </w:t>
            </w:r>
            <w:proofErr w:type="spellStart"/>
            <w:r w:rsidRPr="006F7133">
              <w:rPr>
                <w:rFonts w:ascii="Times New Roman" w:hAnsi="Times New Roman" w:cs="Times New Roman"/>
                <w:sz w:val="20"/>
                <w:szCs w:val="20"/>
              </w:rPr>
              <w:t>Qidwai</w:t>
            </w:r>
            <w:proofErr w:type="spellEnd"/>
          </w:p>
        </w:tc>
        <w:tc>
          <w:tcPr>
            <w:tcW w:w="3582" w:type="dxa"/>
          </w:tcPr>
          <w:p w14:paraId="781EA342" w14:textId="77777777" w:rsidR="00F67CBE" w:rsidRPr="006F7133" w:rsidRDefault="0035543F" w:rsidP="00F67CBE">
            <w:pPr>
              <w:jc w:val="both"/>
              <w:rPr>
                <w:rFonts w:ascii="Times New Roman" w:hAnsi="Times New Roman" w:cs="Times New Roman"/>
                <w:sz w:val="20"/>
                <w:szCs w:val="20"/>
              </w:rPr>
            </w:pPr>
            <w:r w:rsidRPr="006F7133">
              <w:rPr>
                <w:rFonts w:ascii="Times New Roman" w:hAnsi="Times New Roman" w:cs="Times New Roman"/>
                <w:sz w:val="20"/>
                <w:szCs w:val="20"/>
              </w:rPr>
              <w:t>Chief Executive Officer</w:t>
            </w:r>
          </w:p>
          <w:p w14:paraId="094CC8AA" w14:textId="50AE33C2" w:rsidR="0035543F" w:rsidRPr="006F7133" w:rsidRDefault="0035543F" w:rsidP="00F67CBE">
            <w:pPr>
              <w:jc w:val="both"/>
              <w:rPr>
                <w:rFonts w:ascii="Times New Roman" w:hAnsi="Times New Roman" w:cs="Times New Roman"/>
                <w:sz w:val="20"/>
                <w:szCs w:val="20"/>
              </w:rPr>
            </w:pPr>
            <w:r w:rsidRPr="006F7133">
              <w:rPr>
                <w:rFonts w:ascii="Times New Roman" w:hAnsi="Times New Roman" w:cs="Times New Roman"/>
                <w:sz w:val="20"/>
                <w:szCs w:val="20"/>
              </w:rPr>
              <w:t>Sindh Healthcare Commission</w:t>
            </w:r>
          </w:p>
        </w:tc>
        <w:tc>
          <w:tcPr>
            <w:tcW w:w="3217" w:type="dxa"/>
          </w:tcPr>
          <w:p w14:paraId="61BAD2C2" w14:textId="77777777" w:rsidR="00F67CBE" w:rsidRPr="006F7133" w:rsidRDefault="00F67CBE" w:rsidP="00F67CBE">
            <w:pPr>
              <w:jc w:val="both"/>
              <w:rPr>
                <w:rFonts w:ascii="Times New Roman" w:hAnsi="Times New Roman" w:cs="Times New Roman"/>
                <w:sz w:val="20"/>
                <w:szCs w:val="20"/>
                <w:shd w:val="clear" w:color="auto" w:fill="FFFFFF"/>
              </w:rPr>
            </w:pPr>
            <w:r w:rsidRPr="006F7133">
              <w:rPr>
                <w:rFonts w:ascii="Times New Roman" w:hAnsi="Times New Roman" w:cs="Times New Roman"/>
                <w:sz w:val="20"/>
                <w:szCs w:val="20"/>
                <w:shd w:val="clear" w:color="auto" w:fill="FFFFFF"/>
              </w:rPr>
              <w:t>ceo@shcc.org.pk</w:t>
            </w:r>
          </w:p>
        </w:tc>
      </w:tr>
      <w:tr w:rsidR="006F7133" w:rsidRPr="006F7133" w14:paraId="4A57DFD4" w14:textId="77777777" w:rsidTr="006F7133">
        <w:tc>
          <w:tcPr>
            <w:tcW w:w="886" w:type="dxa"/>
          </w:tcPr>
          <w:p w14:paraId="5907EF14" w14:textId="4A6A023A" w:rsidR="00F67CBE" w:rsidRPr="006F7133" w:rsidRDefault="00F67CBE" w:rsidP="00AB16D9">
            <w:pPr>
              <w:pStyle w:val="ListParagraph"/>
              <w:numPr>
                <w:ilvl w:val="0"/>
                <w:numId w:val="48"/>
              </w:numPr>
              <w:jc w:val="both"/>
              <w:rPr>
                <w:rFonts w:ascii="Times New Roman" w:hAnsi="Times New Roman" w:cs="Times New Roman"/>
                <w:sz w:val="20"/>
                <w:szCs w:val="20"/>
              </w:rPr>
            </w:pPr>
          </w:p>
        </w:tc>
        <w:tc>
          <w:tcPr>
            <w:tcW w:w="2480" w:type="dxa"/>
          </w:tcPr>
          <w:p w14:paraId="206BC582" w14:textId="77777777" w:rsidR="00F67CBE" w:rsidRPr="006F7133" w:rsidRDefault="00F67CBE" w:rsidP="00F67CBE">
            <w:pPr>
              <w:jc w:val="both"/>
              <w:rPr>
                <w:rFonts w:ascii="Times New Roman" w:hAnsi="Times New Roman" w:cs="Times New Roman"/>
                <w:sz w:val="20"/>
                <w:szCs w:val="20"/>
              </w:rPr>
            </w:pPr>
            <w:r w:rsidRPr="006F7133">
              <w:rPr>
                <w:rFonts w:ascii="Times New Roman" w:hAnsi="Times New Roman" w:cs="Times New Roman"/>
                <w:sz w:val="20"/>
                <w:szCs w:val="20"/>
              </w:rPr>
              <w:t xml:space="preserve">Dr. Syed Kamal </w:t>
            </w:r>
            <w:proofErr w:type="spellStart"/>
            <w:r w:rsidRPr="006F7133">
              <w:rPr>
                <w:rFonts w:ascii="Times New Roman" w:hAnsi="Times New Roman" w:cs="Times New Roman"/>
                <w:sz w:val="20"/>
                <w:szCs w:val="20"/>
              </w:rPr>
              <w:t>Asghar</w:t>
            </w:r>
            <w:proofErr w:type="spellEnd"/>
          </w:p>
        </w:tc>
        <w:tc>
          <w:tcPr>
            <w:tcW w:w="3582" w:type="dxa"/>
          </w:tcPr>
          <w:p w14:paraId="3BB5C619" w14:textId="77777777" w:rsidR="0035543F" w:rsidRPr="006F7133" w:rsidRDefault="0035543F" w:rsidP="00F67CBE">
            <w:pPr>
              <w:jc w:val="both"/>
              <w:rPr>
                <w:rFonts w:ascii="Times New Roman" w:hAnsi="Times New Roman" w:cs="Times New Roman"/>
                <w:sz w:val="20"/>
                <w:szCs w:val="20"/>
              </w:rPr>
            </w:pPr>
            <w:r w:rsidRPr="006F7133">
              <w:rPr>
                <w:rFonts w:ascii="Times New Roman" w:hAnsi="Times New Roman" w:cs="Times New Roman"/>
                <w:sz w:val="20"/>
                <w:szCs w:val="20"/>
              </w:rPr>
              <w:t>Health Specialist</w:t>
            </w:r>
          </w:p>
          <w:p w14:paraId="6184CDA3" w14:textId="77777777" w:rsidR="00F67CBE" w:rsidRPr="006F7133" w:rsidRDefault="00F67CBE" w:rsidP="00F67CBE">
            <w:pPr>
              <w:jc w:val="both"/>
              <w:rPr>
                <w:rFonts w:ascii="Times New Roman" w:hAnsi="Times New Roman" w:cs="Times New Roman"/>
                <w:sz w:val="20"/>
                <w:szCs w:val="20"/>
              </w:rPr>
            </w:pPr>
            <w:r w:rsidRPr="006F7133">
              <w:rPr>
                <w:rFonts w:ascii="Times New Roman" w:hAnsi="Times New Roman" w:cs="Times New Roman"/>
                <w:sz w:val="20"/>
                <w:szCs w:val="20"/>
              </w:rPr>
              <w:t>UNICEF</w:t>
            </w:r>
          </w:p>
        </w:tc>
        <w:tc>
          <w:tcPr>
            <w:tcW w:w="3217" w:type="dxa"/>
          </w:tcPr>
          <w:p w14:paraId="3ED1D602" w14:textId="77777777" w:rsidR="00F67CBE" w:rsidRPr="006F7133" w:rsidRDefault="00F67CBE" w:rsidP="00F67CBE">
            <w:pPr>
              <w:jc w:val="both"/>
              <w:rPr>
                <w:rFonts w:ascii="Times New Roman" w:hAnsi="Times New Roman" w:cs="Times New Roman"/>
                <w:sz w:val="20"/>
                <w:szCs w:val="20"/>
              </w:rPr>
            </w:pPr>
            <w:r w:rsidRPr="006F7133">
              <w:rPr>
                <w:rFonts w:ascii="Times New Roman" w:hAnsi="Times New Roman" w:cs="Times New Roman"/>
                <w:sz w:val="20"/>
                <w:szCs w:val="20"/>
                <w:shd w:val="clear" w:color="auto" w:fill="FFFFFF"/>
              </w:rPr>
              <w:t>skasghar@unicef.org</w:t>
            </w:r>
          </w:p>
        </w:tc>
      </w:tr>
      <w:tr w:rsidR="006F7133" w:rsidRPr="006F7133" w14:paraId="433176FD" w14:textId="77777777" w:rsidTr="006F7133">
        <w:tc>
          <w:tcPr>
            <w:tcW w:w="886" w:type="dxa"/>
          </w:tcPr>
          <w:p w14:paraId="2832B749" w14:textId="477D7C95" w:rsidR="00F67CBE" w:rsidRPr="006F7133" w:rsidRDefault="00F67CBE" w:rsidP="00AB16D9">
            <w:pPr>
              <w:pStyle w:val="ListParagraph"/>
              <w:numPr>
                <w:ilvl w:val="0"/>
                <w:numId w:val="48"/>
              </w:numPr>
              <w:jc w:val="both"/>
              <w:rPr>
                <w:rFonts w:ascii="Times New Roman" w:hAnsi="Times New Roman" w:cs="Times New Roman"/>
                <w:sz w:val="20"/>
                <w:szCs w:val="20"/>
              </w:rPr>
            </w:pPr>
          </w:p>
        </w:tc>
        <w:tc>
          <w:tcPr>
            <w:tcW w:w="2480" w:type="dxa"/>
          </w:tcPr>
          <w:p w14:paraId="3CAE3B3E" w14:textId="77777777" w:rsidR="00F67CBE" w:rsidRPr="006F7133" w:rsidRDefault="00F67CBE" w:rsidP="00F67CBE">
            <w:pPr>
              <w:jc w:val="both"/>
              <w:rPr>
                <w:rFonts w:ascii="Times New Roman" w:hAnsi="Times New Roman" w:cs="Times New Roman"/>
                <w:sz w:val="20"/>
                <w:szCs w:val="20"/>
              </w:rPr>
            </w:pPr>
            <w:r w:rsidRPr="006F7133">
              <w:rPr>
                <w:rFonts w:ascii="Times New Roman" w:hAnsi="Times New Roman" w:cs="Times New Roman"/>
                <w:sz w:val="20"/>
                <w:szCs w:val="20"/>
              </w:rPr>
              <w:t xml:space="preserve">Dr. Ahmed </w:t>
            </w:r>
            <w:proofErr w:type="spellStart"/>
            <w:r w:rsidRPr="006F7133">
              <w:rPr>
                <w:rFonts w:ascii="Times New Roman" w:hAnsi="Times New Roman" w:cs="Times New Roman"/>
                <w:sz w:val="20"/>
                <w:szCs w:val="20"/>
              </w:rPr>
              <w:t>Raza</w:t>
            </w:r>
            <w:proofErr w:type="spellEnd"/>
          </w:p>
        </w:tc>
        <w:tc>
          <w:tcPr>
            <w:tcW w:w="3582" w:type="dxa"/>
          </w:tcPr>
          <w:p w14:paraId="5B5BBB6B" w14:textId="01BBDA8C" w:rsidR="0035543F" w:rsidRPr="006F7133" w:rsidRDefault="0035543F" w:rsidP="0035543F">
            <w:pPr>
              <w:jc w:val="both"/>
              <w:rPr>
                <w:rFonts w:ascii="Times New Roman" w:hAnsi="Times New Roman" w:cs="Times New Roman"/>
                <w:sz w:val="20"/>
                <w:szCs w:val="20"/>
              </w:rPr>
            </w:pPr>
            <w:r w:rsidRPr="006F7133">
              <w:rPr>
                <w:rFonts w:ascii="Times New Roman" w:hAnsi="Times New Roman" w:cs="Times New Roman"/>
                <w:sz w:val="20"/>
                <w:szCs w:val="20"/>
              </w:rPr>
              <w:t>Director Clinical Governance &amp; Training</w:t>
            </w:r>
          </w:p>
          <w:p w14:paraId="03239D8F" w14:textId="5F4E1185" w:rsidR="00F67CBE" w:rsidRPr="006F7133" w:rsidRDefault="0035543F" w:rsidP="0035543F">
            <w:pPr>
              <w:jc w:val="both"/>
              <w:rPr>
                <w:rFonts w:ascii="Times New Roman" w:hAnsi="Times New Roman" w:cs="Times New Roman"/>
                <w:sz w:val="20"/>
                <w:szCs w:val="20"/>
              </w:rPr>
            </w:pPr>
            <w:r w:rsidRPr="006F7133">
              <w:rPr>
                <w:rFonts w:ascii="Times New Roman" w:hAnsi="Times New Roman" w:cs="Times New Roman"/>
                <w:sz w:val="20"/>
                <w:szCs w:val="20"/>
              </w:rPr>
              <w:t xml:space="preserve">Sindh Healthcare Commission </w:t>
            </w:r>
          </w:p>
        </w:tc>
        <w:tc>
          <w:tcPr>
            <w:tcW w:w="3217" w:type="dxa"/>
          </w:tcPr>
          <w:p w14:paraId="086016DF" w14:textId="77777777" w:rsidR="00F67CBE" w:rsidRPr="006F7133" w:rsidRDefault="00F67CBE" w:rsidP="00F67CBE">
            <w:pPr>
              <w:jc w:val="both"/>
              <w:rPr>
                <w:rFonts w:ascii="Times New Roman" w:hAnsi="Times New Roman" w:cs="Times New Roman"/>
                <w:sz w:val="20"/>
                <w:szCs w:val="20"/>
              </w:rPr>
            </w:pPr>
            <w:r w:rsidRPr="006F7133">
              <w:rPr>
                <w:rFonts w:ascii="Times New Roman" w:eastAsia="Times New Roman" w:hAnsi="Times New Roman" w:cs="Times New Roman"/>
                <w:sz w:val="20"/>
                <w:szCs w:val="20"/>
              </w:rPr>
              <w:t>dcgt@shcc.org.pk</w:t>
            </w:r>
          </w:p>
        </w:tc>
      </w:tr>
      <w:tr w:rsidR="006F7133" w:rsidRPr="006F7133" w14:paraId="41DC7FEC" w14:textId="77777777" w:rsidTr="006F7133">
        <w:tc>
          <w:tcPr>
            <w:tcW w:w="886" w:type="dxa"/>
          </w:tcPr>
          <w:p w14:paraId="5BAE8F17" w14:textId="77777777" w:rsidR="00F67CBE" w:rsidRPr="006F7133" w:rsidRDefault="00F67CBE" w:rsidP="00AB16D9">
            <w:pPr>
              <w:pStyle w:val="ListParagraph"/>
              <w:numPr>
                <w:ilvl w:val="0"/>
                <w:numId w:val="48"/>
              </w:numPr>
              <w:jc w:val="both"/>
              <w:rPr>
                <w:rFonts w:ascii="Times New Roman" w:hAnsi="Times New Roman" w:cs="Times New Roman"/>
                <w:sz w:val="20"/>
                <w:szCs w:val="20"/>
              </w:rPr>
            </w:pPr>
          </w:p>
        </w:tc>
        <w:tc>
          <w:tcPr>
            <w:tcW w:w="2480" w:type="dxa"/>
          </w:tcPr>
          <w:p w14:paraId="52B454A0" w14:textId="77777777" w:rsidR="00F67CBE" w:rsidRPr="006F7133" w:rsidRDefault="00F67CBE" w:rsidP="00F67CBE">
            <w:pPr>
              <w:jc w:val="both"/>
              <w:rPr>
                <w:rFonts w:ascii="Times New Roman" w:hAnsi="Times New Roman" w:cs="Times New Roman"/>
                <w:sz w:val="20"/>
                <w:szCs w:val="20"/>
              </w:rPr>
            </w:pPr>
            <w:r w:rsidRPr="006F7133">
              <w:rPr>
                <w:rFonts w:ascii="Times New Roman" w:hAnsi="Times New Roman" w:cs="Times New Roman"/>
                <w:sz w:val="20"/>
                <w:szCs w:val="20"/>
              </w:rPr>
              <w:t xml:space="preserve">Dr. </w:t>
            </w:r>
            <w:proofErr w:type="spellStart"/>
            <w:r w:rsidRPr="006F7133">
              <w:rPr>
                <w:rFonts w:ascii="Times New Roman" w:hAnsi="Times New Roman" w:cs="Times New Roman"/>
                <w:sz w:val="20"/>
                <w:szCs w:val="20"/>
              </w:rPr>
              <w:t>Murtaza</w:t>
            </w:r>
            <w:proofErr w:type="spellEnd"/>
            <w:r w:rsidRPr="006F7133">
              <w:rPr>
                <w:rFonts w:ascii="Times New Roman" w:hAnsi="Times New Roman" w:cs="Times New Roman"/>
                <w:sz w:val="20"/>
                <w:szCs w:val="20"/>
              </w:rPr>
              <w:t xml:space="preserve"> </w:t>
            </w:r>
            <w:proofErr w:type="spellStart"/>
            <w:r w:rsidRPr="006F7133">
              <w:rPr>
                <w:rFonts w:ascii="Times New Roman" w:hAnsi="Times New Roman" w:cs="Times New Roman"/>
                <w:sz w:val="20"/>
                <w:szCs w:val="20"/>
              </w:rPr>
              <w:t>Memon</w:t>
            </w:r>
            <w:proofErr w:type="spellEnd"/>
          </w:p>
        </w:tc>
        <w:tc>
          <w:tcPr>
            <w:tcW w:w="3582" w:type="dxa"/>
          </w:tcPr>
          <w:p w14:paraId="1D928049" w14:textId="77777777" w:rsidR="006F7133" w:rsidRPr="006F7133" w:rsidRDefault="006F7133" w:rsidP="00657513">
            <w:pPr>
              <w:jc w:val="both"/>
              <w:rPr>
                <w:rFonts w:ascii="Times New Roman" w:hAnsi="Times New Roman" w:cs="Times New Roman"/>
                <w:sz w:val="20"/>
                <w:szCs w:val="20"/>
              </w:rPr>
            </w:pPr>
            <w:r w:rsidRPr="006F7133">
              <w:rPr>
                <w:rFonts w:ascii="Times New Roman" w:hAnsi="Times New Roman" w:cs="Times New Roman"/>
                <w:sz w:val="20"/>
                <w:szCs w:val="20"/>
              </w:rPr>
              <w:t>Epidemiologist</w:t>
            </w:r>
          </w:p>
          <w:p w14:paraId="6B1F4DD9" w14:textId="54FAA563" w:rsidR="00657513" w:rsidRPr="006F7133" w:rsidRDefault="00657513" w:rsidP="00657513">
            <w:pPr>
              <w:jc w:val="both"/>
              <w:rPr>
                <w:rFonts w:ascii="Times New Roman" w:hAnsi="Times New Roman" w:cs="Times New Roman"/>
                <w:sz w:val="20"/>
                <w:szCs w:val="20"/>
              </w:rPr>
            </w:pPr>
            <w:r w:rsidRPr="006F7133">
              <w:rPr>
                <w:rFonts w:ascii="Times New Roman" w:hAnsi="Times New Roman" w:cs="Times New Roman"/>
                <w:sz w:val="20"/>
                <w:szCs w:val="20"/>
              </w:rPr>
              <w:t>Department of Health</w:t>
            </w:r>
          </w:p>
        </w:tc>
        <w:tc>
          <w:tcPr>
            <w:tcW w:w="3217" w:type="dxa"/>
          </w:tcPr>
          <w:p w14:paraId="2AFA61DD" w14:textId="392527E6" w:rsidR="00F67CBE" w:rsidRPr="006F7133" w:rsidRDefault="00F67CBE" w:rsidP="00F67CBE">
            <w:pPr>
              <w:jc w:val="both"/>
              <w:rPr>
                <w:rFonts w:ascii="Times New Roman" w:hAnsi="Times New Roman" w:cs="Times New Roman"/>
                <w:sz w:val="20"/>
                <w:szCs w:val="20"/>
              </w:rPr>
            </w:pPr>
            <w:r w:rsidRPr="006F7133">
              <w:rPr>
                <w:rFonts w:ascii="Times New Roman" w:hAnsi="Times New Roman" w:cs="Times New Roman"/>
                <w:sz w:val="20"/>
                <w:szCs w:val="20"/>
              </w:rPr>
              <w:t>murtaza.memon@sindhhealth.gov.p</w:t>
            </w:r>
            <w:r w:rsidR="00657513" w:rsidRPr="006F7133">
              <w:rPr>
                <w:rFonts w:ascii="Times New Roman" w:hAnsi="Times New Roman" w:cs="Times New Roman"/>
                <w:sz w:val="20"/>
                <w:szCs w:val="20"/>
              </w:rPr>
              <w:t>k</w:t>
            </w:r>
          </w:p>
        </w:tc>
      </w:tr>
      <w:tr w:rsidR="006F7133" w:rsidRPr="006F7133" w14:paraId="4BEE2E07" w14:textId="77777777" w:rsidTr="006F7133">
        <w:tc>
          <w:tcPr>
            <w:tcW w:w="886" w:type="dxa"/>
          </w:tcPr>
          <w:p w14:paraId="779174E3" w14:textId="77777777" w:rsidR="006F7133" w:rsidRPr="006F7133" w:rsidRDefault="006F7133" w:rsidP="00AB16D9">
            <w:pPr>
              <w:pStyle w:val="ListParagraph"/>
              <w:numPr>
                <w:ilvl w:val="0"/>
                <w:numId w:val="48"/>
              </w:numPr>
              <w:jc w:val="both"/>
              <w:rPr>
                <w:rFonts w:ascii="Times New Roman" w:hAnsi="Times New Roman" w:cs="Times New Roman"/>
                <w:sz w:val="20"/>
                <w:szCs w:val="20"/>
              </w:rPr>
            </w:pPr>
          </w:p>
        </w:tc>
        <w:tc>
          <w:tcPr>
            <w:tcW w:w="2480" w:type="dxa"/>
          </w:tcPr>
          <w:p w14:paraId="223E12F1" w14:textId="721FDAAA"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 xml:space="preserve">Dr. </w:t>
            </w:r>
            <w:proofErr w:type="spellStart"/>
            <w:r w:rsidRPr="006F7133">
              <w:rPr>
                <w:rFonts w:ascii="Times New Roman" w:hAnsi="Times New Roman" w:cs="Times New Roman"/>
                <w:sz w:val="20"/>
                <w:szCs w:val="20"/>
              </w:rPr>
              <w:t>Zaib</w:t>
            </w:r>
            <w:proofErr w:type="spellEnd"/>
            <w:r w:rsidRPr="006F7133">
              <w:rPr>
                <w:rFonts w:ascii="Times New Roman" w:hAnsi="Times New Roman" w:cs="Times New Roman"/>
                <w:sz w:val="20"/>
                <w:szCs w:val="20"/>
              </w:rPr>
              <w:t xml:space="preserve"> </w:t>
            </w:r>
            <w:proofErr w:type="spellStart"/>
            <w:r w:rsidRPr="006F7133">
              <w:rPr>
                <w:rFonts w:ascii="Times New Roman" w:hAnsi="Times New Roman" w:cs="Times New Roman"/>
                <w:sz w:val="20"/>
                <w:szCs w:val="20"/>
              </w:rPr>
              <w:t>Dahar</w:t>
            </w:r>
            <w:proofErr w:type="spellEnd"/>
            <w:r w:rsidRPr="006F7133">
              <w:rPr>
                <w:rFonts w:ascii="Times New Roman" w:hAnsi="Times New Roman" w:cs="Times New Roman"/>
                <w:sz w:val="20"/>
                <w:szCs w:val="20"/>
              </w:rPr>
              <w:t xml:space="preserve"> (MNH)</w:t>
            </w:r>
          </w:p>
        </w:tc>
        <w:tc>
          <w:tcPr>
            <w:tcW w:w="3582" w:type="dxa"/>
          </w:tcPr>
          <w:p w14:paraId="4B149269" w14:textId="77777777"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Senior Technical Advisor</w:t>
            </w:r>
          </w:p>
          <w:p w14:paraId="42695F5F" w14:textId="6F419A49"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PPHI</w:t>
            </w:r>
          </w:p>
        </w:tc>
        <w:tc>
          <w:tcPr>
            <w:tcW w:w="3217" w:type="dxa"/>
          </w:tcPr>
          <w:p w14:paraId="5F7CA5B6" w14:textId="42C8E20C"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shd w:val="clear" w:color="auto" w:fill="FFFFFF"/>
              </w:rPr>
              <w:t>zaib.dahar@pphisindh.org</w:t>
            </w:r>
          </w:p>
        </w:tc>
      </w:tr>
      <w:tr w:rsidR="006F7133" w:rsidRPr="006F7133" w14:paraId="621D66A7" w14:textId="77777777" w:rsidTr="006F7133">
        <w:tc>
          <w:tcPr>
            <w:tcW w:w="886" w:type="dxa"/>
          </w:tcPr>
          <w:p w14:paraId="73B8FB84" w14:textId="77777777" w:rsidR="006F7133" w:rsidRPr="006F7133" w:rsidRDefault="006F7133" w:rsidP="00AB16D9">
            <w:pPr>
              <w:pStyle w:val="ListParagraph"/>
              <w:numPr>
                <w:ilvl w:val="0"/>
                <w:numId w:val="48"/>
              </w:numPr>
              <w:jc w:val="both"/>
              <w:rPr>
                <w:rFonts w:ascii="Times New Roman" w:hAnsi="Times New Roman" w:cs="Times New Roman"/>
                <w:sz w:val="20"/>
                <w:szCs w:val="20"/>
              </w:rPr>
            </w:pPr>
          </w:p>
        </w:tc>
        <w:tc>
          <w:tcPr>
            <w:tcW w:w="2480" w:type="dxa"/>
          </w:tcPr>
          <w:p w14:paraId="1A95FC1A" w14:textId="6D944A75"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 xml:space="preserve">Dr. </w:t>
            </w:r>
            <w:proofErr w:type="spellStart"/>
            <w:r w:rsidRPr="006F7133">
              <w:rPr>
                <w:rFonts w:ascii="Times New Roman" w:hAnsi="Times New Roman" w:cs="Times New Roman"/>
                <w:sz w:val="20"/>
                <w:szCs w:val="20"/>
              </w:rPr>
              <w:t>Badar</w:t>
            </w:r>
            <w:proofErr w:type="spellEnd"/>
            <w:r w:rsidRPr="006F7133">
              <w:rPr>
                <w:rFonts w:ascii="Times New Roman" w:hAnsi="Times New Roman" w:cs="Times New Roman"/>
                <w:sz w:val="20"/>
                <w:szCs w:val="20"/>
              </w:rPr>
              <w:t xml:space="preserve"> </w:t>
            </w:r>
            <w:proofErr w:type="spellStart"/>
            <w:r w:rsidRPr="006F7133">
              <w:rPr>
                <w:rFonts w:ascii="Times New Roman" w:hAnsi="Times New Roman" w:cs="Times New Roman"/>
                <w:sz w:val="20"/>
                <w:szCs w:val="20"/>
              </w:rPr>
              <w:t>Munner</w:t>
            </w:r>
            <w:proofErr w:type="spellEnd"/>
            <w:r w:rsidRPr="006F7133">
              <w:rPr>
                <w:rFonts w:ascii="Times New Roman" w:hAnsi="Times New Roman" w:cs="Times New Roman"/>
                <w:sz w:val="20"/>
                <w:szCs w:val="20"/>
              </w:rPr>
              <w:t xml:space="preserve"> </w:t>
            </w:r>
          </w:p>
        </w:tc>
        <w:tc>
          <w:tcPr>
            <w:tcW w:w="3582" w:type="dxa"/>
          </w:tcPr>
          <w:p w14:paraId="6CF964EF" w14:textId="77777777"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National Professional Officer MNCH</w:t>
            </w:r>
          </w:p>
          <w:p w14:paraId="06F542BF" w14:textId="36A21D89"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WHO</w:t>
            </w:r>
          </w:p>
        </w:tc>
        <w:tc>
          <w:tcPr>
            <w:tcW w:w="3217" w:type="dxa"/>
          </w:tcPr>
          <w:p w14:paraId="0A0E4FF0" w14:textId="0453DC3A"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shd w:val="clear" w:color="auto" w:fill="FFFFFF"/>
              </w:rPr>
              <w:t>munirb@who.in</w:t>
            </w:r>
          </w:p>
        </w:tc>
      </w:tr>
      <w:tr w:rsidR="006F7133" w:rsidRPr="006F7133" w14:paraId="40EBBF3B" w14:textId="77777777" w:rsidTr="006F7133">
        <w:tc>
          <w:tcPr>
            <w:tcW w:w="886" w:type="dxa"/>
          </w:tcPr>
          <w:p w14:paraId="4C3FEAB9" w14:textId="77777777" w:rsidR="006F7133" w:rsidRPr="006F7133" w:rsidRDefault="006F7133" w:rsidP="00AB16D9">
            <w:pPr>
              <w:pStyle w:val="ListParagraph"/>
              <w:numPr>
                <w:ilvl w:val="0"/>
                <w:numId w:val="48"/>
              </w:numPr>
              <w:jc w:val="both"/>
              <w:rPr>
                <w:rFonts w:ascii="Times New Roman" w:hAnsi="Times New Roman" w:cs="Times New Roman"/>
                <w:sz w:val="20"/>
                <w:szCs w:val="20"/>
              </w:rPr>
            </w:pPr>
          </w:p>
        </w:tc>
        <w:tc>
          <w:tcPr>
            <w:tcW w:w="2480" w:type="dxa"/>
          </w:tcPr>
          <w:p w14:paraId="4B1CAAA0" w14:textId="3A30645C"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 xml:space="preserve">Dr. </w:t>
            </w:r>
            <w:proofErr w:type="spellStart"/>
            <w:r w:rsidRPr="006F7133">
              <w:rPr>
                <w:rFonts w:ascii="Times New Roman" w:hAnsi="Times New Roman" w:cs="Times New Roman"/>
                <w:sz w:val="20"/>
                <w:szCs w:val="20"/>
              </w:rPr>
              <w:t>Dileep</w:t>
            </w:r>
            <w:proofErr w:type="spellEnd"/>
          </w:p>
        </w:tc>
        <w:tc>
          <w:tcPr>
            <w:tcW w:w="3582" w:type="dxa"/>
          </w:tcPr>
          <w:p w14:paraId="6E443173" w14:textId="628164DB" w:rsidR="006F7133" w:rsidRPr="006F7133" w:rsidRDefault="0066692D" w:rsidP="006F7133">
            <w:pPr>
              <w:jc w:val="both"/>
              <w:rPr>
                <w:rFonts w:ascii="Times New Roman" w:hAnsi="Times New Roman" w:cs="Times New Roman"/>
                <w:sz w:val="20"/>
                <w:szCs w:val="20"/>
              </w:rPr>
            </w:pPr>
            <w:r>
              <w:rPr>
                <w:rFonts w:ascii="Times New Roman" w:hAnsi="Times New Roman" w:cs="Times New Roman"/>
                <w:sz w:val="20"/>
                <w:szCs w:val="20"/>
              </w:rPr>
              <w:t>Proj</w:t>
            </w:r>
            <w:r w:rsidR="006F7133" w:rsidRPr="006F7133">
              <w:rPr>
                <w:rFonts w:ascii="Times New Roman" w:hAnsi="Times New Roman" w:cs="Times New Roman"/>
                <w:sz w:val="20"/>
                <w:szCs w:val="20"/>
              </w:rPr>
              <w:t>ect Management Specialist (Health)</w:t>
            </w:r>
          </w:p>
          <w:p w14:paraId="25CA99CA" w14:textId="6D86FA7B"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USAID</w:t>
            </w:r>
          </w:p>
        </w:tc>
        <w:tc>
          <w:tcPr>
            <w:tcW w:w="3217" w:type="dxa"/>
          </w:tcPr>
          <w:p w14:paraId="687A8FCE" w14:textId="77777777" w:rsidR="006F7133" w:rsidRPr="006F7133" w:rsidRDefault="006F7133" w:rsidP="006F7133">
            <w:pPr>
              <w:jc w:val="both"/>
              <w:rPr>
                <w:rFonts w:ascii="Times New Roman" w:hAnsi="Times New Roman" w:cs="Times New Roman"/>
                <w:sz w:val="20"/>
                <w:szCs w:val="20"/>
              </w:rPr>
            </w:pPr>
          </w:p>
        </w:tc>
      </w:tr>
      <w:tr w:rsidR="006F7133" w:rsidRPr="006F7133" w14:paraId="70A7CC45" w14:textId="77777777" w:rsidTr="006F7133">
        <w:tc>
          <w:tcPr>
            <w:tcW w:w="886" w:type="dxa"/>
          </w:tcPr>
          <w:p w14:paraId="44EECA1D" w14:textId="75D9CBC0" w:rsidR="006F7133" w:rsidRPr="006F7133" w:rsidRDefault="006F7133" w:rsidP="00AB16D9">
            <w:pPr>
              <w:pStyle w:val="ListParagraph"/>
              <w:numPr>
                <w:ilvl w:val="0"/>
                <w:numId w:val="48"/>
              </w:numPr>
              <w:jc w:val="both"/>
              <w:rPr>
                <w:rFonts w:ascii="Times New Roman" w:hAnsi="Times New Roman" w:cs="Times New Roman"/>
                <w:sz w:val="20"/>
                <w:szCs w:val="20"/>
              </w:rPr>
            </w:pPr>
          </w:p>
        </w:tc>
        <w:tc>
          <w:tcPr>
            <w:tcW w:w="2480" w:type="dxa"/>
          </w:tcPr>
          <w:p w14:paraId="17CC99B2" w14:textId="368D1CC7"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Dr. Adam Malik</w:t>
            </w:r>
          </w:p>
        </w:tc>
        <w:tc>
          <w:tcPr>
            <w:tcW w:w="3582" w:type="dxa"/>
          </w:tcPr>
          <w:p w14:paraId="6E75B6A5" w14:textId="77777777"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Regional Program Manager Sindh</w:t>
            </w:r>
          </w:p>
          <w:p w14:paraId="1F310F5E" w14:textId="7D7791D3"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MERF</w:t>
            </w:r>
          </w:p>
        </w:tc>
        <w:tc>
          <w:tcPr>
            <w:tcW w:w="3217" w:type="dxa"/>
          </w:tcPr>
          <w:p w14:paraId="38274A7D" w14:textId="328C24D0" w:rsidR="006F7133" w:rsidRPr="006F7133" w:rsidRDefault="006F7133" w:rsidP="006F7133">
            <w:pPr>
              <w:jc w:val="both"/>
              <w:rPr>
                <w:rFonts w:ascii="Times New Roman" w:hAnsi="Times New Roman" w:cs="Times New Roman"/>
                <w:sz w:val="20"/>
                <w:szCs w:val="20"/>
                <w:shd w:val="clear" w:color="auto" w:fill="FFFFFF"/>
              </w:rPr>
            </w:pPr>
            <w:r w:rsidRPr="006F7133">
              <w:rPr>
                <w:rFonts w:ascii="Times New Roman" w:hAnsi="Times New Roman" w:cs="Times New Roman"/>
                <w:sz w:val="20"/>
                <w:szCs w:val="20"/>
                <w:shd w:val="clear" w:color="auto" w:fill="FFFFFF"/>
              </w:rPr>
              <w:t>adam.malik@merf-pakistan.org</w:t>
            </w:r>
          </w:p>
        </w:tc>
      </w:tr>
      <w:tr w:rsidR="006F7133" w:rsidRPr="006F7133" w14:paraId="5CE873F3" w14:textId="77777777" w:rsidTr="006F7133">
        <w:tc>
          <w:tcPr>
            <w:tcW w:w="886" w:type="dxa"/>
          </w:tcPr>
          <w:p w14:paraId="437948DF" w14:textId="34ECDA18" w:rsidR="006F7133" w:rsidRPr="006F7133" w:rsidRDefault="006F7133" w:rsidP="00AB16D9">
            <w:pPr>
              <w:pStyle w:val="ListParagraph"/>
              <w:numPr>
                <w:ilvl w:val="0"/>
                <w:numId w:val="48"/>
              </w:numPr>
              <w:jc w:val="both"/>
              <w:rPr>
                <w:rFonts w:ascii="Times New Roman" w:hAnsi="Times New Roman" w:cs="Times New Roman"/>
                <w:sz w:val="20"/>
                <w:szCs w:val="20"/>
              </w:rPr>
            </w:pPr>
          </w:p>
        </w:tc>
        <w:tc>
          <w:tcPr>
            <w:tcW w:w="2480" w:type="dxa"/>
          </w:tcPr>
          <w:p w14:paraId="1EED69EE" w14:textId="456D14FB"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 xml:space="preserve">Dr. Abdul Rashid </w:t>
            </w:r>
          </w:p>
        </w:tc>
        <w:tc>
          <w:tcPr>
            <w:tcW w:w="3582" w:type="dxa"/>
          </w:tcPr>
          <w:p w14:paraId="04CABDB9" w14:textId="6F2233F3"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Consultant</w:t>
            </w:r>
          </w:p>
          <w:p w14:paraId="15059DEA" w14:textId="70DD2231"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Integrated Health Services</w:t>
            </w:r>
          </w:p>
        </w:tc>
        <w:tc>
          <w:tcPr>
            <w:tcW w:w="3217" w:type="dxa"/>
          </w:tcPr>
          <w:p w14:paraId="1387D44E" w14:textId="77777777" w:rsidR="006F7133" w:rsidRPr="006F7133" w:rsidRDefault="006F7133" w:rsidP="006F7133">
            <w:pPr>
              <w:jc w:val="both"/>
              <w:rPr>
                <w:rFonts w:ascii="Times New Roman" w:hAnsi="Times New Roman" w:cs="Times New Roman"/>
                <w:sz w:val="20"/>
                <w:szCs w:val="20"/>
                <w:shd w:val="clear" w:color="auto" w:fill="FFFFFF"/>
              </w:rPr>
            </w:pPr>
          </w:p>
        </w:tc>
      </w:tr>
      <w:tr w:rsidR="006F7133" w:rsidRPr="006F7133" w14:paraId="5B5FFF1D" w14:textId="77777777" w:rsidTr="006F7133">
        <w:trPr>
          <w:trHeight w:val="287"/>
        </w:trPr>
        <w:tc>
          <w:tcPr>
            <w:tcW w:w="886" w:type="dxa"/>
          </w:tcPr>
          <w:p w14:paraId="6589F3DF" w14:textId="77777777" w:rsidR="006F7133" w:rsidRPr="006F7133" w:rsidRDefault="006F7133" w:rsidP="00AB16D9">
            <w:pPr>
              <w:pStyle w:val="ListParagraph"/>
              <w:numPr>
                <w:ilvl w:val="0"/>
                <w:numId w:val="48"/>
              </w:numPr>
              <w:jc w:val="both"/>
              <w:rPr>
                <w:rFonts w:ascii="Times New Roman" w:hAnsi="Times New Roman" w:cs="Times New Roman"/>
                <w:sz w:val="20"/>
                <w:szCs w:val="20"/>
              </w:rPr>
            </w:pPr>
          </w:p>
        </w:tc>
        <w:tc>
          <w:tcPr>
            <w:tcW w:w="2480" w:type="dxa"/>
          </w:tcPr>
          <w:p w14:paraId="785DA699" w14:textId="1B800258"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Dr. Sara Salman</w:t>
            </w:r>
          </w:p>
        </w:tc>
        <w:tc>
          <w:tcPr>
            <w:tcW w:w="3582" w:type="dxa"/>
          </w:tcPr>
          <w:p w14:paraId="18E6ABFC" w14:textId="77777777"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Provincial Head of Office</w:t>
            </w:r>
          </w:p>
          <w:p w14:paraId="3BCD2DB3" w14:textId="646096FF"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WHO</w:t>
            </w:r>
          </w:p>
        </w:tc>
        <w:tc>
          <w:tcPr>
            <w:tcW w:w="3217" w:type="dxa"/>
          </w:tcPr>
          <w:p w14:paraId="495EF814" w14:textId="688D942B" w:rsidR="006F7133" w:rsidRPr="006F7133" w:rsidRDefault="006F7133" w:rsidP="006F7133">
            <w:pPr>
              <w:jc w:val="both"/>
              <w:rPr>
                <w:rFonts w:ascii="Times New Roman" w:hAnsi="Times New Roman" w:cs="Times New Roman"/>
                <w:sz w:val="20"/>
                <w:szCs w:val="20"/>
                <w:shd w:val="clear" w:color="auto" w:fill="FFFFFF"/>
              </w:rPr>
            </w:pPr>
            <w:r w:rsidRPr="006F7133">
              <w:rPr>
                <w:rFonts w:ascii="Times New Roman" w:hAnsi="Times New Roman" w:cs="Times New Roman"/>
                <w:sz w:val="20"/>
                <w:szCs w:val="20"/>
                <w:shd w:val="clear" w:color="auto" w:fill="FFFFFF"/>
              </w:rPr>
              <w:t>salmans@who.int</w:t>
            </w:r>
          </w:p>
        </w:tc>
      </w:tr>
      <w:tr w:rsidR="006F7133" w:rsidRPr="006F7133" w14:paraId="60D4871C" w14:textId="77777777" w:rsidTr="006F7133">
        <w:trPr>
          <w:trHeight w:val="287"/>
        </w:trPr>
        <w:tc>
          <w:tcPr>
            <w:tcW w:w="886" w:type="dxa"/>
          </w:tcPr>
          <w:p w14:paraId="7054603C" w14:textId="54E8C8B0" w:rsidR="006F7133" w:rsidRPr="006F7133" w:rsidRDefault="006F7133" w:rsidP="00AB16D9">
            <w:pPr>
              <w:pStyle w:val="ListParagraph"/>
              <w:numPr>
                <w:ilvl w:val="0"/>
                <w:numId w:val="48"/>
              </w:numPr>
              <w:jc w:val="both"/>
              <w:rPr>
                <w:rFonts w:ascii="Times New Roman" w:hAnsi="Times New Roman" w:cs="Times New Roman"/>
                <w:sz w:val="20"/>
                <w:szCs w:val="20"/>
              </w:rPr>
            </w:pPr>
          </w:p>
        </w:tc>
        <w:tc>
          <w:tcPr>
            <w:tcW w:w="2480" w:type="dxa"/>
          </w:tcPr>
          <w:p w14:paraId="6FFCD0A9" w14:textId="77777777"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 xml:space="preserve">Dr. </w:t>
            </w:r>
            <w:proofErr w:type="spellStart"/>
            <w:r w:rsidRPr="006F7133">
              <w:rPr>
                <w:rFonts w:ascii="Times New Roman" w:hAnsi="Times New Roman" w:cs="Times New Roman"/>
                <w:sz w:val="20"/>
                <w:szCs w:val="20"/>
              </w:rPr>
              <w:t>Shabir</w:t>
            </w:r>
            <w:proofErr w:type="spellEnd"/>
            <w:r w:rsidRPr="006F7133">
              <w:rPr>
                <w:rFonts w:ascii="Times New Roman" w:hAnsi="Times New Roman" w:cs="Times New Roman"/>
                <w:sz w:val="20"/>
                <w:szCs w:val="20"/>
              </w:rPr>
              <w:t xml:space="preserve"> </w:t>
            </w:r>
            <w:proofErr w:type="spellStart"/>
            <w:r w:rsidRPr="006F7133">
              <w:rPr>
                <w:rFonts w:ascii="Times New Roman" w:hAnsi="Times New Roman" w:cs="Times New Roman"/>
                <w:sz w:val="20"/>
                <w:szCs w:val="20"/>
              </w:rPr>
              <w:t>Chandio</w:t>
            </w:r>
            <w:proofErr w:type="spellEnd"/>
          </w:p>
        </w:tc>
        <w:tc>
          <w:tcPr>
            <w:tcW w:w="3582" w:type="dxa"/>
          </w:tcPr>
          <w:p w14:paraId="19762365" w14:textId="77777777"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 xml:space="preserve">Senior Health Advisor Sindh and Baluchistan </w:t>
            </w:r>
          </w:p>
          <w:p w14:paraId="50DDCEC4" w14:textId="6438A657"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USAID</w:t>
            </w:r>
          </w:p>
        </w:tc>
        <w:tc>
          <w:tcPr>
            <w:tcW w:w="3217" w:type="dxa"/>
          </w:tcPr>
          <w:p w14:paraId="68521A47" w14:textId="77777777"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shd w:val="clear" w:color="auto" w:fill="FFFFFF"/>
              </w:rPr>
              <w:t>sachandio@usaid.gov</w:t>
            </w:r>
          </w:p>
        </w:tc>
      </w:tr>
      <w:tr w:rsidR="006F7133" w:rsidRPr="006F7133" w14:paraId="10DE15DA" w14:textId="77777777" w:rsidTr="006F7133">
        <w:tc>
          <w:tcPr>
            <w:tcW w:w="886" w:type="dxa"/>
          </w:tcPr>
          <w:p w14:paraId="6D1FC03C" w14:textId="77777777" w:rsidR="006F7133" w:rsidRPr="006F7133" w:rsidRDefault="006F7133" w:rsidP="00AB16D9">
            <w:pPr>
              <w:pStyle w:val="ListParagraph"/>
              <w:numPr>
                <w:ilvl w:val="0"/>
                <w:numId w:val="48"/>
              </w:numPr>
              <w:jc w:val="both"/>
              <w:rPr>
                <w:rFonts w:ascii="Times New Roman" w:hAnsi="Times New Roman" w:cs="Times New Roman"/>
                <w:sz w:val="20"/>
                <w:szCs w:val="20"/>
              </w:rPr>
            </w:pPr>
          </w:p>
        </w:tc>
        <w:tc>
          <w:tcPr>
            <w:tcW w:w="2480" w:type="dxa"/>
          </w:tcPr>
          <w:p w14:paraId="2E79F9EA" w14:textId="77777777"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 xml:space="preserve">Dr. </w:t>
            </w:r>
            <w:proofErr w:type="spellStart"/>
            <w:r w:rsidRPr="006F7133">
              <w:rPr>
                <w:rFonts w:ascii="Times New Roman" w:hAnsi="Times New Roman" w:cs="Times New Roman"/>
                <w:sz w:val="20"/>
                <w:szCs w:val="20"/>
              </w:rPr>
              <w:t>Kashif</w:t>
            </w:r>
            <w:proofErr w:type="spellEnd"/>
            <w:r w:rsidRPr="006F7133">
              <w:rPr>
                <w:rFonts w:ascii="Times New Roman" w:hAnsi="Times New Roman" w:cs="Times New Roman"/>
                <w:sz w:val="20"/>
                <w:szCs w:val="20"/>
              </w:rPr>
              <w:t xml:space="preserve"> Ali </w:t>
            </w:r>
            <w:proofErr w:type="spellStart"/>
            <w:r w:rsidRPr="006F7133">
              <w:rPr>
                <w:rFonts w:ascii="Times New Roman" w:hAnsi="Times New Roman" w:cs="Times New Roman"/>
                <w:sz w:val="20"/>
                <w:szCs w:val="20"/>
              </w:rPr>
              <w:t>Raza</w:t>
            </w:r>
            <w:proofErr w:type="spellEnd"/>
          </w:p>
          <w:p w14:paraId="761EB0CF" w14:textId="77777777" w:rsidR="006F7133" w:rsidRPr="006F7133" w:rsidRDefault="006F7133" w:rsidP="006F7133">
            <w:pPr>
              <w:jc w:val="both"/>
              <w:rPr>
                <w:rFonts w:ascii="Times New Roman" w:hAnsi="Times New Roman" w:cs="Times New Roman"/>
                <w:sz w:val="20"/>
                <w:szCs w:val="20"/>
              </w:rPr>
            </w:pPr>
          </w:p>
        </w:tc>
        <w:tc>
          <w:tcPr>
            <w:tcW w:w="3582" w:type="dxa"/>
          </w:tcPr>
          <w:p w14:paraId="18754B18" w14:textId="77777777"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Health Services Manager</w:t>
            </w:r>
          </w:p>
          <w:p w14:paraId="1271EE83" w14:textId="1DA1DAAD"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Integrated Health Services</w:t>
            </w:r>
          </w:p>
        </w:tc>
        <w:tc>
          <w:tcPr>
            <w:tcW w:w="3217" w:type="dxa"/>
          </w:tcPr>
          <w:p w14:paraId="37D7CE10" w14:textId="77777777"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shd w:val="clear" w:color="auto" w:fill="FFFFFF"/>
              </w:rPr>
              <w:t>pm@ihspakistan.com</w:t>
            </w:r>
          </w:p>
        </w:tc>
      </w:tr>
      <w:tr w:rsidR="006F7133" w:rsidRPr="006F7133" w14:paraId="3E19931F" w14:textId="77777777" w:rsidTr="001B1E5E">
        <w:tc>
          <w:tcPr>
            <w:tcW w:w="10165" w:type="dxa"/>
            <w:gridSpan w:val="4"/>
          </w:tcPr>
          <w:p w14:paraId="0385C66A" w14:textId="66CE9D53" w:rsidR="006F7133" w:rsidRPr="006F7133" w:rsidRDefault="006F7133" w:rsidP="006F7133">
            <w:pPr>
              <w:jc w:val="both"/>
              <w:rPr>
                <w:rFonts w:ascii="Times New Roman" w:hAnsi="Times New Roman" w:cs="Times New Roman"/>
                <w:b/>
                <w:sz w:val="20"/>
                <w:szCs w:val="20"/>
                <w:shd w:val="clear" w:color="auto" w:fill="FFFFFF"/>
              </w:rPr>
            </w:pPr>
            <w:r w:rsidRPr="006F7133">
              <w:rPr>
                <w:rFonts w:ascii="Times New Roman" w:hAnsi="Times New Roman" w:cs="Times New Roman"/>
                <w:b/>
                <w:sz w:val="20"/>
                <w:szCs w:val="20"/>
                <w:shd w:val="clear" w:color="auto" w:fill="FFFFFF"/>
              </w:rPr>
              <w:t>Technical Experts</w:t>
            </w:r>
          </w:p>
        </w:tc>
      </w:tr>
      <w:tr w:rsidR="006F7133" w:rsidRPr="006F7133" w14:paraId="6B41DB92" w14:textId="77777777" w:rsidTr="006F7133">
        <w:tc>
          <w:tcPr>
            <w:tcW w:w="886" w:type="dxa"/>
          </w:tcPr>
          <w:p w14:paraId="1E5011EB" w14:textId="2A07B48B" w:rsidR="006F7133" w:rsidRPr="006F7133" w:rsidRDefault="006F7133" w:rsidP="00AB16D9">
            <w:pPr>
              <w:pStyle w:val="ListParagraph"/>
              <w:numPr>
                <w:ilvl w:val="0"/>
                <w:numId w:val="50"/>
              </w:numPr>
              <w:jc w:val="both"/>
              <w:rPr>
                <w:rFonts w:ascii="Times New Roman" w:hAnsi="Times New Roman" w:cs="Times New Roman"/>
                <w:sz w:val="20"/>
                <w:szCs w:val="20"/>
              </w:rPr>
            </w:pPr>
          </w:p>
        </w:tc>
        <w:tc>
          <w:tcPr>
            <w:tcW w:w="2480" w:type="dxa"/>
          </w:tcPr>
          <w:p w14:paraId="00CC3705" w14:textId="28E3AECB"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 xml:space="preserve">Dr. </w:t>
            </w:r>
            <w:proofErr w:type="spellStart"/>
            <w:r w:rsidRPr="006F7133">
              <w:rPr>
                <w:rFonts w:ascii="Times New Roman" w:hAnsi="Times New Roman" w:cs="Times New Roman"/>
                <w:sz w:val="20"/>
                <w:szCs w:val="20"/>
              </w:rPr>
              <w:t>Nighat</w:t>
            </w:r>
            <w:proofErr w:type="spellEnd"/>
            <w:r w:rsidRPr="006F7133">
              <w:rPr>
                <w:rFonts w:ascii="Times New Roman" w:hAnsi="Times New Roman" w:cs="Times New Roman"/>
                <w:sz w:val="20"/>
                <w:szCs w:val="20"/>
              </w:rPr>
              <w:t xml:space="preserve"> Shah</w:t>
            </w:r>
          </w:p>
        </w:tc>
        <w:tc>
          <w:tcPr>
            <w:tcW w:w="3582" w:type="dxa"/>
          </w:tcPr>
          <w:p w14:paraId="3C8C6713" w14:textId="7F9A25D6"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 xml:space="preserve">Assistant Professor </w:t>
            </w:r>
          </w:p>
          <w:p w14:paraId="35677BB5" w14:textId="715B19EB"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APPNA Institute of Public Health</w:t>
            </w:r>
          </w:p>
        </w:tc>
        <w:tc>
          <w:tcPr>
            <w:tcW w:w="3217" w:type="dxa"/>
          </w:tcPr>
          <w:p w14:paraId="5E018DC5" w14:textId="77777777" w:rsidR="006F7133" w:rsidRPr="006F7133" w:rsidRDefault="006F7133" w:rsidP="006F7133">
            <w:pPr>
              <w:jc w:val="both"/>
              <w:rPr>
                <w:rFonts w:ascii="Times New Roman" w:hAnsi="Times New Roman" w:cs="Times New Roman"/>
                <w:sz w:val="20"/>
                <w:szCs w:val="20"/>
                <w:shd w:val="clear" w:color="auto" w:fill="FFFFFF"/>
              </w:rPr>
            </w:pPr>
            <w:r w:rsidRPr="006F7133">
              <w:rPr>
                <w:rFonts w:ascii="Times New Roman" w:hAnsi="Times New Roman" w:cs="Times New Roman"/>
                <w:sz w:val="20"/>
                <w:szCs w:val="20"/>
                <w:shd w:val="clear" w:color="auto" w:fill="FFFFFF"/>
              </w:rPr>
              <w:t>nighat.shah@jsmu.edu.pk</w:t>
            </w:r>
          </w:p>
        </w:tc>
      </w:tr>
      <w:tr w:rsidR="006F7133" w:rsidRPr="006F7133" w14:paraId="4943F814" w14:textId="77777777" w:rsidTr="006F7133">
        <w:tc>
          <w:tcPr>
            <w:tcW w:w="886" w:type="dxa"/>
          </w:tcPr>
          <w:p w14:paraId="58916740" w14:textId="3C538572" w:rsidR="006F7133" w:rsidRPr="006F7133" w:rsidRDefault="006F7133" w:rsidP="00AB16D9">
            <w:pPr>
              <w:pStyle w:val="ListParagraph"/>
              <w:numPr>
                <w:ilvl w:val="0"/>
                <w:numId w:val="50"/>
              </w:numPr>
              <w:jc w:val="both"/>
              <w:rPr>
                <w:rFonts w:ascii="Times New Roman" w:hAnsi="Times New Roman" w:cs="Times New Roman"/>
                <w:sz w:val="20"/>
                <w:szCs w:val="20"/>
              </w:rPr>
            </w:pPr>
          </w:p>
        </w:tc>
        <w:tc>
          <w:tcPr>
            <w:tcW w:w="2480" w:type="dxa"/>
          </w:tcPr>
          <w:p w14:paraId="190704B8" w14:textId="77777777" w:rsid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 xml:space="preserve">Dr. </w:t>
            </w:r>
            <w:proofErr w:type="spellStart"/>
            <w:r w:rsidRPr="006F7133">
              <w:rPr>
                <w:rFonts w:ascii="Times New Roman" w:hAnsi="Times New Roman" w:cs="Times New Roman"/>
                <w:sz w:val="20"/>
                <w:szCs w:val="20"/>
              </w:rPr>
              <w:t>Sattar</w:t>
            </w:r>
            <w:proofErr w:type="spellEnd"/>
            <w:r w:rsidRPr="006F7133">
              <w:rPr>
                <w:rFonts w:ascii="Times New Roman" w:hAnsi="Times New Roman" w:cs="Times New Roman"/>
                <w:sz w:val="20"/>
                <w:szCs w:val="20"/>
              </w:rPr>
              <w:t xml:space="preserve"> </w:t>
            </w:r>
            <w:proofErr w:type="spellStart"/>
            <w:r w:rsidRPr="006F7133">
              <w:rPr>
                <w:rFonts w:ascii="Times New Roman" w:hAnsi="Times New Roman" w:cs="Times New Roman"/>
                <w:sz w:val="20"/>
                <w:szCs w:val="20"/>
              </w:rPr>
              <w:t>Chandio</w:t>
            </w:r>
            <w:proofErr w:type="spellEnd"/>
            <w:r w:rsidRPr="006F7133">
              <w:rPr>
                <w:rFonts w:ascii="Times New Roman" w:hAnsi="Times New Roman" w:cs="Times New Roman"/>
                <w:sz w:val="20"/>
                <w:szCs w:val="20"/>
              </w:rPr>
              <w:t xml:space="preserve"> </w:t>
            </w:r>
          </w:p>
          <w:p w14:paraId="5D32DBCA" w14:textId="69E2E035" w:rsidR="0066692D" w:rsidRPr="006F7133" w:rsidRDefault="0066692D" w:rsidP="006F7133">
            <w:pPr>
              <w:jc w:val="both"/>
              <w:rPr>
                <w:rFonts w:ascii="Times New Roman" w:hAnsi="Times New Roman" w:cs="Times New Roman"/>
                <w:sz w:val="20"/>
                <w:szCs w:val="20"/>
              </w:rPr>
            </w:pPr>
          </w:p>
        </w:tc>
        <w:tc>
          <w:tcPr>
            <w:tcW w:w="3582" w:type="dxa"/>
          </w:tcPr>
          <w:p w14:paraId="3D4CD48B" w14:textId="77777777" w:rsidR="0066692D" w:rsidRDefault="0066692D" w:rsidP="006F7133">
            <w:pPr>
              <w:jc w:val="both"/>
              <w:rPr>
                <w:rFonts w:ascii="Times New Roman" w:hAnsi="Times New Roman" w:cs="Times New Roman"/>
                <w:sz w:val="20"/>
                <w:szCs w:val="20"/>
              </w:rPr>
            </w:pPr>
            <w:r>
              <w:rPr>
                <w:rFonts w:ascii="Times New Roman" w:hAnsi="Times New Roman" w:cs="Times New Roman"/>
                <w:sz w:val="20"/>
                <w:szCs w:val="20"/>
              </w:rPr>
              <w:t>Additional Program Director</w:t>
            </w:r>
          </w:p>
          <w:p w14:paraId="0326B08C" w14:textId="77777777"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LHW Program</w:t>
            </w:r>
          </w:p>
        </w:tc>
        <w:tc>
          <w:tcPr>
            <w:tcW w:w="3217" w:type="dxa"/>
          </w:tcPr>
          <w:p w14:paraId="7E4FAE5E" w14:textId="77777777" w:rsidR="006F7133" w:rsidRPr="006F7133" w:rsidRDefault="006F7133" w:rsidP="006F7133">
            <w:pPr>
              <w:jc w:val="both"/>
              <w:rPr>
                <w:rFonts w:ascii="Times New Roman" w:hAnsi="Times New Roman" w:cs="Times New Roman"/>
                <w:sz w:val="20"/>
                <w:szCs w:val="20"/>
                <w:shd w:val="clear" w:color="auto" w:fill="FFFFFF"/>
              </w:rPr>
            </w:pPr>
            <w:r w:rsidRPr="006F7133">
              <w:rPr>
                <w:rFonts w:ascii="Times New Roman" w:hAnsi="Times New Roman" w:cs="Times New Roman"/>
                <w:sz w:val="20"/>
                <w:szCs w:val="20"/>
                <w:shd w:val="clear" w:color="auto" w:fill="FFFFFF"/>
              </w:rPr>
              <w:t>drschandio@gmail.com</w:t>
            </w:r>
          </w:p>
        </w:tc>
      </w:tr>
      <w:tr w:rsidR="006F7133" w:rsidRPr="006F7133" w14:paraId="743B30D1" w14:textId="77777777" w:rsidTr="006F7133">
        <w:tc>
          <w:tcPr>
            <w:tcW w:w="886" w:type="dxa"/>
          </w:tcPr>
          <w:p w14:paraId="4F90E6D7" w14:textId="4782C032" w:rsidR="006F7133" w:rsidRPr="006F7133" w:rsidRDefault="006F7133" w:rsidP="00AB16D9">
            <w:pPr>
              <w:pStyle w:val="ListParagraph"/>
              <w:numPr>
                <w:ilvl w:val="0"/>
                <w:numId w:val="50"/>
              </w:numPr>
              <w:jc w:val="both"/>
              <w:rPr>
                <w:rFonts w:ascii="Times New Roman" w:hAnsi="Times New Roman" w:cs="Times New Roman"/>
                <w:sz w:val="20"/>
                <w:szCs w:val="20"/>
              </w:rPr>
            </w:pPr>
          </w:p>
        </w:tc>
        <w:tc>
          <w:tcPr>
            <w:tcW w:w="2480" w:type="dxa"/>
          </w:tcPr>
          <w:p w14:paraId="04F49C34" w14:textId="6C85055D" w:rsidR="006F7133" w:rsidRPr="006F7133" w:rsidRDefault="006F7133" w:rsidP="006F7133">
            <w:pPr>
              <w:rPr>
                <w:rFonts w:ascii="Times New Roman" w:hAnsi="Times New Roman" w:cs="Times New Roman"/>
                <w:sz w:val="20"/>
                <w:szCs w:val="20"/>
              </w:rPr>
            </w:pPr>
            <w:r w:rsidRPr="006F7133">
              <w:rPr>
                <w:rFonts w:ascii="Times New Roman" w:hAnsi="Times New Roman" w:cs="Times New Roman"/>
                <w:sz w:val="20"/>
                <w:szCs w:val="20"/>
              </w:rPr>
              <w:t xml:space="preserve">Prof. Marie </w:t>
            </w:r>
            <w:proofErr w:type="spellStart"/>
            <w:r w:rsidRPr="006F7133">
              <w:rPr>
                <w:rFonts w:ascii="Times New Roman" w:hAnsi="Times New Roman" w:cs="Times New Roman"/>
                <w:sz w:val="20"/>
                <w:szCs w:val="20"/>
              </w:rPr>
              <w:t>Andrades</w:t>
            </w:r>
            <w:proofErr w:type="spellEnd"/>
            <w:r w:rsidRPr="006F7133">
              <w:rPr>
                <w:rFonts w:ascii="Times New Roman" w:hAnsi="Times New Roman" w:cs="Times New Roman"/>
                <w:sz w:val="20"/>
                <w:szCs w:val="20"/>
              </w:rPr>
              <w:t xml:space="preserve"> </w:t>
            </w:r>
          </w:p>
        </w:tc>
        <w:tc>
          <w:tcPr>
            <w:tcW w:w="3582" w:type="dxa"/>
          </w:tcPr>
          <w:p w14:paraId="462BBD17" w14:textId="77777777"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Professor Family Medicine</w:t>
            </w:r>
          </w:p>
          <w:p w14:paraId="37191F0E" w14:textId="43223A13"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Jinnah Sindh Medical University</w:t>
            </w:r>
          </w:p>
        </w:tc>
        <w:tc>
          <w:tcPr>
            <w:tcW w:w="3217" w:type="dxa"/>
          </w:tcPr>
          <w:p w14:paraId="59C91D59" w14:textId="77777777" w:rsidR="006F7133" w:rsidRPr="006F7133" w:rsidRDefault="006F7133" w:rsidP="006F7133">
            <w:pPr>
              <w:jc w:val="both"/>
              <w:rPr>
                <w:rFonts w:ascii="Times New Roman" w:hAnsi="Times New Roman" w:cs="Times New Roman"/>
                <w:sz w:val="20"/>
                <w:szCs w:val="20"/>
                <w:shd w:val="clear" w:color="auto" w:fill="FFFFFF"/>
              </w:rPr>
            </w:pPr>
            <w:r w:rsidRPr="006F7133">
              <w:rPr>
                <w:rFonts w:ascii="Times New Roman" w:hAnsi="Times New Roman" w:cs="Times New Roman"/>
                <w:sz w:val="20"/>
                <w:szCs w:val="20"/>
                <w:shd w:val="clear" w:color="auto" w:fill="FFFFFF"/>
              </w:rPr>
              <w:t>mardrades0@gmail.com</w:t>
            </w:r>
          </w:p>
        </w:tc>
      </w:tr>
      <w:tr w:rsidR="006F7133" w:rsidRPr="006F7133" w14:paraId="667438C9" w14:textId="77777777" w:rsidTr="006F7133">
        <w:tc>
          <w:tcPr>
            <w:tcW w:w="886" w:type="dxa"/>
          </w:tcPr>
          <w:p w14:paraId="1DCCAEB9" w14:textId="17020262" w:rsidR="006F7133" w:rsidRPr="006F7133" w:rsidRDefault="006F7133" w:rsidP="00AB16D9">
            <w:pPr>
              <w:pStyle w:val="ListParagraph"/>
              <w:numPr>
                <w:ilvl w:val="0"/>
                <w:numId w:val="50"/>
              </w:numPr>
              <w:jc w:val="both"/>
              <w:rPr>
                <w:rFonts w:ascii="Times New Roman" w:hAnsi="Times New Roman" w:cs="Times New Roman"/>
                <w:sz w:val="20"/>
                <w:szCs w:val="20"/>
              </w:rPr>
            </w:pPr>
          </w:p>
        </w:tc>
        <w:tc>
          <w:tcPr>
            <w:tcW w:w="2480" w:type="dxa"/>
          </w:tcPr>
          <w:p w14:paraId="5057BF28" w14:textId="02982531"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 xml:space="preserve">Dr. Sahib Dino </w:t>
            </w:r>
          </w:p>
        </w:tc>
        <w:tc>
          <w:tcPr>
            <w:tcW w:w="3582" w:type="dxa"/>
          </w:tcPr>
          <w:p w14:paraId="0D11C9E3" w14:textId="77777777"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 xml:space="preserve">Pediatrician </w:t>
            </w:r>
          </w:p>
          <w:p w14:paraId="514D341A" w14:textId="15DFE4A1"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Department of Health</w:t>
            </w:r>
          </w:p>
        </w:tc>
        <w:tc>
          <w:tcPr>
            <w:tcW w:w="3217" w:type="dxa"/>
          </w:tcPr>
          <w:p w14:paraId="19D4A9BB" w14:textId="67C9E3EA" w:rsidR="006F7133" w:rsidRPr="0066692D" w:rsidRDefault="0066692D" w:rsidP="006F7133">
            <w:pPr>
              <w:jc w:val="both"/>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w:t>
            </w:r>
          </w:p>
        </w:tc>
      </w:tr>
      <w:tr w:rsidR="006F7133" w:rsidRPr="006F7133" w14:paraId="15533166" w14:textId="77777777" w:rsidTr="006F7133">
        <w:tc>
          <w:tcPr>
            <w:tcW w:w="886" w:type="dxa"/>
          </w:tcPr>
          <w:p w14:paraId="539F1834" w14:textId="0A632F1C" w:rsidR="006F7133" w:rsidRPr="006F7133" w:rsidRDefault="006F7133" w:rsidP="00AB16D9">
            <w:pPr>
              <w:pStyle w:val="ListParagraph"/>
              <w:numPr>
                <w:ilvl w:val="0"/>
                <w:numId w:val="50"/>
              </w:numPr>
              <w:jc w:val="both"/>
              <w:rPr>
                <w:rFonts w:ascii="Times New Roman" w:hAnsi="Times New Roman" w:cs="Times New Roman"/>
                <w:sz w:val="20"/>
                <w:szCs w:val="20"/>
              </w:rPr>
            </w:pPr>
          </w:p>
        </w:tc>
        <w:tc>
          <w:tcPr>
            <w:tcW w:w="2480" w:type="dxa"/>
          </w:tcPr>
          <w:p w14:paraId="1970754F" w14:textId="21D77ADB" w:rsidR="006F7133" w:rsidRPr="006F7133" w:rsidRDefault="006F7133" w:rsidP="006F7133">
            <w:pPr>
              <w:tabs>
                <w:tab w:val="left" w:pos="1158"/>
              </w:tabs>
              <w:jc w:val="both"/>
              <w:rPr>
                <w:rFonts w:ascii="Times New Roman" w:hAnsi="Times New Roman" w:cs="Times New Roman"/>
                <w:sz w:val="20"/>
                <w:szCs w:val="20"/>
              </w:rPr>
            </w:pPr>
            <w:r w:rsidRPr="006F7133">
              <w:rPr>
                <w:rFonts w:ascii="Times New Roman" w:hAnsi="Times New Roman" w:cs="Times New Roman"/>
                <w:sz w:val="20"/>
                <w:szCs w:val="20"/>
              </w:rPr>
              <w:t xml:space="preserve">Dr. </w:t>
            </w:r>
            <w:proofErr w:type="spellStart"/>
            <w:r w:rsidRPr="006F7133">
              <w:rPr>
                <w:rFonts w:ascii="Times New Roman" w:hAnsi="Times New Roman" w:cs="Times New Roman"/>
                <w:sz w:val="20"/>
                <w:szCs w:val="20"/>
              </w:rPr>
              <w:t>Arit</w:t>
            </w:r>
            <w:proofErr w:type="spellEnd"/>
            <w:r w:rsidRPr="006F7133">
              <w:rPr>
                <w:rFonts w:ascii="Times New Roman" w:hAnsi="Times New Roman" w:cs="Times New Roman"/>
                <w:sz w:val="20"/>
                <w:szCs w:val="20"/>
              </w:rPr>
              <w:t xml:space="preserve"> </w:t>
            </w:r>
            <w:proofErr w:type="spellStart"/>
            <w:r w:rsidRPr="006F7133">
              <w:rPr>
                <w:rFonts w:ascii="Times New Roman" w:hAnsi="Times New Roman" w:cs="Times New Roman"/>
                <w:sz w:val="20"/>
                <w:szCs w:val="20"/>
              </w:rPr>
              <w:t>Parkash</w:t>
            </w:r>
            <w:proofErr w:type="spellEnd"/>
            <w:r w:rsidRPr="006F7133">
              <w:rPr>
                <w:rFonts w:ascii="Times New Roman" w:hAnsi="Times New Roman" w:cs="Times New Roman"/>
                <w:sz w:val="20"/>
                <w:szCs w:val="20"/>
              </w:rPr>
              <w:t xml:space="preserve"> </w:t>
            </w:r>
          </w:p>
        </w:tc>
        <w:tc>
          <w:tcPr>
            <w:tcW w:w="3582" w:type="dxa"/>
          </w:tcPr>
          <w:p w14:paraId="608FEC68" w14:textId="54AAB35D"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Assistant Professor Pediatrics</w:t>
            </w:r>
          </w:p>
          <w:p w14:paraId="0A511931" w14:textId="77777777"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NICH</w:t>
            </w:r>
          </w:p>
        </w:tc>
        <w:tc>
          <w:tcPr>
            <w:tcW w:w="3217" w:type="dxa"/>
          </w:tcPr>
          <w:p w14:paraId="644016D5" w14:textId="77777777" w:rsidR="006F7133" w:rsidRPr="006F7133" w:rsidRDefault="006F7133" w:rsidP="006F7133">
            <w:pPr>
              <w:jc w:val="both"/>
              <w:rPr>
                <w:rFonts w:ascii="Times New Roman" w:hAnsi="Times New Roman" w:cs="Times New Roman"/>
                <w:sz w:val="20"/>
                <w:szCs w:val="20"/>
                <w:shd w:val="clear" w:color="auto" w:fill="FFFFFF"/>
              </w:rPr>
            </w:pPr>
            <w:r w:rsidRPr="006F7133">
              <w:rPr>
                <w:rFonts w:ascii="Times New Roman" w:hAnsi="Times New Roman" w:cs="Times New Roman"/>
                <w:sz w:val="20"/>
                <w:szCs w:val="20"/>
                <w:shd w:val="clear" w:color="auto" w:fill="FFFFFF"/>
              </w:rPr>
              <w:t>aritparkash@gmail.com</w:t>
            </w:r>
          </w:p>
        </w:tc>
      </w:tr>
      <w:tr w:rsidR="006F7133" w:rsidRPr="006F7133" w14:paraId="4CAE1A41" w14:textId="77777777" w:rsidTr="006F7133">
        <w:tc>
          <w:tcPr>
            <w:tcW w:w="886" w:type="dxa"/>
          </w:tcPr>
          <w:p w14:paraId="6F74B86C" w14:textId="0C6D3584" w:rsidR="006F7133" w:rsidRPr="006F7133" w:rsidRDefault="006F7133" w:rsidP="00AB16D9">
            <w:pPr>
              <w:pStyle w:val="ListParagraph"/>
              <w:numPr>
                <w:ilvl w:val="0"/>
                <w:numId w:val="50"/>
              </w:numPr>
              <w:jc w:val="both"/>
              <w:rPr>
                <w:rFonts w:ascii="Times New Roman" w:hAnsi="Times New Roman" w:cs="Times New Roman"/>
                <w:sz w:val="20"/>
                <w:szCs w:val="20"/>
              </w:rPr>
            </w:pPr>
          </w:p>
        </w:tc>
        <w:tc>
          <w:tcPr>
            <w:tcW w:w="2480" w:type="dxa"/>
          </w:tcPr>
          <w:p w14:paraId="6BD3E9C3" w14:textId="154B83F3" w:rsidR="006F7133" w:rsidRPr="006F7133" w:rsidRDefault="006F7133" w:rsidP="006F7133">
            <w:pPr>
              <w:tabs>
                <w:tab w:val="left" w:pos="1158"/>
              </w:tabs>
              <w:jc w:val="both"/>
              <w:rPr>
                <w:rFonts w:ascii="Times New Roman" w:hAnsi="Times New Roman" w:cs="Times New Roman"/>
                <w:sz w:val="20"/>
                <w:szCs w:val="20"/>
              </w:rPr>
            </w:pPr>
            <w:r w:rsidRPr="006F7133">
              <w:rPr>
                <w:rFonts w:ascii="Times New Roman" w:hAnsi="Times New Roman" w:cs="Times New Roman"/>
                <w:sz w:val="20"/>
                <w:szCs w:val="20"/>
              </w:rPr>
              <w:t>Dr. Umar Khan</w:t>
            </w:r>
          </w:p>
        </w:tc>
        <w:tc>
          <w:tcPr>
            <w:tcW w:w="3582" w:type="dxa"/>
          </w:tcPr>
          <w:p w14:paraId="0EDBAD95" w14:textId="3F3B096A"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Nutrition Specialist</w:t>
            </w:r>
          </w:p>
          <w:p w14:paraId="3BBBD8A6" w14:textId="6FFAC050"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UNICEF</w:t>
            </w:r>
          </w:p>
        </w:tc>
        <w:tc>
          <w:tcPr>
            <w:tcW w:w="3217" w:type="dxa"/>
          </w:tcPr>
          <w:p w14:paraId="3073270E" w14:textId="761727FB" w:rsidR="006F7133" w:rsidRPr="0066692D" w:rsidRDefault="0066692D" w:rsidP="006F7133">
            <w:pPr>
              <w:jc w:val="both"/>
              <w:rPr>
                <w:rFonts w:ascii="Times New Roman" w:hAnsi="Times New Roman" w:cs="Times New Roman"/>
                <w:sz w:val="20"/>
                <w:szCs w:val="20"/>
                <w:shd w:val="clear" w:color="auto" w:fill="FFFFFF"/>
              </w:rPr>
            </w:pPr>
            <w:r w:rsidRPr="0066692D">
              <w:rPr>
                <w:rFonts w:ascii="Times New Roman" w:hAnsi="Times New Roman" w:cs="Times New Roman"/>
                <w:color w:val="222222"/>
                <w:sz w:val="20"/>
                <w:szCs w:val="20"/>
                <w:shd w:val="clear" w:color="auto" w:fill="FFFFFF"/>
              </w:rPr>
              <w:t>ukhan@unicef.org</w:t>
            </w:r>
          </w:p>
        </w:tc>
      </w:tr>
      <w:tr w:rsidR="006F7133" w:rsidRPr="006F7133" w14:paraId="6990DE8C" w14:textId="77777777" w:rsidTr="006F7133">
        <w:tc>
          <w:tcPr>
            <w:tcW w:w="886" w:type="dxa"/>
          </w:tcPr>
          <w:p w14:paraId="339ADB70" w14:textId="1C9EEFE4" w:rsidR="006F7133" w:rsidRPr="006F7133" w:rsidRDefault="006F7133" w:rsidP="00AB16D9">
            <w:pPr>
              <w:pStyle w:val="ListParagraph"/>
              <w:numPr>
                <w:ilvl w:val="0"/>
                <w:numId w:val="50"/>
              </w:numPr>
              <w:jc w:val="both"/>
              <w:rPr>
                <w:rFonts w:ascii="Times New Roman" w:hAnsi="Times New Roman" w:cs="Times New Roman"/>
                <w:sz w:val="20"/>
                <w:szCs w:val="20"/>
              </w:rPr>
            </w:pPr>
          </w:p>
        </w:tc>
        <w:tc>
          <w:tcPr>
            <w:tcW w:w="2480" w:type="dxa"/>
          </w:tcPr>
          <w:p w14:paraId="56E1392B" w14:textId="62C3DA57"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 xml:space="preserve">Dr. </w:t>
            </w:r>
            <w:proofErr w:type="spellStart"/>
            <w:r w:rsidRPr="006F7133">
              <w:rPr>
                <w:rFonts w:ascii="Times New Roman" w:hAnsi="Times New Roman" w:cs="Times New Roman"/>
                <w:sz w:val="20"/>
                <w:szCs w:val="20"/>
              </w:rPr>
              <w:t>Naveed</w:t>
            </w:r>
            <w:proofErr w:type="spellEnd"/>
            <w:r w:rsidRPr="006F7133">
              <w:rPr>
                <w:rFonts w:ascii="Times New Roman" w:hAnsi="Times New Roman" w:cs="Times New Roman"/>
                <w:sz w:val="20"/>
                <w:szCs w:val="20"/>
              </w:rPr>
              <w:t xml:space="preserve"> Bhutto</w:t>
            </w:r>
          </w:p>
        </w:tc>
        <w:tc>
          <w:tcPr>
            <w:tcW w:w="3582" w:type="dxa"/>
          </w:tcPr>
          <w:p w14:paraId="71F79E36" w14:textId="77777777" w:rsidR="006F7133" w:rsidRDefault="00272727" w:rsidP="006F7133">
            <w:pPr>
              <w:jc w:val="both"/>
              <w:rPr>
                <w:rFonts w:ascii="Times New Roman" w:hAnsi="Times New Roman" w:cs="Times New Roman"/>
                <w:sz w:val="20"/>
                <w:szCs w:val="20"/>
              </w:rPr>
            </w:pPr>
            <w:r>
              <w:rPr>
                <w:rFonts w:ascii="Times New Roman" w:hAnsi="Times New Roman" w:cs="Times New Roman"/>
                <w:sz w:val="20"/>
                <w:szCs w:val="20"/>
              </w:rPr>
              <w:t>Program Lead PFA</w:t>
            </w:r>
          </w:p>
          <w:p w14:paraId="195B0C87" w14:textId="63E9E983" w:rsidR="00272727" w:rsidRPr="006F7133" w:rsidRDefault="00272727" w:rsidP="006F7133">
            <w:pPr>
              <w:jc w:val="both"/>
              <w:rPr>
                <w:rFonts w:ascii="Times New Roman" w:hAnsi="Times New Roman" w:cs="Times New Roman"/>
                <w:sz w:val="20"/>
                <w:szCs w:val="20"/>
              </w:rPr>
            </w:pPr>
            <w:r>
              <w:rPr>
                <w:rFonts w:ascii="Times New Roman" w:hAnsi="Times New Roman" w:cs="Times New Roman"/>
                <w:sz w:val="20"/>
                <w:szCs w:val="20"/>
              </w:rPr>
              <w:t xml:space="preserve">Nutrition Wing </w:t>
            </w:r>
            <w:proofErr w:type="spellStart"/>
            <w:r>
              <w:rPr>
                <w:rFonts w:ascii="Times New Roman" w:hAnsi="Times New Roman" w:cs="Times New Roman"/>
                <w:sz w:val="20"/>
                <w:szCs w:val="20"/>
              </w:rPr>
              <w:t>MoNHSR&amp;C</w:t>
            </w:r>
            <w:proofErr w:type="spellEnd"/>
          </w:p>
        </w:tc>
        <w:tc>
          <w:tcPr>
            <w:tcW w:w="3217" w:type="dxa"/>
          </w:tcPr>
          <w:p w14:paraId="54FC4BB7" w14:textId="77777777" w:rsidR="006F7133" w:rsidRPr="006F7133" w:rsidRDefault="00C13C88" w:rsidP="006F7133">
            <w:pPr>
              <w:jc w:val="both"/>
              <w:rPr>
                <w:rFonts w:ascii="Times New Roman" w:hAnsi="Times New Roman" w:cs="Times New Roman"/>
                <w:sz w:val="20"/>
                <w:szCs w:val="20"/>
                <w:shd w:val="clear" w:color="auto" w:fill="FFFFFF"/>
              </w:rPr>
            </w:pPr>
            <w:hyperlink r:id="rId8" w:history="1">
              <w:r w:rsidR="006F7133" w:rsidRPr="006F7133">
                <w:rPr>
                  <w:rStyle w:val="Hyperlink"/>
                  <w:rFonts w:ascii="Times New Roman" w:hAnsi="Times New Roman" w:cs="Times New Roman"/>
                  <w:color w:val="auto"/>
                  <w:sz w:val="20"/>
                  <w:szCs w:val="20"/>
                  <w:u w:val="none"/>
                  <w:shd w:val="clear" w:color="auto" w:fill="FFFFFF"/>
                </w:rPr>
                <w:t>drnaveedbhutto@yahoo.com</w:t>
              </w:r>
            </w:hyperlink>
          </w:p>
        </w:tc>
      </w:tr>
      <w:tr w:rsidR="006F7133" w:rsidRPr="006F7133" w14:paraId="7F4DE3A1" w14:textId="77777777" w:rsidTr="006F7133">
        <w:tc>
          <w:tcPr>
            <w:tcW w:w="886" w:type="dxa"/>
          </w:tcPr>
          <w:p w14:paraId="75B69B84" w14:textId="437D73DB" w:rsidR="006F7133" w:rsidRPr="006F7133" w:rsidRDefault="006F7133" w:rsidP="00AB16D9">
            <w:pPr>
              <w:pStyle w:val="ListParagraph"/>
              <w:numPr>
                <w:ilvl w:val="0"/>
                <w:numId w:val="50"/>
              </w:numPr>
              <w:jc w:val="both"/>
              <w:rPr>
                <w:rFonts w:ascii="Times New Roman" w:hAnsi="Times New Roman" w:cs="Times New Roman"/>
                <w:sz w:val="20"/>
                <w:szCs w:val="20"/>
              </w:rPr>
            </w:pPr>
          </w:p>
        </w:tc>
        <w:tc>
          <w:tcPr>
            <w:tcW w:w="2480" w:type="dxa"/>
          </w:tcPr>
          <w:p w14:paraId="7978FE0D" w14:textId="601DFE5A"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 xml:space="preserve">Dr. </w:t>
            </w:r>
            <w:proofErr w:type="spellStart"/>
            <w:r w:rsidRPr="006F7133">
              <w:rPr>
                <w:rFonts w:ascii="Times New Roman" w:hAnsi="Times New Roman" w:cs="Times New Roman"/>
                <w:sz w:val="20"/>
                <w:szCs w:val="20"/>
              </w:rPr>
              <w:t>Abid</w:t>
            </w:r>
            <w:proofErr w:type="spellEnd"/>
            <w:r w:rsidRPr="006F7133">
              <w:rPr>
                <w:rFonts w:ascii="Times New Roman" w:hAnsi="Times New Roman" w:cs="Times New Roman"/>
                <w:sz w:val="20"/>
                <w:szCs w:val="20"/>
              </w:rPr>
              <w:t xml:space="preserve"> </w:t>
            </w:r>
            <w:proofErr w:type="spellStart"/>
            <w:r w:rsidR="007C0F30">
              <w:rPr>
                <w:rFonts w:ascii="Times New Roman" w:hAnsi="Times New Roman" w:cs="Times New Roman"/>
                <w:sz w:val="20"/>
                <w:szCs w:val="20"/>
              </w:rPr>
              <w:t>Jalaluddin</w:t>
            </w:r>
            <w:proofErr w:type="spellEnd"/>
            <w:r w:rsidR="007C0F30">
              <w:rPr>
                <w:rFonts w:ascii="Times New Roman" w:hAnsi="Times New Roman" w:cs="Times New Roman"/>
                <w:sz w:val="20"/>
                <w:szCs w:val="20"/>
              </w:rPr>
              <w:t xml:space="preserve"> </w:t>
            </w:r>
            <w:r w:rsidRPr="006F7133">
              <w:rPr>
                <w:rFonts w:ascii="Times New Roman" w:hAnsi="Times New Roman" w:cs="Times New Roman"/>
                <w:sz w:val="20"/>
                <w:szCs w:val="20"/>
              </w:rPr>
              <w:t>Shaik</w:t>
            </w:r>
            <w:r w:rsidR="00272727">
              <w:rPr>
                <w:rFonts w:ascii="Times New Roman" w:hAnsi="Times New Roman" w:cs="Times New Roman"/>
                <w:sz w:val="20"/>
                <w:szCs w:val="20"/>
              </w:rPr>
              <w:t xml:space="preserve">h </w:t>
            </w:r>
          </w:p>
        </w:tc>
        <w:tc>
          <w:tcPr>
            <w:tcW w:w="3582" w:type="dxa"/>
          </w:tcPr>
          <w:p w14:paraId="79B3A29A" w14:textId="77777777" w:rsidR="006F7133" w:rsidRDefault="007C0F30" w:rsidP="006F7133">
            <w:pPr>
              <w:jc w:val="both"/>
              <w:rPr>
                <w:rFonts w:ascii="Times New Roman" w:hAnsi="Times New Roman" w:cs="Times New Roman"/>
                <w:sz w:val="20"/>
                <w:szCs w:val="20"/>
              </w:rPr>
            </w:pPr>
            <w:r>
              <w:rPr>
                <w:rFonts w:ascii="Times New Roman" w:hAnsi="Times New Roman" w:cs="Times New Roman"/>
                <w:sz w:val="20"/>
                <w:szCs w:val="20"/>
              </w:rPr>
              <w:t>Provincial Program Manager</w:t>
            </w:r>
          </w:p>
          <w:p w14:paraId="31B73687" w14:textId="050D92A6" w:rsidR="007C0F30" w:rsidRPr="006F7133" w:rsidRDefault="007C0F30" w:rsidP="006F7133">
            <w:pPr>
              <w:jc w:val="both"/>
              <w:rPr>
                <w:rFonts w:ascii="Times New Roman" w:hAnsi="Times New Roman" w:cs="Times New Roman"/>
                <w:sz w:val="20"/>
                <w:szCs w:val="20"/>
              </w:rPr>
            </w:pPr>
            <w:r>
              <w:rPr>
                <w:rFonts w:ascii="Times New Roman" w:hAnsi="Times New Roman" w:cs="Times New Roman"/>
                <w:sz w:val="20"/>
                <w:szCs w:val="20"/>
              </w:rPr>
              <w:t>FFP Nutrition International</w:t>
            </w:r>
          </w:p>
        </w:tc>
        <w:tc>
          <w:tcPr>
            <w:tcW w:w="3217" w:type="dxa"/>
          </w:tcPr>
          <w:p w14:paraId="5CB3B1FB" w14:textId="79C9A878" w:rsidR="006F7133" w:rsidRPr="006F7133" w:rsidRDefault="006F7133" w:rsidP="006F7133">
            <w:pPr>
              <w:jc w:val="both"/>
              <w:rPr>
                <w:rFonts w:ascii="Times New Roman" w:hAnsi="Times New Roman" w:cs="Times New Roman"/>
                <w:sz w:val="20"/>
                <w:szCs w:val="20"/>
                <w:shd w:val="clear" w:color="auto" w:fill="FFFFFF"/>
              </w:rPr>
            </w:pPr>
            <w:r w:rsidRPr="006F7133">
              <w:rPr>
                <w:rFonts w:ascii="Times New Roman" w:hAnsi="Times New Roman" w:cs="Times New Roman"/>
                <w:sz w:val="20"/>
                <w:szCs w:val="20"/>
                <w:shd w:val="clear" w:color="auto" w:fill="FFFFFF"/>
              </w:rPr>
              <w:t>abidshaikh@nutrtionintl.org</w:t>
            </w:r>
          </w:p>
        </w:tc>
      </w:tr>
      <w:tr w:rsidR="006F7133" w:rsidRPr="006F7133" w14:paraId="647C0A1F" w14:textId="77777777" w:rsidTr="006F7133">
        <w:tc>
          <w:tcPr>
            <w:tcW w:w="886" w:type="dxa"/>
          </w:tcPr>
          <w:p w14:paraId="6A2287A7" w14:textId="7B71DAF6" w:rsidR="006F7133" w:rsidRPr="006F7133" w:rsidRDefault="006F7133" w:rsidP="00AB16D9">
            <w:pPr>
              <w:pStyle w:val="ListParagraph"/>
              <w:numPr>
                <w:ilvl w:val="0"/>
                <w:numId w:val="50"/>
              </w:numPr>
              <w:jc w:val="both"/>
              <w:rPr>
                <w:rFonts w:ascii="Times New Roman" w:hAnsi="Times New Roman" w:cs="Times New Roman"/>
                <w:sz w:val="20"/>
                <w:szCs w:val="20"/>
              </w:rPr>
            </w:pPr>
          </w:p>
        </w:tc>
        <w:tc>
          <w:tcPr>
            <w:tcW w:w="2480" w:type="dxa"/>
          </w:tcPr>
          <w:p w14:paraId="49BB0EB9" w14:textId="77777777"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 xml:space="preserve">Dr. </w:t>
            </w:r>
            <w:proofErr w:type="spellStart"/>
            <w:r w:rsidRPr="006F7133">
              <w:rPr>
                <w:rFonts w:ascii="Times New Roman" w:hAnsi="Times New Roman" w:cs="Times New Roman"/>
                <w:sz w:val="20"/>
                <w:szCs w:val="20"/>
              </w:rPr>
              <w:t>Farhana</w:t>
            </w:r>
            <w:proofErr w:type="spellEnd"/>
            <w:r w:rsidRPr="006F7133">
              <w:rPr>
                <w:rFonts w:ascii="Times New Roman" w:hAnsi="Times New Roman" w:cs="Times New Roman"/>
                <w:sz w:val="20"/>
                <w:szCs w:val="20"/>
              </w:rPr>
              <w:t xml:space="preserve"> </w:t>
            </w:r>
            <w:proofErr w:type="spellStart"/>
            <w:r w:rsidRPr="006F7133">
              <w:rPr>
                <w:rFonts w:ascii="Times New Roman" w:hAnsi="Times New Roman" w:cs="Times New Roman"/>
                <w:sz w:val="20"/>
                <w:szCs w:val="20"/>
              </w:rPr>
              <w:t>Shahid</w:t>
            </w:r>
            <w:proofErr w:type="spellEnd"/>
            <w:r w:rsidRPr="006F7133">
              <w:rPr>
                <w:rFonts w:ascii="Times New Roman" w:hAnsi="Times New Roman" w:cs="Times New Roman"/>
                <w:sz w:val="20"/>
                <w:szCs w:val="20"/>
              </w:rPr>
              <w:t xml:space="preserve"> </w:t>
            </w:r>
          </w:p>
          <w:p w14:paraId="2830AF1E" w14:textId="6290E3EC" w:rsidR="006F7133" w:rsidRPr="006F7133" w:rsidRDefault="006F7133" w:rsidP="006F7133">
            <w:pPr>
              <w:jc w:val="both"/>
              <w:rPr>
                <w:rFonts w:ascii="Times New Roman" w:hAnsi="Times New Roman" w:cs="Times New Roman"/>
                <w:sz w:val="20"/>
                <w:szCs w:val="20"/>
              </w:rPr>
            </w:pPr>
          </w:p>
        </w:tc>
        <w:tc>
          <w:tcPr>
            <w:tcW w:w="3582" w:type="dxa"/>
          </w:tcPr>
          <w:p w14:paraId="165E1196" w14:textId="77777777"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 xml:space="preserve">Assistant Professor </w:t>
            </w:r>
          </w:p>
          <w:p w14:paraId="6EBAD88E" w14:textId="31D5727F"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APPNA Institute of Public Health</w:t>
            </w:r>
          </w:p>
        </w:tc>
        <w:tc>
          <w:tcPr>
            <w:tcW w:w="3217" w:type="dxa"/>
          </w:tcPr>
          <w:p w14:paraId="1112A471" w14:textId="77777777" w:rsidR="006F7133" w:rsidRPr="006F7133" w:rsidRDefault="006F7133" w:rsidP="006F7133">
            <w:pPr>
              <w:jc w:val="both"/>
              <w:rPr>
                <w:rFonts w:ascii="Times New Roman" w:hAnsi="Times New Roman" w:cs="Times New Roman"/>
                <w:sz w:val="20"/>
                <w:szCs w:val="20"/>
                <w:shd w:val="clear" w:color="auto" w:fill="FFFFFF"/>
              </w:rPr>
            </w:pPr>
            <w:r w:rsidRPr="006F7133">
              <w:rPr>
                <w:rFonts w:ascii="Times New Roman" w:hAnsi="Times New Roman" w:cs="Times New Roman"/>
                <w:sz w:val="20"/>
                <w:szCs w:val="20"/>
                <w:shd w:val="clear" w:color="auto" w:fill="FFFFFF"/>
              </w:rPr>
              <w:t>drfarhanashahid@gmail.co</w:t>
            </w:r>
          </w:p>
        </w:tc>
      </w:tr>
      <w:tr w:rsidR="006F7133" w:rsidRPr="006F7133" w14:paraId="48F77C95" w14:textId="77777777" w:rsidTr="006F7133">
        <w:tc>
          <w:tcPr>
            <w:tcW w:w="886" w:type="dxa"/>
          </w:tcPr>
          <w:p w14:paraId="059D4452" w14:textId="4B22C844" w:rsidR="006F7133" w:rsidRPr="006F7133" w:rsidRDefault="006F7133" w:rsidP="00AB16D9">
            <w:pPr>
              <w:pStyle w:val="ListParagraph"/>
              <w:numPr>
                <w:ilvl w:val="0"/>
                <w:numId w:val="50"/>
              </w:numPr>
              <w:jc w:val="both"/>
              <w:rPr>
                <w:rFonts w:ascii="Times New Roman" w:hAnsi="Times New Roman" w:cs="Times New Roman"/>
                <w:sz w:val="20"/>
                <w:szCs w:val="20"/>
              </w:rPr>
            </w:pPr>
          </w:p>
        </w:tc>
        <w:tc>
          <w:tcPr>
            <w:tcW w:w="2480" w:type="dxa"/>
          </w:tcPr>
          <w:p w14:paraId="01B09F4C" w14:textId="77777777"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 xml:space="preserve">Mr. </w:t>
            </w:r>
            <w:proofErr w:type="spellStart"/>
            <w:r w:rsidRPr="006F7133">
              <w:rPr>
                <w:rFonts w:ascii="Times New Roman" w:hAnsi="Times New Roman" w:cs="Times New Roman"/>
                <w:sz w:val="20"/>
                <w:szCs w:val="20"/>
              </w:rPr>
              <w:t>Zahid</w:t>
            </w:r>
            <w:proofErr w:type="spellEnd"/>
            <w:r w:rsidRPr="006F7133">
              <w:rPr>
                <w:rFonts w:ascii="Times New Roman" w:hAnsi="Times New Roman" w:cs="Times New Roman"/>
                <w:sz w:val="20"/>
                <w:szCs w:val="20"/>
              </w:rPr>
              <w:t xml:space="preserve"> </w:t>
            </w:r>
            <w:proofErr w:type="spellStart"/>
            <w:r w:rsidRPr="006F7133">
              <w:rPr>
                <w:rFonts w:ascii="Times New Roman" w:hAnsi="Times New Roman" w:cs="Times New Roman"/>
                <w:sz w:val="20"/>
                <w:szCs w:val="20"/>
              </w:rPr>
              <w:t>Memon</w:t>
            </w:r>
            <w:proofErr w:type="spellEnd"/>
            <w:r w:rsidRPr="006F7133">
              <w:rPr>
                <w:rFonts w:ascii="Times New Roman" w:hAnsi="Times New Roman" w:cs="Times New Roman"/>
                <w:sz w:val="20"/>
                <w:szCs w:val="20"/>
              </w:rPr>
              <w:t xml:space="preserve"> </w:t>
            </w:r>
          </w:p>
          <w:p w14:paraId="695024E6" w14:textId="77777777" w:rsidR="006F7133" w:rsidRPr="006F7133" w:rsidRDefault="006F7133" w:rsidP="006F7133">
            <w:pPr>
              <w:jc w:val="both"/>
              <w:rPr>
                <w:rFonts w:ascii="Times New Roman" w:hAnsi="Times New Roman" w:cs="Times New Roman"/>
                <w:sz w:val="20"/>
                <w:szCs w:val="20"/>
              </w:rPr>
            </w:pPr>
          </w:p>
        </w:tc>
        <w:tc>
          <w:tcPr>
            <w:tcW w:w="3582" w:type="dxa"/>
          </w:tcPr>
          <w:p w14:paraId="48B31CF6" w14:textId="77777777"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Women and Child Health Division</w:t>
            </w:r>
          </w:p>
          <w:p w14:paraId="1B22DC18" w14:textId="77777777" w:rsid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Aga Khan University</w:t>
            </w:r>
          </w:p>
          <w:p w14:paraId="42A4707C" w14:textId="1355E603" w:rsidR="0066692D" w:rsidRPr="006F7133" w:rsidRDefault="0066692D" w:rsidP="006F7133">
            <w:pPr>
              <w:jc w:val="both"/>
              <w:rPr>
                <w:rFonts w:ascii="Times New Roman" w:hAnsi="Times New Roman" w:cs="Times New Roman"/>
                <w:sz w:val="20"/>
                <w:szCs w:val="20"/>
              </w:rPr>
            </w:pPr>
          </w:p>
        </w:tc>
        <w:tc>
          <w:tcPr>
            <w:tcW w:w="3217" w:type="dxa"/>
          </w:tcPr>
          <w:p w14:paraId="397C1239" w14:textId="77777777" w:rsidR="006F7133" w:rsidRPr="006F7133" w:rsidRDefault="006F7133" w:rsidP="006F7133">
            <w:pPr>
              <w:jc w:val="both"/>
              <w:rPr>
                <w:rFonts w:ascii="Times New Roman" w:hAnsi="Times New Roman" w:cs="Times New Roman"/>
                <w:sz w:val="20"/>
                <w:szCs w:val="20"/>
                <w:shd w:val="clear" w:color="auto" w:fill="FFFFFF"/>
              </w:rPr>
            </w:pPr>
            <w:r w:rsidRPr="006F7133">
              <w:rPr>
                <w:rFonts w:ascii="Times New Roman" w:hAnsi="Times New Roman" w:cs="Times New Roman"/>
                <w:sz w:val="20"/>
                <w:szCs w:val="20"/>
                <w:shd w:val="clear" w:color="auto" w:fill="FFFFFF"/>
              </w:rPr>
              <w:t>zahid.memon@aku.edu.pk</w:t>
            </w:r>
          </w:p>
        </w:tc>
      </w:tr>
      <w:tr w:rsidR="006F7133" w:rsidRPr="006F7133" w14:paraId="73C1055A" w14:textId="77777777" w:rsidTr="006F7133">
        <w:tc>
          <w:tcPr>
            <w:tcW w:w="886" w:type="dxa"/>
          </w:tcPr>
          <w:p w14:paraId="59733BC4" w14:textId="1A6AEEBF" w:rsidR="006F7133" w:rsidRPr="006F7133" w:rsidRDefault="006F7133" w:rsidP="00AB16D9">
            <w:pPr>
              <w:pStyle w:val="ListParagraph"/>
              <w:numPr>
                <w:ilvl w:val="0"/>
                <w:numId w:val="50"/>
              </w:numPr>
              <w:jc w:val="both"/>
              <w:rPr>
                <w:rFonts w:ascii="Times New Roman" w:hAnsi="Times New Roman" w:cs="Times New Roman"/>
                <w:sz w:val="20"/>
                <w:szCs w:val="20"/>
              </w:rPr>
            </w:pPr>
          </w:p>
        </w:tc>
        <w:tc>
          <w:tcPr>
            <w:tcW w:w="2480" w:type="dxa"/>
          </w:tcPr>
          <w:p w14:paraId="34C8ADAA" w14:textId="77777777"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 xml:space="preserve">Dr. </w:t>
            </w:r>
            <w:proofErr w:type="spellStart"/>
            <w:r w:rsidRPr="006F7133">
              <w:rPr>
                <w:rFonts w:ascii="Times New Roman" w:hAnsi="Times New Roman" w:cs="Times New Roman"/>
                <w:sz w:val="20"/>
                <w:szCs w:val="20"/>
              </w:rPr>
              <w:t>Bahar</w:t>
            </w:r>
            <w:proofErr w:type="spellEnd"/>
            <w:r w:rsidRPr="006F7133">
              <w:rPr>
                <w:rFonts w:ascii="Times New Roman" w:hAnsi="Times New Roman" w:cs="Times New Roman"/>
                <w:sz w:val="20"/>
                <w:szCs w:val="20"/>
              </w:rPr>
              <w:t xml:space="preserve"> </w:t>
            </w:r>
            <w:proofErr w:type="spellStart"/>
            <w:r w:rsidRPr="006F7133">
              <w:rPr>
                <w:rFonts w:ascii="Times New Roman" w:hAnsi="Times New Roman" w:cs="Times New Roman"/>
                <w:sz w:val="20"/>
                <w:szCs w:val="20"/>
              </w:rPr>
              <w:t>Wasan</w:t>
            </w:r>
            <w:proofErr w:type="spellEnd"/>
          </w:p>
        </w:tc>
        <w:tc>
          <w:tcPr>
            <w:tcW w:w="3582" w:type="dxa"/>
          </w:tcPr>
          <w:p w14:paraId="4062ECA9" w14:textId="77777777"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Manager Regional Office</w:t>
            </w:r>
          </w:p>
          <w:p w14:paraId="11BB15F9" w14:textId="77777777"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PPHI</w:t>
            </w:r>
          </w:p>
        </w:tc>
        <w:tc>
          <w:tcPr>
            <w:tcW w:w="3217" w:type="dxa"/>
          </w:tcPr>
          <w:p w14:paraId="5146A24F" w14:textId="77777777" w:rsidR="006F7133" w:rsidRPr="006F7133" w:rsidRDefault="006F7133" w:rsidP="006F7133">
            <w:pPr>
              <w:jc w:val="both"/>
              <w:rPr>
                <w:rFonts w:ascii="Times New Roman" w:hAnsi="Times New Roman" w:cs="Times New Roman"/>
                <w:sz w:val="20"/>
                <w:szCs w:val="20"/>
                <w:shd w:val="clear" w:color="auto" w:fill="FFFFFF"/>
              </w:rPr>
            </w:pPr>
            <w:r w:rsidRPr="006F7133">
              <w:rPr>
                <w:rFonts w:ascii="Times New Roman" w:hAnsi="Times New Roman" w:cs="Times New Roman"/>
                <w:sz w:val="20"/>
                <w:szCs w:val="20"/>
                <w:shd w:val="clear" w:color="auto" w:fill="FFFFFF"/>
              </w:rPr>
              <w:t>baharwassan@gmail.com</w:t>
            </w:r>
          </w:p>
        </w:tc>
      </w:tr>
      <w:tr w:rsidR="006F7133" w:rsidRPr="006F7133" w14:paraId="0746156F" w14:textId="77777777" w:rsidTr="006F7133">
        <w:tc>
          <w:tcPr>
            <w:tcW w:w="886" w:type="dxa"/>
          </w:tcPr>
          <w:p w14:paraId="63FB4789" w14:textId="2E1DF958" w:rsidR="006F7133" w:rsidRPr="006F7133" w:rsidRDefault="006F7133" w:rsidP="00AB16D9">
            <w:pPr>
              <w:pStyle w:val="ListParagraph"/>
              <w:numPr>
                <w:ilvl w:val="0"/>
                <w:numId w:val="50"/>
              </w:numPr>
              <w:jc w:val="both"/>
              <w:rPr>
                <w:rFonts w:ascii="Times New Roman" w:hAnsi="Times New Roman" w:cs="Times New Roman"/>
                <w:sz w:val="20"/>
                <w:szCs w:val="20"/>
              </w:rPr>
            </w:pPr>
          </w:p>
        </w:tc>
        <w:tc>
          <w:tcPr>
            <w:tcW w:w="2480" w:type="dxa"/>
          </w:tcPr>
          <w:p w14:paraId="39F43C6B" w14:textId="26B100EB"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 xml:space="preserve">Dr. </w:t>
            </w:r>
            <w:proofErr w:type="spellStart"/>
            <w:r w:rsidRPr="006F7133">
              <w:rPr>
                <w:rFonts w:ascii="Times New Roman" w:hAnsi="Times New Roman" w:cs="Times New Roman"/>
                <w:sz w:val="20"/>
                <w:szCs w:val="20"/>
              </w:rPr>
              <w:t>Zakir</w:t>
            </w:r>
            <w:proofErr w:type="spellEnd"/>
            <w:r w:rsidRPr="006F7133">
              <w:rPr>
                <w:rFonts w:ascii="Times New Roman" w:hAnsi="Times New Roman" w:cs="Times New Roman"/>
                <w:sz w:val="20"/>
                <w:szCs w:val="20"/>
              </w:rPr>
              <w:t xml:space="preserve"> </w:t>
            </w:r>
          </w:p>
        </w:tc>
        <w:tc>
          <w:tcPr>
            <w:tcW w:w="3582" w:type="dxa"/>
          </w:tcPr>
          <w:p w14:paraId="56E506E4" w14:textId="77777777"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Manager DHIS</w:t>
            </w:r>
          </w:p>
          <w:p w14:paraId="69BEB30E" w14:textId="6F7CF6AF" w:rsidR="006F7133" w:rsidRPr="006F7133" w:rsidRDefault="006F7133" w:rsidP="006F7133">
            <w:pPr>
              <w:jc w:val="both"/>
              <w:rPr>
                <w:rFonts w:ascii="Times New Roman" w:hAnsi="Times New Roman" w:cs="Times New Roman"/>
                <w:sz w:val="20"/>
                <w:szCs w:val="20"/>
              </w:rPr>
            </w:pPr>
            <w:r w:rsidRPr="006F7133">
              <w:rPr>
                <w:rFonts w:ascii="Times New Roman" w:hAnsi="Times New Roman" w:cs="Times New Roman"/>
                <w:sz w:val="20"/>
                <w:szCs w:val="20"/>
              </w:rPr>
              <w:t>PPHI</w:t>
            </w:r>
          </w:p>
        </w:tc>
        <w:tc>
          <w:tcPr>
            <w:tcW w:w="3217" w:type="dxa"/>
          </w:tcPr>
          <w:p w14:paraId="5BE95DB4" w14:textId="40194179" w:rsidR="006F7133" w:rsidRPr="006F7133" w:rsidRDefault="00C13C88" w:rsidP="006F7133">
            <w:pPr>
              <w:jc w:val="both"/>
              <w:rPr>
                <w:rFonts w:ascii="Times New Roman" w:hAnsi="Times New Roman" w:cs="Times New Roman"/>
                <w:sz w:val="20"/>
                <w:szCs w:val="20"/>
                <w:shd w:val="clear" w:color="auto" w:fill="FFFFFF"/>
              </w:rPr>
            </w:pPr>
            <w:hyperlink r:id="rId9" w:history="1">
              <w:r w:rsidR="006F7133" w:rsidRPr="006F7133">
                <w:rPr>
                  <w:rStyle w:val="Hyperlink"/>
                  <w:rFonts w:ascii="Times New Roman" w:hAnsi="Times New Roman" w:cs="Times New Roman"/>
                  <w:color w:val="auto"/>
                  <w:sz w:val="20"/>
                  <w:szCs w:val="20"/>
                  <w:u w:val="none"/>
                  <w:shd w:val="clear" w:color="auto" w:fill="FFFFFF"/>
                </w:rPr>
                <w:t>manager.dhis@pphi.sindh.org</w:t>
              </w:r>
            </w:hyperlink>
          </w:p>
          <w:p w14:paraId="53E8064A" w14:textId="20183657" w:rsidR="006F7133" w:rsidRPr="006F7133" w:rsidRDefault="006F7133" w:rsidP="006F7133">
            <w:pPr>
              <w:jc w:val="both"/>
              <w:rPr>
                <w:rFonts w:ascii="Times New Roman" w:hAnsi="Times New Roman" w:cs="Times New Roman"/>
                <w:sz w:val="20"/>
                <w:szCs w:val="20"/>
                <w:shd w:val="clear" w:color="auto" w:fill="FFFFFF"/>
              </w:rPr>
            </w:pPr>
          </w:p>
        </w:tc>
      </w:tr>
    </w:tbl>
    <w:p w14:paraId="791B7C45" w14:textId="2B463B6F" w:rsidR="00EB27AC" w:rsidRPr="00AE7C81" w:rsidRDefault="00EB27AC" w:rsidP="00EB27AC">
      <w:pPr>
        <w:pStyle w:val="NoSpacing"/>
        <w:spacing w:line="360" w:lineRule="auto"/>
        <w:rPr>
          <w:rFonts w:ascii="Times New Roman" w:hAnsi="Times New Roman" w:cs="Times New Roman"/>
          <w:b/>
          <w:bCs/>
          <w:sz w:val="36"/>
          <w:szCs w:val="36"/>
        </w:rPr>
      </w:pPr>
    </w:p>
    <w:p w14:paraId="622D08EF" w14:textId="77777777" w:rsidR="009E7662" w:rsidRPr="00AE7C81" w:rsidRDefault="009E7662" w:rsidP="009E7662">
      <w:pPr>
        <w:jc w:val="center"/>
        <w:rPr>
          <w:rFonts w:ascii="Times New Roman" w:hAnsi="Times New Roman" w:cs="Times New Roman"/>
          <w:b/>
          <w:bCs/>
          <w:sz w:val="24"/>
          <w:szCs w:val="24"/>
        </w:rPr>
      </w:pPr>
      <w:r w:rsidRPr="00AE7C81">
        <w:rPr>
          <w:rFonts w:ascii="Times New Roman" w:hAnsi="Times New Roman" w:cs="Times New Roman"/>
          <w:b/>
          <w:bCs/>
          <w:sz w:val="24"/>
          <w:szCs w:val="24"/>
        </w:rPr>
        <w:br w:type="page"/>
      </w:r>
    </w:p>
    <w:p w14:paraId="301EB19F" w14:textId="77777777" w:rsidR="0098076F" w:rsidRDefault="0098076F" w:rsidP="000D3A9B">
      <w:pPr>
        <w:pStyle w:val="NoSpacing"/>
        <w:spacing w:line="360" w:lineRule="auto"/>
        <w:jc w:val="both"/>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TABLE OF CONTENTS</w:t>
      </w:r>
    </w:p>
    <w:p w14:paraId="0189F2FA" w14:textId="79CD6955" w:rsidR="00E1347D" w:rsidRPr="0098076F" w:rsidRDefault="000D3A9B" w:rsidP="000D3A9B">
      <w:pPr>
        <w:pStyle w:val="NoSpacing"/>
        <w:spacing w:line="360" w:lineRule="auto"/>
        <w:jc w:val="both"/>
        <w:rPr>
          <w:rFonts w:ascii="Times New Roman" w:hAnsi="Times New Roman" w:cs="Times New Roman"/>
          <w:b/>
          <w:bCs/>
          <w:sz w:val="24"/>
          <w:szCs w:val="24"/>
          <w:u w:val="single"/>
        </w:rPr>
      </w:pPr>
      <w:r w:rsidRPr="0040488F">
        <w:rPr>
          <w:rFonts w:ascii="Times New Roman" w:hAnsi="Times New Roman" w:cs="Times New Roman"/>
          <w:b/>
          <w:bCs/>
          <w:sz w:val="24"/>
          <w:szCs w:val="24"/>
          <w:u w:val="single"/>
        </w:rPr>
        <w:t xml:space="preserve">Section I – Conceptual Framework   </w:t>
      </w:r>
    </w:p>
    <w:p w14:paraId="243B125A" w14:textId="77777777" w:rsidR="00E1347D" w:rsidRPr="0098076F" w:rsidRDefault="00E1347D" w:rsidP="00AB16D9">
      <w:pPr>
        <w:pStyle w:val="NoSpacing"/>
        <w:numPr>
          <w:ilvl w:val="1"/>
          <w:numId w:val="2"/>
        </w:numPr>
        <w:spacing w:line="360" w:lineRule="auto"/>
        <w:jc w:val="both"/>
        <w:rPr>
          <w:rFonts w:ascii="Times New Roman" w:hAnsi="Times New Roman" w:cs="Times New Roman"/>
          <w:bCs/>
          <w:sz w:val="24"/>
          <w:szCs w:val="24"/>
        </w:rPr>
      </w:pPr>
      <w:r w:rsidRPr="0098076F">
        <w:rPr>
          <w:rFonts w:ascii="Times New Roman" w:hAnsi="Times New Roman" w:cs="Times New Roman"/>
          <w:bCs/>
          <w:sz w:val="24"/>
          <w:szCs w:val="24"/>
        </w:rPr>
        <w:t>Background and Introduction: Healthcare System Organization of Pakistan</w:t>
      </w:r>
    </w:p>
    <w:p w14:paraId="093BBCA6" w14:textId="31BD4BB2" w:rsidR="00CD5BEB" w:rsidRPr="0098076F" w:rsidRDefault="00CD5BEB" w:rsidP="00AB16D9">
      <w:pPr>
        <w:pStyle w:val="NoSpacing"/>
        <w:numPr>
          <w:ilvl w:val="1"/>
          <w:numId w:val="2"/>
        </w:numPr>
        <w:spacing w:line="360" w:lineRule="auto"/>
        <w:jc w:val="both"/>
        <w:rPr>
          <w:rFonts w:ascii="Times New Roman" w:hAnsi="Times New Roman" w:cs="Times New Roman"/>
          <w:bCs/>
          <w:sz w:val="24"/>
          <w:szCs w:val="24"/>
        </w:rPr>
      </w:pPr>
      <w:r w:rsidRPr="0098076F">
        <w:rPr>
          <w:rFonts w:ascii="Times New Roman" w:hAnsi="Times New Roman" w:cs="Times New Roman"/>
          <w:bCs/>
          <w:sz w:val="24"/>
          <w:szCs w:val="24"/>
        </w:rPr>
        <w:t xml:space="preserve">– </w:t>
      </w:r>
      <w:r w:rsidR="00A13D93" w:rsidRPr="0098076F">
        <w:rPr>
          <w:rFonts w:ascii="Times New Roman" w:hAnsi="Times New Roman" w:cs="Times New Roman"/>
          <w:bCs/>
          <w:sz w:val="24"/>
          <w:szCs w:val="24"/>
        </w:rPr>
        <w:t xml:space="preserve">Health </w:t>
      </w:r>
      <w:r w:rsidRPr="0098076F">
        <w:rPr>
          <w:rFonts w:ascii="Times New Roman" w:hAnsi="Times New Roman" w:cs="Times New Roman"/>
          <w:bCs/>
          <w:sz w:val="24"/>
          <w:szCs w:val="24"/>
        </w:rPr>
        <w:t>Profile of the Province of Sindh</w:t>
      </w:r>
    </w:p>
    <w:p w14:paraId="29706E7D" w14:textId="594B8002" w:rsidR="0098076F" w:rsidRPr="0098076F" w:rsidRDefault="0098076F" w:rsidP="00AB16D9">
      <w:pPr>
        <w:pStyle w:val="NoSpacing"/>
        <w:numPr>
          <w:ilvl w:val="1"/>
          <w:numId w:val="2"/>
        </w:numPr>
        <w:spacing w:line="360" w:lineRule="auto"/>
        <w:jc w:val="both"/>
        <w:rPr>
          <w:rFonts w:ascii="Times New Roman" w:hAnsi="Times New Roman" w:cs="Times New Roman"/>
          <w:bCs/>
          <w:sz w:val="24"/>
          <w:szCs w:val="24"/>
        </w:rPr>
      </w:pPr>
      <w:r w:rsidRPr="0098076F">
        <w:rPr>
          <w:rFonts w:ascii="Times New Roman" w:hAnsi="Times New Roman" w:cs="Times New Roman"/>
          <w:bCs/>
          <w:sz w:val="24"/>
          <w:szCs w:val="24"/>
        </w:rPr>
        <w:t>Organization of PHC Services in Sindh</w:t>
      </w:r>
    </w:p>
    <w:p w14:paraId="53C0E2E4" w14:textId="77777777" w:rsidR="00E1347D" w:rsidRPr="0098076F" w:rsidRDefault="000D3A9B" w:rsidP="00AB16D9">
      <w:pPr>
        <w:pStyle w:val="NoSpacing"/>
        <w:numPr>
          <w:ilvl w:val="1"/>
          <w:numId w:val="2"/>
        </w:numPr>
        <w:spacing w:line="360" w:lineRule="auto"/>
        <w:jc w:val="both"/>
        <w:rPr>
          <w:rFonts w:ascii="Times New Roman" w:hAnsi="Times New Roman" w:cs="Times New Roman"/>
          <w:bCs/>
          <w:sz w:val="24"/>
          <w:szCs w:val="24"/>
        </w:rPr>
      </w:pPr>
      <w:r w:rsidRPr="0098076F">
        <w:rPr>
          <w:rFonts w:ascii="Times New Roman" w:hAnsi="Times New Roman" w:cs="Times New Roman"/>
          <w:bCs/>
          <w:sz w:val="24"/>
          <w:szCs w:val="24"/>
        </w:rPr>
        <w:t xml:space="preserve"> </w:t>
      </w:r>
      <w:r w:rsidR="00E1347D" w:rsidRPr="0098076F">
        <w:rPr>
          <w:rFonts w:ascii="Times New Roman" w:hAnsi="Times New Roman" w:cs="Times New Roman"/>
          <w:bCs/>
          <w:sz w:val="24"/>
          <w:szCs w:val="24"/>
        </w:rPr>
        <w:t xml:space="preserve">Concept of </w:t>
      </w:r>
      <w:r w:rsidRPr="0098076F">
        <w:rPr>
          <w:rFonts w:ascii="Times New Roman" w:hAnsi="Times New Roman" w:cs="Times New Roman"/>
          <w:bCs/>
          <w:sz w:val="24"/>
          <w:szCs w:val="24"/>
        </w:rPr>
        <w:t>Minimum Service Delivery Standards</w:t>
      </w:r>
      <w:r w:rsidR="00E1347D" w:rsidRPr="0098076F">
        <w:rPr>
          <w:rFonts w:ascii="Times New Roman" w:hAnsi="Times New Roman" w:cs="Times New Roman"/>
          <w:bCs/>
          <w:sz w:val="24"/>
          <w:szCs w:val="24"/>
        </w:rPr>
        <w:t xml:space="preserve"> and Package</w:t>
      </w:r>
    </w:p>
    <w:p w14:paraId="29CD17F6" w14:textId="77777777" w:rsidR="006B220C" w:rsidRDefault="006B220C" w:rsidP="00E1347D">
      <w:pPr>
        <w:pStyle w:val="NoSpacing"/>
        <w:spacing w:line="360" w:lineRule="auto"/>
        <w:jc w:val="both"/>
        <w:rPr>
          <w:rFonts w:ascii="Times New Roman" w:hAnsi="Times New Roman" w:cs="Times New Roman"/>
          <w:b/>
          <w:bCs/>
          <w:sz w:val="24"/>
          <w:szCs w:val="24"/>
        </w:rPr>
      </w:pPr>
    </w:p>
    <w:p w14:paraId="3C1D1355" w14:textId="5E6AD7C1" w:rsidR="00E1347D" w:rsidRPr="0040488F" w:rsidRDefault="000D3A9B" w:rsidP="00E1347D">
      <w:pPr>
        <w:pStyle w:val="NoSpacing"/>
        <w:spacing w:line="360" w:lineRule="auto"/>
        <w:jc w:val="both"/>
        <w:rPr>
          <w:rFonts w:ascii="Times New Roman" w:hAnsi="Times New Roman" w:cs="Times New Roman"/>
          <w:b/>
          <w:bCs/>
          <w:sz w:val="24"/>
          <w:szCs w:val="24"/>
          <w:u w:val="single"/>
        </w:rPr>
      </w:pPr>
      <w:r w:rsidRPr="0040488F">
        <w:rPr>
          <w:rFonts w:ascii="Times New Roman" w:hAnsi="Times New Roman" w:cs="Times New Roman"/>
          <w:b/>
          <w:bCs/>
          <w:sz w:val="24"/>
          <w:szCs w:val="24"/>
          <w:u w:val="single"/>
        </w:rPr>
        <w:t xml:space="preserve">Section II – Methodology </w:t>
      </w:r>
      <w:r w:rsidR="00E1347D" w:rsidRPr="0040488F">
        <w:rPr>
          <w:rFonts w:ascii="Times New Roman" w:hAnsi="Times New Roman" w:cs="Times New Roman"/>
          <w:b/>
          <w:bCs/>
          <w:sz w:val="24"/>
          <w:szCs w:val="24"/>
          <w:u w:val="single"/>
        </w:rPr>
        <w:t>of Updating</w:t>
      </w:r>
      <w:r w:rsidR="0061459F">
        <w:rPr>
          <w:rFonts w:ascii="Times New Roman" w:hAnsi="Times New Roman" w:cs="Times New Roman"/>
          <w:b/>
          <w:bCs/>
          <w:sz w:val="24"/>
          <w:szCs w:val="24"/>
          <w:u w:val="single"/>
        </w:rPr>
        <w:t xml:space="preserve"> MSDP for Primary </w:t>
      </w:r>
      <w:r w:rsidR="00E1347D" w:rsidRPr="0040488F">
        <w:rPr>
          <w:rFonts w:ascii="Times New Roman" w:hAnsi="Times New Roman" w:cs="Times New Roman"/>
          <w:b/>
          <w:bCs/>
          <w:sz w:val="24"/>
          <w:szCs w:val="24"/>
          <w:u w:val="single"/>
        </w:rPr>
        <w:t>Healthcare</w:t>
      </w:r>
      <w:r w:rsidR="0061459F">
        <w:rPr>
          <w:rFonts w:ascii="Times New Roman" w:hAnsi="Times New Roman" w:cs="Times New Roman"/>
          <w:b/>
          <w:bCs/>
          <w:sz w:val="24"/>
          <w:szCs w:val="24"/>
          <w:u w:val="single"/>
        </w:rPr>
        <w:t xml:space="preserve"> (PHC) Services</w:t>
      </w:r>
    </w:p>
    <w:p w14:paraId="72E5DABC" w14:textId="2F757239" w:rsidR="00487B8E" w:rsidRPr="00487B8E" w:rsidRDefault="00487B8E" w:rsidP="00AB16D9">
      <w:pPr>
        <w:pStyle w:val="ListParagraph"/>
        <w:numPr>
          <w:ilvl w:val="1"/>
          <w:numId w:val="69"/>
        </w:numPr>
        <w:spacing w:line="360" w:lineRule="auto"/>
        <w:rPr>
          <w:rFonts w:ascii="Times New Roman" w:hAnsi="Times New Roman" w:cs="Times New Roman"/>
        </w:rPr>
      </w:pPr>
      <w:r w:rsidRPr="00487B8E">
        <w:rPr>
          <w:rFonts w:ascii="Times New Roman" w:hAnsi="Times New Roman" w:cs="Times New Roman"/>
          <w:bCs/>
        </w:rPr>
        <w:t>Generating List of Services and Resources required at Primary Healthcare</w:t>
      </w:r>
    </w:p>
    <w:p w14:paraId="6BD47CE9" w14:textId="77777777" w:rsidR="00487B8E" w:rsidRPr="00487B8E" w:rsidRDefault="00487B8E" w:rsidP="00AB16D9">
      <w:pPr>
        <w:pStyle w:val="ListParagraph"/>
        <w:numPr>
          <w:ilvl w:val="1"/>
          <w:numId w:val="69"/>
        </w:numPr>
        <w:spacing w:line="360" w:lineRule="auto"/>
        <w:rPr>
          <w:rFonts w:ascii="Times New Roman" w:hAnsi="Times New Roman" w:cs="Times New Roman"/>
        </w:rPr>
      </w:pPr>
      <w:r w:rsidRPr="00487B8E">
        <w:rPr>
          <w:rFonts w:ascii="Times New Roman" w:hAnsi="Times New Roman" w:cs="Times New Roman"/>
          <w:bCs/>
        </w:rPr>
        <w:t>Development of Updated Minimum Service Delivery Package (MSDP)</w:t>
      </w:r>
    </w:p>
    <w:p w14:paraId="427B6AFC" w14:textId="6DF9E352" w:rsidR="00E1347D" w:rsidRPr="00487B8E" w:rsidRDefault="00487B8E" w:rsidP="00AB16D9">
      <w:pPr>
        <w:pStyle w:val="ListParagraph"/>
        <w:numPr>
          <w:ilvl w:val="1"/>
          <w:numId w:val="69"/>
        </w:numPr>
        <w:spacing w:line="360" w:lineRule="auto"/>
        <w:rPr>
          <w:rFonts w:ascii="Times New Roman" w:hAnsi="Times New Roman" w:cs="Times New Roman"/>
        </w:rPr>
      </w:pPr>
      <w:r w:rsidRPr="00487B8E">
        <w:rPr>
          <w:rFonts w:ascii="Times New Roman" w:hAnsi="Times New Roman" w:cs="Times New Roman"/>
          <w:bCs/>
        </w:rPr>
        <w:t>Validation and Publication of Revised MSDP</w:t>
      </w:r>
    </w:p>
    <w:p w14:paraId="13C42DDA" w14:textId="77777777" w:rsidR="00E1347D" w:rsidRPr="0040488F" w:rsidRDefault="000D3A9B" w:rsidP="00E1347D">
      <w:pPr>
        <w:pStyle w:val="NoSpacing"/>
        <w:spacing w:line="360" w:lineRule="auto"/>
        <w:jc w:val="both"/>
        <w:rPr>
          <w:rFonts w:ascii="Times New Roman" w:hAnsi="Times New Roman" w:cs="Times New Roman"/>
          <w:b/>
          <w:bCs/>
          <w:sz w:val="24"/>
          <w:szCs w:val="24"/>
          <w:u w:val="single"/>
        </w:rPr>
      </w:pPr>
      <w:r w:rsidRPr="0040488F">
        <w:rPr>
          <w:rFonts w:ascii="Times New Roman" w:hAnsi="Times New Roman" w:cs="Times New Roman"/>
          <w:b/>
          <w:bCs/>
          <w:sz w:val="24"/>
          <w:szCs w:val="24"/>
          <w:u w:val="single"/>
        </w:rPr>
        <w:t>Section III –</w:t>
      </w:r>
      <w:r w:rsidR="00E1347D" w:rsidRPr="0040488F">
        <w:rPr>
          <w:rFonts w:ascii="Times New Roman" w:hAnsi="Times New Roman" w:cs="Times New Roman"/>
          <w:b/>
          <w:bCs/>
          <w:sz w:val="24"/>
          <w:szCs w:val="24"/>
          <w:u w:val="single"/>
        </w:rPr>
        <w:t xml:space="preserve"> MSDP for PHC Services</w:t>
      </w:r>
    </w:p>
    <w:p w14:paraId="5D159E31" w14:textId="5A0D2F73" w:rsidR="0098076F" w:rsidRPr="0098076F" w:rsidRDefault="0098076F" w:rsidP="00E1347D">
      <w:pPr>
        <w:pStyle w:val="NoSpacing"/>
        <w:spacing w:line="360" w:lineRule="auto"/>
        <w:jc w:val="both"/>
        <w:rPr>
          <w:rFonts w:ascii="Times New Roman" w:hAnsi="Times New Roman" w:cs="Times New Roman"/>
          <w:bCs/>
          <w:sz w:val="24"/>
          <w:szCs w:val="24"/>
        </w:rPr>
      </w:pPr>
      <w:r w:rsidRPr="0098076F">
        <w:rPr>
          <w:rFonts w:ascii="Times New Roman" w:hAnsi="Times New Roman" w:cs="Times New Roman"/>
          <w:bCs/>
          <w:sz w:val="24"/>
          <w:szCs w:val="24"/>
        </w:rPr>
        <w:t>3.1 Importance</w:t>
      </w:r>
      <w:r w:rsidR="0061459F" w:rsidRPr="0098076F">
        <w:rPr>
          <w:rFonts w:ascii="Times New Roman" w:hAnsi="Times New Roman" w:cs="Times New Roman"/>
          <w:bCs/>
          <w:sz w:val="24"/>
          <w:szCs w:val="24"/>
        </w:rPr>
        <w:t xml:space="preserve"> and Scope of PHC </w:t>
      </w:r>
      <w:r w:rsidR="00E1347D" w:rsidRPr="0098076F">
        <w:rPr>
          <w:rFonts w:ascii="Times New Roman" w:hAnsi="Times New Roman" w:cs="Times New Roman"/>
          <w:bCs/>
          <w:sz w:val="24"/>
          <w:szCs w:val="24"/>
        </w:rPr>
        <w:t xml:space="preserve">Services </w:t>
      </w:r>
    </w:p>
    <w:p w14:paraId="681FB1AD" w14:textId="6FDAC8EF" w:rsidR="00E1347D" w:rsidRPr="0098076F" w:rsidRDefault="0098076F" w:rsidP="00E1347D">
      <w:pPr>
        <w:pStyle w:val="NoSpacing"/>
        <w:spacing w:line="360" w:lineRule="auto"/>
        <w:jc w:val="both"/>
        <w:rPr>
          <w:rFonts w:ascii="Times New Roman" w:hAnsi="Times New Roman" w:cs="Times New Roman"/>
          <w:bCs/>
          <w:sz w:val="24"/>
          <w:szCs w:val="24"/>
        </w:rPr>
      </w:pPr>
      <w:r w:rsidRPr="0098076F">
        <w:rPr>
          <w:rFonts w:ascii="Times New Roman" w:hAnsi="Times New Roman" w:cs="Times New Roman"/>
          <w:bCs/>
          <w:sz w:val="24"/>
          <w:szCs w:val="24"/>
        </w:rPr>
        <w:t xml:space="preserve">3.2 </w:t>
      </w:r>
      <w:r>
        <w:rPr>
          <w:rFonts w:ascii="Times New Roman" w:hAnsi="Times New Roman" w:cs="Times New Roman"/>
          <w:bCs/>
          <w:sz w:val="24"/>
          <w:szCs w:val="24"/>
        </w:rPr>
        <w:t>Recommended Services for PHC</w:t>
      </w:r>
    </w:p>
    <w:p w14:paraId="22F01D81" w14:textId="50327115" w:rsidR="00E1347D" w:rsidRDefault="0098076F" w:rsidP="00E1347D">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3.3 </w:t>
      </w:r>
      <w:r w:rsidR="00E1347D" w:rsidRPr="0098076F">
        <w:rPr>
          <w:rFonts w:ascii="Times New Roman" w:hAnsi="Times New Roman" w:cs="Times New Roman"/>
          <w:bCs/>
          <w:sz w:val="24"/>
          <w:szCs w:val="24"/>
        </w:rPr>
        <w:t>Physical Standards</w:t>
      </w:r>
      <w:r w:rsidRPr="0098076F">
        <w:rPr>
          <w:rFonts w:ascii="Times New Roman" w:hAnsi="Times New Roman" w:cs="Times New Roman"/>
          <w:bCs/>
          <w:sz w:val="24"/>
          <w:szCs w:val="24"/>
        </w:rPr>
        <w:t>: Infrastructure and Catchment Areas</w:t>
      </w:r>
    </w:p>
    <w:p w14:paraId="375B7774" w14:textId="708C562F" w:rsidR="0098076F" w:rsidRDefault="0098076F" w:rsidP="00E1347D">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3.4 List of Facility Based and Outreach Services with Referral </w:t>
      </w:r>
    </w:p>
    <w:p w14:paraId="0F2A950F" w14:textId="7C23AB5C" w:rsidR="0098076F" w:rsidRPr="0098076F" w:rsidRDefault="0098076F" w:rsidP="00E1347D">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3.5 Human Resources required at different types of PHC Facilities  </w:t>
      </w:r>
    </w:p>
    <w:p w14:paraId="70A8A7AA" w14:textId="1C422A12" w:rsidR="00E1347D" w:rsidRPr="0098076F" w:rsidRDefault="0098076F" w:rsidP="00E1347D">
      <w:pPr>
        <w:pStyle w:val="NoSpacing"/>
        <w:spacing w:line="360" w:lineRule="auto"/>
        <w:jc w:val="both"/>
        <w:rPr>
          <w:rFonts w:ascii="Times New Roman" w:hAnsi="Times New Roman" w:cs="Times New Roman"/>
          <w:bCs/>
          <w:sz w:val="24"/>
          <w:szCs w:val="24"/>
        </w:rPr>
      </w:pPr>
      <w:r>
        <w:rPr>
          <w:rFonts w:ascii="Times New Roman" w:hAnsi="Times New Roman" w:cs="Times New Roman"/>
          <w:bCs/>
          <w:sz w:val="24"/>
          <w:szCs w:val="24"/>
        </w:rPr>
        <w:t>3.6</w:t>
      </w:r>
      <w:r w:rsidR="00292A23">
        <w:rPr>
          <w:rFonts w:ascii="Times New Roman" w:hAnsi="Times New Roman" w:cs="Times New Roman"/>
          <w:bCs/>
          <w:sz w:val="24"/>
          <w:szCs w:val="24"/>
        </w:rPr>
        <w:t xml:space="preserve"> </w:t>
      </w:r>
      <w:r>
        <w:rPr>
          <w:rFonts w:ascii="Times New Roman" w:hAnsi="Times New Roman" w:cs="Times New Roman"/>
          <w:bCs/>
          <w:sz w:val="24"/>
          <w:szCs w:val="24"/>
        </w:rPr>
        <w:t xml:space="preserve">Essential Drugs, </w:t>
      </w:r>
      <w:r w:rsidR="00E1347D" w:rsidRPr="0098076F">
        <w:rPr>
          <w:rFonts w:ascii="Times New Roman" w:hAnsi="Times New Roman" w:cs="Times New Roman"/>
          <w:bCs/>
          <w:sz w:val="24"/>
          <w:szCs w:val="24"/>
        </w:rPr>
        <w:t>Supplies</w:t>
      </w:r>
      <w:r>
        <w:rPr>
          <w:rFonts w:ascii="Times New Roman" w:hAnsi="Times New Roman" w:cs="Times New Roman"/>
          <w:bCs/>
          <w:sz w:val="24"/>
          <w:szCs w:val="24"/>
        </w:rPr>
        <w:t xml:space="preserve"> and Equipment</w:t>
      </w:r>
      <w:r w:rsidR="00E1347D" w:rsidRPr="0098076F">
        <w:rPr>
          <w:rFonts w:ascii="Times New Roman" w:hAnsi="Times New Roman" w:cs="Times New Roman"/>
          <w:bCs/>
          <w:sz w:val="24"/>
          <w:szCs w:val="24"/>
        </w:rPr>
        <w:t xml:space="preserve"> </w:t>
      </w:r>
      <w:r>
        <w:rPr>
          <w:rFonts w:ascii="Times New Roman" w:hAnsi="Times New Roman" w:cs="Times New Roman"/>
          <w:bCs/>
          <w:sz w:val="24"/>
          <w:szCs w:val="24"/>
        </w:rPr>
        <w:t>for Facility Based and Outreach Services</w:t>
      </w:r>
    </w:p>
    <w:p w14:paraId="4DDD58ED" w14:textId="77777777" w:rsidR="0098076F" w:rsidRDefault="0098076F" w:rsidP="000D3A9B">
      <w:pPr>
        <w:pStyle w:val="NoSpacing"/>
        <w:spacing w:line="360" w:lineRule="auto"/>
        <w:jc w:val="both"/>
        <w:rPr>
          <w:rFonts w:ascii="Times New Roman" w:hAnsi="Times New Roman" w:cs="Times New Roman"/>
          <w:bCs/>
          <w:sz w:val="24"/>
          <w:szCs w:val="24"/>
        </w:rPr>
      </w:pPr>
    </w:p>
    <w:p w14:paraId="365634CB" w14:textId="1D09A7BE" w:rsidR="00E1347D" w:rsidRDefault="00E1347D" w:rsidP="000D3A9B">
      <w:pPr>
        <w:pStyle w:val="NoSpacing"/>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Section </w:t>
      </w:r>
      <w:r w:rsidR="00CF15CD">
        <w:rPr>
          <w:rFonts w:ascii="Times New Roman" w:hAnsi="Times New Roman" w:cs="Times New Roman"/>
          <w:b/>
          <w:bCs/>
          <w:sz w:val="24"/>
          <w:szCs w:val="24"/>
        </w:rPr>
        <w:t>I</w:t>
      </w:r>
      <w:r>
        <w:rPr>
          <w:rFonts w:ascii="Times New Roman" w:hAnsi="Times New Roman" w:cs="Times New Roman"/>
          <w:b/>
          <w:bCs/>
          <w:sz w:val="24"/>
          <w:szCs w:val="24"/>
        </w:rPr>
        <w:t>V</w:t>
      </w:r>
      <w:r w:rsidR="000D3A9B" w:rsidRPr="000D3A9B">
        <w:rPr>
          <w:rFonts w:ascii="Times New Roman" w:hAnsi="Times New Roman" w:cs="Times New Roman"/>
          <w:b/>
          <w:bCs/>
          <w:sz w:val="24"/>
          <w:szCs w:val="24"/>
        </w:rPr>
        <w:t xml:space="preserve"> Implementation Plan    </w:t>
      </w:r>
    </w:p>
    <w:p w14:paraId="24341728" w14:textId="4B16E949" w:rsidR="00E1347D" w:rsidRPr="0098076F" w:rsidRDefault="0098076F" w:rsidP="000D3A9B">
      <w:pPr>
        <w:pStyle w:val="NoSpacing"/>
        <w:spacing w:line="360" w:lineRule="auto"/>
        <w:jc w:val="both"/>
        <w:rPr>
          <w:rFonts w:ascii="Times New Roman" w:hAnsi="Times New Roman" w:cs="Times New Roman"/>
          <w:bCs/>
          <w:sz w:val="24"/>
          <w:szCs w:val="24"/>
        </w:rPr>
      </w:pPr>
      <w:r w:rsidRPr="0098076F">
        <w:rPr>
          <w:rFonts w:ascii="Times New Roman" w:hAnsi="Times New Roman" w:cs="Times New Roman"/>
          <w:bCs/>
          <w:sz w:val="24"/>
          <w:szCs w:val="24"/>
        </w:rPr>
        <w:t>4.1 Pre</w:t>
      </w:r>
      <w:r w:rsidR="00E1347D" w:rsidRPr="0098076F">
        <w:rPr>
          <w:rFonts w:ascii="Times New Roman" w:hAnsi="Times New Roman" w:cs="Times New Roman"/>
          <w:bCs/>
          <w:sz w:val="24"/>
          <w:szCs w:val="24"/>
        </w:rPr>
        <w:t>-Requisites</w:t>
      </w:r>
      <w:r w:rsidRPr="0098076F">
        <w:rPr>
          <w:rFonts w:ascii="Times New Roman" w:hAnsi="Times New Roman" w:cs="Times New Roman"/>
          <w:bCs/>
          <w:sz w:val="24"/>
          <w:szCs w:val="24"/>
        </w:rPr>
        <w:t xml:space="preserve"> for Successful Implementation</w:t>
      </w:r>
    </w:p>
    <w:p w14:paraId="7D6910FA" w14:textId="2BE084D4" w:rsidR="00E1347D" w:rsidRPr="0098076F" w:rsidRDefault="0098076F" w:rsidP="000D3A9B">
      <w:pPr>
        <w:pStyle w:val="NoSpacing"/>
        <w:spacing w:line="360" w:lineRule="auto"/>
        <w:jc w:val="both"/>
        <w:rPr>
          <w:rFonts w:ascii="Times New Roman" w:hAnsi="Times New Roman" w:cs="Times New Roman"/>
          <w:bCs/>
          <w:sz w:val="24"/>
          <w:szCs w:val="24"/>
        </w:rPr>
      </w:pPr>
      <w:r w:rsidRPr="0098076F">
        <w:rPr>
          <w:rFonts w:ascii="Times New Roman" w:hAnsi="Times New Roman" w:cs="Times New Roman"/>
          <w:bCs/>
          <w:sz w:val="24"/>
          <w:szCs w:val="24"/>
        </w:rPr>
        <w:t>4.2 Performance Indicators</w:t>
      </w:r>
    </w:p>
    <w:p w14:paraId="42BD308B" w14:textId="6F49E8B9" w:rsidR="00E1347D" w:rsidRDefault="00E1347D" w:rsidP="000D3A9B">
      <w:pPr>
        <w:pStyle w:val="NoSpacing"/>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14:paraId="6EFC29B9" w14:textId="6B48AAF5" w:rsidR="00E1347D" w:rsidRDefault="0098076F" w:rsidP="000D3A9B">
      <w:pPr>
        <w:pStyle w:val="NoSpacing"/>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Annexure</w:t>
      </w:r>
    </w:p>
    <w:p w14:paraId="55C114D2" w14:textId="0634D889" w:rsidR="0098076F" w:rsidRDefault="0098076F" w:rsidP="00AB16D9">
      <w:pPr>
        <w:pStyle w:val="NoSpacing"/>
        <w:numPr>
          <w:ilvl w:val="0"/>
          <w:numId w:val="47"/>
        </w:numPr>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t>Permission letter of DG Health</w:t>
      </w:r>
    </w:p>
    <w:p w14:paraId="3463ACE1" w14:textId="6EEBF48C" w:rsidR="00C36506" w:rsidRDefault="00C36506" w:rsidP="00C36506">
      <w:pPr>
        <w:pStyle w:val="NoSpacing"/>
        <w:spacing w:line="360" w:lineRule="auto"/>
        <w:jc w:val="both"/>
        <w:rPr>
          <w:rFonts w:ascii="Times New Roman" w:hAnsi="Times New Roman" w:cs="Times New Roman"/>
          <w:b/>
          <w:bCs/>
          <w:sz w:val="24"/>
          <w:szCs w:val="24"/>
        </w:rPr>
      </w:pPr>
    </w:p>
    <w:p w14:paraId="6D11A3A1" w14:textId="58BF5298" w:rsidR="00C36506" w:rsidRDefault="00C36506" w:rsidP="00C36506">
      <w:pPr>
        <w:pStyle w:val="NoSpacing"/>
        <w:spacing w:line="360" w:lineRule="auto"/>
        <w:jc w:val="both"/>
        <w:rPr>
          <w:rFonts w:ascii="Times New Roman" w:hAnsi="Times New Roman" w:cs="Times New Roman"/>
          <w:b/>
          <w:bCs/>
          <w:sz w:val="24"/>
          <w:szCs w:val="24"/>
        </w:rPr>
      </w:pPr>
    </w:p>
    <w:p w14:paraId="3ED07BD8" w14:textId="77777777" w:rsidR="00C36506" w:rsidRDefault="00C36506" w:rsidP="00C36506">
      <w:pPr>
        <w:pStyle w:val="NoSpacing"/>
        <w:spacing w:line="360" w:lineRule="auto"/>
        <w:jc w:val="both"/>
        <w:rPr>
          <w:rFonts w:ascii="Times New Roman" w:hAnsi="Times New Roman" w:cs="Times New Roman"/>
          <w:b/>
          <w:bCs/>
          <w:sz w:val="24"/>
          <w:szCs w:val="24"/>
        </w:rPr>
      </w:pPr>
    </w:p>
    <w:p w14:paraId="2692B3F5" w14:textId="77777777" w:rsidR="00487B8E" w:rsidRDefault="00487B8E" w:rsidP="00C36506">
      <w:pPr>
        <w:pStyle w:val="NoSpacing"/>
        <w:spacing w:line="360" w:lineRule="auto"/>
        <w:jc w:val="both"/>
        <w:rPr>
          <w:rFonts w:ascii="Times New Roman" w:hAnsi="Times New Roman" w:cs="Times New Roman"/>
          <w:b/>
          <w:bCs/>
          <w:sz w:val="24"/>
          <w:szCs w:val="24"/>
        </w:rPr>
      </w:pPr>
    </w:p>
    <w:p w14:paraId="650E7885" w14:textId="77777777" w:rsidR="00487B8E" w:rsidRDefault="00487B8E" w:rsidP="00C36506">
      <w:pPr>
        <w:pStyle w:val="NoSpacing"/>
        <w:spacing w:line="360" w:lineRule="auto"/>
        <w:jc w:val="both"/>
        <w:rPr>
          <w:rFonts w:ascii="Times New Roman" w:hAnsi="Times New Roman" w:cs="Times New Roman"/>
          <w:b/>
          <w:bCs/>
          <w:sz w:val="24"/>
          <w:szCs w:val="24"/>
        </w:rPr>
      </w:pPr>
    </w:p>
    <w:p w14:paraId="77328132" w14:textId="77777777" w:rsidR="00487B8E" w:rsidRDefault="00487B8E" w:rsidP="00C36506">
      <w:pPr>
        <w:pStyle w:val="NoSpacing"/>
        <w:spacing w:line="360" w:lineRule="auto"/>
        <w:jc w:val="both"/>
        <w:rPr>
          <w:rFonts w:ascii="Times New Roman" w:hAnsi="Times New Roman" w:cs="Times New Roman"/>
          <w:b/>
          <w:bCs/>
          <w:sz w:val="24"/>
          <w:szCs w:val="24"/>
        </w:rPr>
      </w:pPr>
    </w:p>
    <w:p w14:paraId="6793572B" w14:textId="77777777" w:rsidR="00487B8E" w:rsidRDefault="00487B8E" w:rsidP="00C36506">
      <w:pPr>
        <w:pStyle w:val="NoSpacing"/>
        <w:spacing w:line="360" w:lineRule="auto"/>
        <w:jc w:val="both"/>
        <w:rPr>
          <w:rFonts w:ascii="Times New Roman" w:hAnsi="Times New Roman" w:cs="Times New Roman"/>
          <w:b/>
          <w:bCs/>
          <w:sz w:val="24"/>
          <w:szCs w:val="24"/>
        </w:rPr>
      </w:pPr>
    </w:p>
    <w:p w14:paraId="1A83FE24" w14:textId="77777777" w:rsidR="00487B8E" w:rsidRDefault="00487B8E" w:rsidP="00C36506">
      <w:pPr>
        <w:pStyle w:val="NoSpacing"/>
        <w:spacing w:line="360" w:lineRule="auto"/>
        <w:jc w:val="both"/>
        <w:rPr>
          <w:rFonts w:ascii="Times New Roman" w:hAnsi="Times New Roman" w:cs="Times New Roman"/>
          <w:b/>
          <w:bCs/>
          <w:sz w:val="24"/>
          <w:szCs w:val="24"/>
        </w:rPr>
      </w:pPr>
    </w:p>
    <w:p w14:paraId="54B965AC" w14:textId="77777777" w:rsidR="00487B8E" w:rsidRDefault="00487B8E" w:rsidP="00C36506">
      <w:pPr>
        <w:pStyle w:val="NoSpacing"/>
        <w:spacing w:line="360" w:lineRule="auto"/>
        <w:jc w:val="both"/>
        <w:rPr>
          <w:rFonts w:ascii="Times New Roman" w:hAnsi="Times New Roman" w:cs="Times New Roman"/>
          <w:b/>
          <w:bCs/>
          <w:sz w:val="24"/>
          <w:szCs w:val="24"/>
        </w:rPr>
      </w:pPr>
    </w:p>
    <w:p w14:paraId="677E52F8" w14:textId="77777777" w:rsidR="00487B8E" w:rsidRDefault="00487B8E" w:rsidP="00C36506">
      <w:pPr>
        <w:pStyle w:val="NoSpacing"/>
        <w:spacing w:line="360" w:lineRule="auto"/>
        <w:jc w:val="both"/>
        <w:rPr>
          <w:rFonts w:ascii="Times New Roman" w:hAnsi="Times New Roman" w:cs="Times New Roman"/>
          <w:b/>
          <w:bCs/>
          <w:sz w:val="24"/>
          <w:szCs w:val="24"/>
        </w:rPr>
      </w:pPr>
    </w:p>
    <w:p w14:paraId="7441EBFA" w14:textId="77777777" w:rsidR="00487B8E" w:rsidRDefault="00487B8E" w:rsidP="00C36506">
      <w:pPr>
        <w:pStyle w:val="NoSpacing"/>
        <w:spacing w:line="360" w:lineRule="auto"/>
        <w:jc w:val="both"/>
        <w:rPr>
          <w:rFonts w:ascii="Times New Roman" w:hAnsi="Times New Roman" w:cs="Times New Roman"/>
          <w:b/>
          <w:bCs/>
          <w:sz w:val="24"/>
          <w:szCs w:val="24"/>
        </w:rPr>
      </w:pPr>
    </w:p>
    <w:p w14:paraId="20CDF020" w14:textId="77777777" w:rsidR="00487B8E" w:rsidRDefault="00487B8E" w:rsidP="00C36506">
      <w:pPr>
        <w:pStyle w:val="NoSpacing"/>
        <w:spacing w:line="360" w:lineRule="auto"/>
        <w:jc w:val="both"/>
        <w:rPr>
          <w:rFonts w:ascii="Times New Roman" w:hAnsi="Times New Roman" w:cs="Times New Roman"/>
          <w:b/>
          <w:bCs/>
          <w:sz w:val="24"/>
          <w:szCs w:val="24"/>
        </w:rPr>
      </w:pPr>
    </w:p>
    <w:p w14:paraId="1781D0AC" w14:textId="12D779C8" w:rsidR="00487B8E" w:rsidRDefault="008F7B43" w:rsidP="00C36506">
      <w:pPr>
        <w:pStyle w:val="NoSpacing"/>
        <w:spacing w:line="36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ACRONYMS</w:t>
      </w:r>
    </w:p>
    <w:tbl>
      <w:tblPr>
        <w:tblStyle w:val="TableGrid"/>
        <w:tblW w:w="0" w:type="auto"/>
        <w:tblLook w:val="04A0" w:firstRow="1" w:lastRow="0" w:firstColumn="1" w:lastColumn="0" w:noHBand="0" w:noVBand="1"/>
      </w:tblPr>
      <w:tblGrid>
        <w:gridCol w:w="1975"/>
        <w:gridCol w:w="5940"/>
      </w:tblGrid>
      <w:tr w:rsidR="00770ADB" w14:paraId="71506B31" w14:textId="77777777" w:rsidTr="00EF00CD">
        <w:tc>
          <w:tcPr>
            <w:tcW w:w="1975" w:type="dxa"/>
          </w:tcPr>
          <w:p w14:paraId="7D705B91" w14:textId="352D37AE" w:rsidR="00770ADB" w:rsidRDefault="00770ADB"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ANC</w:t>
            </w:r>
          </w:p>
        </w:tc>
        <w:tc>
          <w:tcPr>
            <w:tcW w:w="5940" w:type="dxa"/>
          </w:tcPr>
          <w:p w14:paraId="5A75B93E" w14:textId="6F67AFF7" w:rsidR="00770ADB"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Antenatal Care</w:t>
            </w:r>
          </w:p>
        </w:tc>
      </w:tr>
      <w:tr w:rsidR="00487B8E" w14:paraId="6611A258" w14:textId="77777777" w:rsidTr="00EF00CD">
        <w:tc>
          <w:tcPr>
            <w:tcW w:w="1975" w:type="dxa"/>
          </w:tcPr>
          <w:p w14:paraId="1F3CAEF2" w14:textId="49BA93D4" w:rsidR="00487B8E" w:rsidRDefault="005F60F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BHU</w:t>
            </w:r>
          </w:p>
        </w:tc>
        <w:tc>
          <w:tcPr>
            <w:tcW w:w="5940" w:type="dxa"/>
          </w:tcPr>
          <w:p w14:paraId="76103016" w14:textId="77D68D6A" w:rsidR="00487B8E"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Basic Health Unit</w:t>
            </w:r>
          </w:p>
        </w:tc>
      </w:tr>
      <w:tr w:rsidR="00770ADB" w14:paraId="7BE2F716" w14:textId="77777777" w:rsidTr="00EF00CD">
        <w:tc>
          <w:tcPr>
            <w:tcW w:w="1975" w:type="dxa"/>
          </w:tcPr>
          <w:p w14:paraId="3289E872" w14:textId="4D2DF8CF" w:rsidR="00770ADB" w:rsidRDefault="00770ADB"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CD</w:t>
            </w:r>
          </w:p>
        </w:tc>
        <w:tc>
          <w:tcPr>
            <w:tcW w:w="5940" w:type="dxa"/>
          </w:tcPr>
          <w:p w14:paraId="6FA72FD5" w14:textId="7CFC10EB" w:rsidR="00770ADB"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Community Dispensary</w:t>
            </w:r>
          </w:p>
        </w:tc>
      </w:tr>
      <w:tr w:rsidR="00487B8E" w14:paraId="0F77B668" w14:textId="77777777" w:rsidTr="00EF00CD">
        <w:tc>
          <w:tcPr>
            <w:tcW w:w="1975" w:type="dxa"/>
          </w:tcPr>
          <w:p w14:paraId="4D8DE89A" w14:textId="0D95DFE2" w:rsidR="00487B8E" w:rsidRDefault="00770ADB"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CHW</w:t>
            </w:r>
          </w:p>
        </w:tc>
        <w:tc>
          <w:tcPr>
            <w:tcW w:w="5940" w:type="dxa"/>
          </w:tcPr>
          <w:p w14:paraId="58214598" w14:textId="6D21F97C" w:rsidR="00487B8E"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Community Health Worker</w:t>
            </w:r>
          </w:p>
        </w:tc>
      </w:tr>
      <w:tr w:rsidR="00487B8E" w14:paraId="5C4699BA" w14:textId="77777777" w:rsidTr="00EF00CD">
        <w:tc>
          <w:tcPr>
            <w:tcW w:w="1975" w:type="dxa"/>
          </w:tcPr>
          <w:p w14:paraId="7E9D739E" w14:textId="15C604BC" w:rsidR="00487B8E" w:rsidRDefault="00770ADB"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CMW</w:t>
            </w:r>
          </w:p>
        </w:tc>
        <w:tc>
          <w:tcPr>
            <w:tcW w:w="5940" w:type="dxa"/>
          </w:tcPr>
          <w:p w14:paraId="79696B4E" w14:textId="4B6CFC76" w:rsidR="00487B8E"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Community Midwife</w:t>
            </w:r>
          </w:p>
        </w:tc>
      </w:tr>
      <w:tr w:rsidR="00770ADB" w14:paraId="2B8612AD" w14:textId="77777777" w:rsidTr="00EF00CD">
        <w:tc>
          <w:tcPr>
            <w:tcW w:w="1975" w:type="dxa"/>
          </w:tcPr>
          <w:p w14:paraId="2704B8C6" w14:textId="01918440" w:rsidR="00770ADB" w:rsidRDefault="00770ADB"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DHQH</w:t>
            </w:r>
          </w:p>
        </w:tc>
        <w:tc>
          <w:tcPr>
            <w:tcW w:w="5940" w:type="dxa"/>
          </w:tcPr>
          <w:p w14:paraId="7B31408B" w14:textId="2F1E22CB" w:rsidR="00770ADB"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District Headquarter Hospital </w:t>
            </w:r>
          </w:p>
        </w:tc>
      </w:tr>
      <w:tr w:rsidR="00487B8E" w14:paraId="3940DEC3" w14:textId="77777777" w:rsidTr="00EF00CD">
        <w:tc>
          <w:tcPr>
            <w:tcW w:w="1975" w:type="dxa"/>
          </w:tcPr>
          <w:p w14:paraId="1B84614B" w14:textId="0DC99200" w:rsidR="00487B8E" w:rsidRDefault="00770ADB"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DOH</w:t>
            </w:r>
          </w:p>
        </w:tc>
        <w:tc>
          <w:tcPr>
            <w:tcW w:w="5940" w:type="dxa"/>
          </w:tcPr>
          <w:p w14:paraId="4095433A" w14:textId="32299D1D" w:rsidR="00487B8E"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Department of Health</w:t>
            </w:r>
          </w:p>
        </w:tc>
      </w:tr>
      <w:tr w:rsidR="00770ADB" w14:paraId="30F04A98" w14:textId="77777777" w:rsidTr="00EF00CD">
        <w:tc>
          <w:tcPr>
            <w:tcW w:w="1975" w:type="dxa"/>
          </w:tcPr>
          <w:p w14:paraId="57F9294D" w14:textId="1B8BF44C" w:rsidR="00770ADB" w:rsidRDefault="00770ADB"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EBF</w:t>
            </w:r>
          </w:p>
        </w:tc>
        <w:tc>
          <w:tcPr>
            <w:tcW w:w="5940" w:type="dxa"/>
          </w:tcPr>
          <w:p w14:paraId="0CB25840" w14:textId="017D3370" w:rsidR="00770ADB"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Exclusive Breastfeeding</w:t>
            </w:r>
          </w:p>
        </w:tc>
      </w:tr>
      <w:tr w:rsidR="00770ADB" w14:paraId="109ABE87" w14:textId="77777777" w:rsidTr="00EF00CD">
        <w:tc>
          <w:tcPr>
            <w:tcW w:w="1975" w:type="dxa"/>
          </w:tcPr>
          <w:p w14:paraId="0D6A7DAB" w14:textId="6327C460" w:rsidR="00770ADB" w:rsidRDefault="00770ADB"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EML</w:t>
            </w:r>
          </w:p>
        </w:tc>
        <w:tc>
          <w:tcPr>
            <w:tcW w:w="5940" w:type="dxa"/>
          </w:tcPr>
          <w:p w14:paraId="4963B16F" w14:textId="19940740" w:rsidR="00770ADB"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Essential Medicines List</w:t>
            </w:r>
          </w:p>
        </w:tc>
      </w:tr>
      <w:tr w:rsidR="00770ADB" w14:paraId="05943688" w14:textId="77777777" w:rsidTr="00EF00CD">
        <w:tc>
          <w:tcPr>
            <w:tcW w:w="1975" w:type="dxa"/>
          </w:tcPr>
          <w:p w14:paraId="3CC80E0E" w14:textId="07A57CA2" w:rsidR="00770ADB" w:rsidRDefault="00770ADB"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EPHS</w:t>
            </w:r>
          </w:p>
        </w:tc>
        <w:tc>
          <w:tcPr>
            <w:tcW w:w="5940" w:type="dxa"/>
          </w:tcPr>
          <w:p w14:paraId="61D00D1F" w14:textId="13781A18" w:rsidR="00770ADB"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Essential Package of Health Services</w:t>
            </w:r>
          </w:p>
        </w:tc>
      </w:tr>
      <w:tr w:rsidR="00770ADB" w14:paraId="6E120FD9" w14:textId="77777777" w:rsidTr="00EF00CD">
        <w:tc>
          <w:tcPr>
            <w:tcW w:w="1975" w:type="dxa"/>
          </w:tcPr>
          <w:p w14:paraId="21FCB1D6" w14:textId="72AAF996" w:rsidR="00770ADB" w:rsidRDefault="00770ADB"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EPI</w:t>
            </w:r>
          </w:p>
        </w:tc>
        <w:tc>
          <w:tcPr>
            <w:tcW w:w="5940" w:type="dxa"/>
          </w:tcPr>
          <w:p w14:paraId="763F1B95" w14:textId="018DC94A" w:rsidR="00770ADB"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Expanded Program on Immunization</w:t>
            </w:r>
          </w:p>
        </w:tc>
      </w:tr>
      <w:tr w:rsidR="00770ADB" w14:paraId="4A8E3536" w14:textId="77777777" w:rsidTr="00EF00CD">
        <w:tc>
          <w:tcPr>
            <w:tcW w:w="1975" w:type="dxa"/>
          </w:tcPr>
          <w:p w14:paraId="013A975D" w14:textId="38F3C778" w:rsidR="00770ADB" w:rsidRDefault="00770ADB"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HANDS</w:t>
            </w:r>
          </w:p>
        </w:tc>
        <w:tc>
          <w:tcPr>
            <w:tcW w:w="5940" w:type="dxa"/>
          </w:tcPr>
          <w:p w14:paraId="3FCD85AE" w14:textId="6693927B" w:rsidR="00770ADB" w:rsidRDefault="00EF00CD"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Health and Nutrition Development Society</w:t>
            </w:r>
          </w:p>
        </w:tc>
      </w:tr>
      <w:tr w:rsidR="00770ADB" w14:paraId="6970D389" w14:textId="77777777" w:rsidTr="00EF00CD">
        <w:tc>
          <w:tcPr>
            <w:tcW w:w="1975" w:type="dxa"/>
          </w:tcPr>
          <w:p w14:paraId="0F0DEB34" w14:textId="5C86C300" w:rsidR="00770ADB" w:rsidRDefault="00770ADB"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HCDS</w:t>
            </w:r>
          </w:p>
        </w:tc>
        <w:tc>
          <w:tcPr>
            <w:tcW w:w="5940" w:type="dxa"/>
          </w:tcPr>
          <w:p w14:paraId="2404DBCB" w14:textId="376FC2B2" w:rsidR="00770ADB"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Healthcare Delivery System</w:t>
            </w:r>
          </w:p>
        </w:tc>
      </w:tr>
      <w:tr w:rsidR="00770ADB" w14:paraId="2CDFE7AF" w14:textId="77777777" w:rsidTr="00EF00CD">
        <w:tc>
          <w:tcPr>
            <w:tcW w:w="1975" w:type="dxa"/>
          </w:tcPr>
          <w:p w14:paraId="0E53451D" w14:textId="24C7FC18" w:rsidR="00770ADB" w:rsidRDefault="00770ADB"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IHS</w:t>
            </w:r>
          </w:p>
        </w:tc>
        <w:tc>
          <w:tcPr>
            <w:tcW w:w="5940" w:type="dxa"/>
          </w:tcPr>
          <w:p w14:paraId="2B8F2089" w14:textId="558D03F3" w:rsidR="00770ADB"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Integrated Health Services</w:t>
            </w:r>
          </w:p>
        </w:tc>
      </w:tr>
      <w:tr w:rsidR="00770ADB" w14:paraId="3A83F02A" w14:textId="77777777" w:rsidTr="00EF00CD">
        <w:tc>
          <w:tcPr>
            <w:tcW w:w="1975" w:type="dxa"/>
          </w:tcPr>
          <w:p w14:paraId="4AB8D368" w14:textId="0FF84D63" w:rsidR="00770ADB" w:rsidRDefault="00770ADB"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IU</w:t>
            </w:r>
          </w:p>
        </w:tc>
        <w:tc>
          <w:tcPr>
            <w:tcW w:w="5940" w:type="dxa"/>
          </w:tcPr>
          <w:p w14:paraId="2F9321C9" w14:textId="1DDD6C0D" w:rsidR="00770ADB"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International Units</w:t>
            </w:r>
          </w:p>
        </w:tc>
      </w:tr>
      <w:tr w:rsidR="00770ADB" w14:paraId="5986AEAD" w14:textId="77777777" w:rsidTr="00EF00CD">
        <w:tc>
          <w:tcPr>
            <w:tcW w:w="1975" w:type="dxa"/>
          </w:tcPr>
          <w:p w14:paraId="0C811991" w14:textId="43BD94CC" w:rsidR="00770ADB" w:rsidRDefault="00770ADB"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IYCF</w:t>
            </w:r>
          </w:p>
        </w:tc>
        <w:tc>
          <w:tcPr>
            <w:tcW w:w="5940" w:type="dxa"/>
          </w:tcPr>
          <w:p w14:paraId="4FBE7B22" w14:textId="52870258" w:rsidR="00770ADB"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Infant Young Child Feeding</w:t>
            </w:r>
          </w:p>
        </w:tc>
      </w:tr>
      <w:tr w:rsidR="00770ADB" w14:paraId="397584A3" w14:textId="77777777" w:rsidTr="00EF00CD">
        <w:tc>
          <w:tcPr>
            <w:tcW w:w="1975" w:type="dxa"/>
          </w:tcPr>
          <w:p w14:paraId="08AEBEC0" w14:textId="5B023B09" w:rsidR="00770ADB" w:rsidRDefault="00770ADB"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LHV</w:t>
            </w:r>
          </w:p>
        </w:tc>
        <w:tc>
          <w:tcPr>
            <w:tcW w:w="5940" w:type="dxa"/>
          </w:tcPr>
          <w:p w14:paraId="32D89269" w14:textId="2071B8B8" w:rsidR="00770ADB"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Lady Health Visitor</w:t>
            </w:r>
          </w:p>
        </w:tc>
      </w:tr>
      <w:tr w:rsidR="00770ADB" w14:paraId="535BE183" w14:textId="77777777" w:rsidTr="00EF00CD">
        <w:tc>
          <w:tcPr>
            <w:tcW w:w="1975" w:type="dxa"/>
          </w:tcPr>
          <w:p w14:paraId="6C6E276C" w14:textId="5DA6BDD6" w:rsidR="00770ADB" w:rsidRDefault="00770ADB"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LHW</w:t>
            </w:r>
          </w:p>
        </w:tc>
        <w:tc>
          <w:tcPr>
            <w:tcW w:w="5940" w:type="dxa"/>
          </w:tcPr>
          <w:p w14:paraId="58EB3BA4" w14:textId="45C84103" w:rsidR="00770ADB"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Lady Health Worker</w:t>
            </w:r>
          </w:p>
        </w:tc>
      </w:tr>
      <w:tr w:rsidR="00770ADB" w14:paraId="4BA26F7A" w14:textId="77777777" w:rsidTr="00EF00CD">
        <w:tc>
          <w:tcPr>
            <w:tcW w:w="1975" w:type="dxa"/>
          </w:tcPr>
          <w:p w14:paraId="06E73DC1" w14:textId="60CD94F4" w:rsidR="00770ADB" w:rsidRDefault="00770ADB"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MCHC</w:t>
            </w:r>
          </w:p>
        </w:tc>
        <w:tc>
          <w:tcPr>
            <w:tcW w:w="5940" w:type="dxa"/>
          </w:tcPr>
          <w:p w14:paraId="7038BC73" w14:textId="2E72E596" w:rsidR="00770ADB"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Maternal Child Health Center</w:t>
            </w:r>
          </w:p>
        </w:tc>
      </w:tr>
      <w:tr w:rsidR="00770ADB" w14:paraId="4D27E503" w14:textId="77777777" w:rsidTr="00EF00CD">
        <w:tc>
          <w:tcPr>
            <w:tcW w:w="1975" w:type="dxa"/>
          </w:tcPr>
          <w:p w14:paraId="2415616F" w14:textId="0FA0A54D" w:rsidR="00770ADB"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MERF</w:t>
            </w:r>
          </w:p>
        </w:tc>
        <w:tc>
          <w:tcPr>
            <w:tcW w:w="5940" w:type="dxa"/>
          </w:tcPr>
          <w:p w14:paraId="63479B91" w14:textId="46676D7F" w:rsidR="00770ADB" w:rsidRDefault="00EF00CD"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Medical Emergency Resilience Foundation</w:t>
            </w:r>
          </w:p>
        </w:tc>
      </w:tr>
      <w:tr w:rsidR="00770ADB" w14:paraId="6BFC8932" w14:textId="77777777" w:rsidTr="00EF00CD">
        <w:tc>
          <w:tcPr>
            <w:tcW w:w="1975" w:type="dxa"/>
          </w:tcPr>
          <w:p w14:paraId="319B8425" w14:textId="49D84927" w:rsidR="00770ADB" w:rsidRDefault="00770ADB"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MNCH</w:t>
            </w:r>
          </w:p>
        </w:tc>
        <w:tc>
          <w:tcPr>
            <w:tcW w:w="5940" w:type="dxa"/>
          </w:tcPr>
          <w:p w14:paraId="36295DB4" w14:textId="08DE68A3" w:rsidR="00770ADB"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Maternal. Neonatal and Child Health</w:t>
            </w:r>
          </w:p>
        </w:tc>
      </w:tr>
      <w:tr w:rsidR="008F7B43" w14:paraId="528BCC1E" w14:textId="77777777" w:rsidTr="00EF00CD">
        <w:tc>
          <w:tcPr>
            <w:tcW w:w="1975" w:type="dxa"/>
          </w:tcPr>
          <w:p w14:paraId="4FC3C6F9" w14:textId="5822758F" w:rsidR="008F7B43"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MSDP</w:t>
            </w:r>
          </w:p>
        </w:tc>
        <w:tc>
          <w:tcPr>
            <w:tcW w:w="5940" w:type="dxa"/>
          </w:tcPr>
          <w:p w14:paraId="24B518F9" w14:textId="5760F115" w:rsidR="008F7B43"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Minimum Service Delivery Package</w:t>
            </w:r>
          </w:p>
        </w:tc>
      </w:tr>
      <w:tr w:rsidR="008F7B43" w14:paraId="41EB9E80" w14:textId="77777777" w:rsidTr="00EF00CD">
        <w:tc>
          <w:tcPr>
            <w:tcW w:w="1975" w:type="dxa"/>
          </w:tcPr>
          <w:p w14:paraId="76E6AA3F" w14:textId="072C7935" w:rsidR="008F7B43"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NCD</w:t>
            </w:r>
          </w:p>
        </w:tc>
        <w:tc>
          <w:tcPr>
            <w:tcW w:w="5940" w:type="dxa"/>
          </w:tcPr>
          <w:p w14:paraId="0A1E27DA" w14:textId="3D0D917D" w:rsidR="008F7B43"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Non-Communicable Diseases</w:t>
            </w:r>
          </w:p>
        </w:tc>
      </w:tr>
      <w:tr w:rsidR="008F7B43" w14:paraId="1EB3948A" w14:textId="77777777" w:rsidTr="00EF00CD">
        <w:tc>
          <w:tcPr>
            <w:tcW w:w="1975" w:type="dxa"/>
          </w:tcPr>
          <w:p w14:paraId="6C24ADFE" w14:textId="50329E86" w:rsidR="008F7B43"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NGO</w:t>
            </w:r>
          </w:p>
        </w:tc>
        <w:tc>
          <w:tcPr>
            <w:tcW w:w="5940" w:type="dxa"/>
          </w:tcPr>
          <w:p w14:paraId="5633DD09" w14:textId="4C93409A" w:rsidR="008F7B43"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Non-Government Organizations</w:t>
            </w:r>
          </w:p>
        </w:tc>
      </w:tr>
      <w:tr w:rsidR="008F7B43" w14:paraId="34D7C256" w14:textId="77777777" w:rsidTr="00EF00CD">
        <w:tc>
          <w:tcPr>
            <w:tcW w:w="1975" w:type="dxa"/>
          </w:tcPr>
          <w:p w14:paraId="321B9D86" w14:textId="40F86454" w:rsidR="008F7B43"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NNS</w:t>
            </w:r>
          </w:p>
        </w:tc>
        <w:tc>
          <w:tcPr>
            <w:tcW w:w="5940" w:type="dxa"/>
          </w:tcPr>
          <w:p w14:paraId="6876E90F" w14:textId="610FB787" w:rsidR="008F7B43"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National Nutrition Survey</w:t>
            </w:r>
          </w:p>
        </w:tc>
      </w:tr>
      <w:tr w:rsidR="008F7B43" w14:paraId="014D8904" w14:textId="77777777" w:rsidTr="00EF00CD">
        <w:tc>
          <w:tcPr>
            <w:tcW w:w="1975" w:type="dxa"/>
          </w:tcPr>
          <w:p w14:paraId="14F4EB46" w14:textId="25C27FC5" w:rsidR="008F7B43"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PDHS</w:t>
            </w:r>
          </w:p>
        </w:tc>
        <w:tc>
          <w:tcPr>
            <w:tcW w:w="5940" w:type="dxa"/>
          </w:tcPr>
          <w:p w14:paraId="12F2A26A" w14:textId="3300A264" w:rsidR="008F7B43"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Pakistan Demographic Health Survey</w:t>
            </w:r>
          </w:p>
        </w:tc>
      </w:tr>
      <w:tr w:rsidR="008F7B43" w14:paraId="4671FABF" w14:textId="77777777" w:rsidTr="00EF00CD">
        <w:tc>
          <w:tcPr>
            <w:tcW w:w="1975" w:type="dxa"/>
          </w:tcPr>
          <w:p w14:paraId="168DFD07" w14:textId="1E340A56" w:rsidR="008F7B43"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PHC</w:t>
            </w:r>
          </w:p>
        </w:tc>
        <w:tc>
          <w:tcPr>
            <w:tcW w:w="5940" w:type="dxa"/>
          </w:tcPr>
          <w:p w14:paraId="6030AD37" w14:textId="3A62A2D5" w:rsidR="008F7B43"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Primary Healthcare</w:t>
            </w:r>
          </w:p>
        </w:tc>
      </w:tr>
      <w:tr w:rsidR="008F7B43" w14:paraId="5DBE5F0C" w14:textId="77777777" w:rsidTr="00EF00CD">
        <w:tc>
          <w:tcPr>
            <w:tcW w:w="1975" w:type="dxa"/>
          </w:tcPr>
          <w:p w14:paraId="552D5AC9" w14:textId="31AC5CDE" w:rsidR="008F7B43"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PNC</w:t>
            </w:r>
          </w:p>
        </w:tc>
        <w:tc>
          <w:tcPr>
            <w:tcW w:w="5940" w:type="dxa"/>
          </w:tcPr>
          <w:p w14:paraId="4800B220" w14:textId="750D8A4F" w:rsidR="008F7B43"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Postnatal Care</w:t>
            </w:r>
          </w:p>
        </w:tc>
      </w:tr>
      <w:tr w:rsidR="008F7B43" w14:paraId="1A0FEB2D" w14:textId="77777777" w:rsidTr="00EF00CD">
        <w:tc>
          <w:tcPr>
            <w:tcW w:w="1975" w:type="dxa"/>
          </w:tcPr>
          <w:p w14:paraId="6B513F00" w14:textId="3C73823F" w:rsidR="008F7B43"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PPHI</w:t>
            </w:r>
          </w:p>
        </w:tc>
        <w:tc>
          <w:tcPr>
            <w:tcW w:w="5940" w:type="dxa"/>
          </w:tcPr>
          <w:p w14:paraId="26EAD591" w14:textId="237E855C" w:rsidR="008F7B43"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People’s Primary healthcare Initiative</w:t>
            </w:r>
          </w:p>
        </w:tc>
      </w:tr>
      <w:tr w:rsidR="008F7B43" w14:paraId="4C0290AF" w14:textId="77777777" w:rsidTr="00EF00CD">
        <w:tc>
          <w:tcPr>
            <w:tcW w:w="1975" w:type="dxa"/>
          </w:tcPr>
          <w:p w14:paraId="63568B69" w14:textId="36587D4F" w:rsidR="008F7B43"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PPP</w:t>
            </w:r>
          </w:p>
        </w:tc>
        <w:tc>
          <w:tcPr>
            <w:tcW w:w="5940" w:type="dxa"/>
          </w:tcPr>
          <w:p w14:paraId="0A2F19EF" w14:textId="47CEEF88" w:rsidR="008F7B43"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Public Private Partnership</w:t>
            </w:r>
          </w:p>
        </w:tc>
      </w:tr>
      <w:tr w:rsidR="00770ADB" w14:paraId="0F13CD41" w14:textId="77777777" w:rsidTr="00EF00CD">
        <w:tc>
          <w:tcPr>
            <w:tcW w:w="1975" w:type="dxa"/>
          </w:tcPr>
          <w:p w14:paraId="522835F4" w14:textId="097B4852" w:rsidR="00770ADB" w:rsidRDefault="00770ADB"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RHC</w:t>
            </w:r>
          </w:p>
        </w:tc>
        <w:tc>
          <w:tcPr>
            <w:tcW w:w="5940" w:type="dxa"/>
          </w:tcPr>
          <w:p w14:paraId="6BAAB5F8" w14:textId="68C80C2F" w:rsidR="00770ADB"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Rural Health Center</w:t>
            </w:r>
          </w:p>
        </w:tc>
      </w:tr>
      <w:tr w:rsidR="008F7B43" w14:paraId="25596E37" w14:textId="77777777" w:rsidTr="00EF00CD">
        <w:tc>
          <w:tcPr>
            <w:tcW w:w="1975" w:type="dxa"/>
          </w:tcPr>
          <w:p w14:paraId="186115EE" w14:textId="6CCC67AB" w:rsidR="008F7B43"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SBA</w:t>
            </w:r>
          </w:p>
        </w:tc>
        <w:tc>
          <w:tcPr>
            <w:tcW w:w="5940" w:type="dxa"/>
          </w:tcPr>
          <w:p w14:paraId="5F92FF4F" w14:textId="5D884C13" w:rsidR="008F7B43"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Skilled Birth Attendant</w:t>
            </w:r>
          </w:p>
        </w:tc>
      </w:tr>
      <w:tr w:rsidR="008F7B43" w14:paraId="430D358E" w14:textId="77777777" w:rsidTr="00EF00CD">
        <w:tc>
          <w:tcPr>
            <w:tcW w:w="1975" w:type="dxa"/>
          </w:tcPr>
          <w:p w14:paraId="72E5F8C3" w14:textId="78B1F837" w:rsidR="008F7B43"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SRSO</w:t>
            </w:r>
          </w:p>
        </w:tc>
        <w:tc>
          <w:tcPr>
            <w:tcW w:w="5940" w:type="dxa"/>
          </w:tcPr>
          <w:p w14:paraId="7B85474C" w14:textId="50DB6F69" w:rsidR="008F7B43"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Sindh Rural Support Organization</w:t>
            </w:r>
          </w:p>
        </w:tc>
      </w:tr>
      <w:tr w:rsidR="008F7B43" w14:paraId="6A472B25" w14:textId="77777777" w:rsidTr="00EF00CD">
        <w:tc>
          <w:tcPr>
            <w:tcW w:w="1975" w:type="dxa"/>
          </w:tcPr>
          <w:p w14:paraId="09861EFF" w14:textId="5E8C41CD" w:rsidR="008F7B43"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TBA</w:t>
            </w:r>
          </w:p>
        </w:tc>
        <w:tc>
          <w:tcPr>
            <w:tcW w:w="5940" w:type="dxa"/>
          </w:tcPr>
          <w:p w14:paraId="795FC64B" w14:textId="0D4DE850" w:rsidR="008F7B43"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Traditional Birth Attendant</w:t>
            </w:r>
          </w:p>
        </w:tc>
      </w:tr>
      <w:tr w:rsidR="008F7B43" w14:paraId="7C34613E" w14:textId="77777777" w:rsidTr="00EF00CD">
        <w:tc>
          <w:tcPr>
            <w:tcW w:w="1975" w:type="dxa"/>
          </w:tcPr>
          <w:p w14:paraId="64641F4F" w14:textId="78E8F61C" w:rsidR="008F7B43" w:rsidRDefault="008F7B43" w:rsidP="008F7B43">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THQH </w:t>
            </w:r>
          </w:p>
        </w:tc>
        <w:tc>
          <w:tcPr>
            <w:tcW w:w="5940" w:type="dxa"/>
          </w:tcPr>
          <w:p w14:paraId="7011F6C2" w14:textId="30BCD6B3" w:rsidR="008F7B43" w:rsidRDefault="008F7B43" w:rsidP="00770ADB">
            <w:pPr>
              <w:pStyle w:val="NoSpacing"/>
              <w:jc w:val="both"/>
              <w:rPr>
                <w:rFonts w:ascii="Times New Roman" w:hAnsi="Times New Roman" w:cs="Times New Roman"/>
                <w:b/>
                <w:bCs/>
                <w:sz w:val="24"/>
                <w:szCs w:val="24"/>
              </w:rPr>
            </w:pPr>
            <w:proofErr w:type="spellStart"/>
            <w:r>
              <w:rPr>
                <w:rFonts w:ascii="Times New Roman" w:hAnsi="Times New Roman" w:cs="Times New Roman"/>
                <w:b/>
                <w:bCs/>
                <w:sz w:val="24"/>
                <w:szCs w:val="24"/>
              </w:rPr>
              <w:t>Taluka</w:t>
            </w:r>
            <w:proofErr w:type="spellEnd"/>
            <w:r>
              <w:rPr>
                <w:rFonts w:ascii="Times New Roman" w:hAnsi="Times New Roman" w:cs="Times New Roman"/>
                <w:b/>
                <w:bCs/>
                <w:sz w:val="24"/>
                <w:szCs w:val="24"/>
              </w:rPr>
              <w:t xml:space="preserve"> Headquarter Hospital </w:t>
            </w:r>
          </w:p>
        </w:tc>
      </w:tr>
      <w:tr w:rsidR="00770ADB" w14:paraId="630B668E" w14:textId="77777777" w:rsidTr="00EF00CD">
        <w:tc>
          <w:tcPr>
            <w:tcW w:w="1975" w:type="dxa"/>
          </w:tcPr>
          <w:p w14:paraId="05B5E84B" w14:textId="1C367BEC" w:rsidR="00770ADB"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TRF</w:t>
            </w:r>
          </w:p>
        </w:tc>
        <w:tc>
          <w:tcPr>
            <w:tcW w:w="5940" w:type="dxa"/>
          </w:tcPr>
          <w:p w14:paraId="2E9D4922" w14:textId="08E081CC" w:rsidR="00770ADB" w:rsidRDefault="00EF00CD"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Technical Resource Facility</w:t>
            </w:r>
          </w:p>
        </w:tc>
      </w:tr>
      <w:tr w:rsidR="008F7B43" w14:paraId="201A11AC" w14:textId="77777777" w:rsidTr="00EF00CD">
        <w:tc>
          <w:tcPr>
            <w:tcW w:w="1975" w:type="dxa"/>
          </w:tcPr>
          <w:p w14:paraId="08AB6C53" w14:textId="7C14F189" w:rsidR="008F7B43"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UNICEF</w:t>
            </w:r>
          </w:p>
        </w:tc>
        <w:tc>
          <w:tcPr>
            <w:tcW w:w="5940" w:type="dxa"/>
          </w:tcPr>
          <w:p w14:paraId="336761A7" w14:textId="0721ECDF" w:rsidR="008F7B43" w:rsidRDefault="00EF00CD"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United Nation’s Children Fund</w:t>
            </w:r>
          </w:p>
        </w:tc>
      </w:tr>
      <w:tr w:rsidR="008F7B43" w14:paraId="24737324" w14:textId="77777777" w:rsidTr="00EF00CD">
        <w:tc>
          <w:tcPr>
            <w:tcW w:w="1975" w:type="dxa"/>
          </w:tcPr>
          <w:p w14:paraId="3EC9DF1A" w14:textId="4A82FD38" w:rsidR="008F7B43"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USAID</w:t>
            </w:r>
          </w:p>
        </w:tc>
        <w:tc>
          <w:tcPr>
            <w:tcW w:w="5940" w:type="dxa"/>
          </w:tcPr>
          <w:p w14:paraId="6180C787" w14:textId="3B88E6ED" w:rsidR="008F7B43" w:rsidRDefault="00EF00CD"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United States Agency for International Development</w:t>
            </w:r>
          </w:p>
        </w:tc>
      </w:tr>
      <w:tr w:rsidR="00770ADB" w14:paraId="67BA4A8A" w14:textId="77777777" w:rsidTr="00EF00CD">
        <w:tc>
          <w:tcPr>
            <w:tcW w:w="1975" w:type="dxa"/>
          </w:tcPr>
          <w:p w14:paraId="476A412F" w14:textId="713CC800" w:rsidR="00770ADB"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WHO</w:t>
            </w:r>
          </w:p>
        </w:tc>
        <w:tc>
          <w:tcPr>
            <w:tcW w:w="5940" w:type="dxa"/>
          </w:tcPr>
          <w:p w14:paraId="52537B9E" w14:textId="7FA88C30" w:rsidR="00770ADB" w:rsidRDefault="00EF00CD"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World Health Organization</w:t>
            </w:r>
          </w:p>
        </w:tc>
      </w:tr>
      <w:tr w:rsidR="00770ADB" w14:paraId="653FD9BD" w14:textId="77777777" w:rsidTr="00EF00CD">
        <w:tc>
          <w:tcPr>
            <w:tcW w:w="1975" w:type="dxa"/>
          </w:tcPr>
          <w:p w14:paraId="70CA90C8" w14:textId="43D19BD7" w:rsidR="00770ADB"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WMO</w:t>
            </w:r>
          </w:p>
        </w:tc>
        <w:tc>
          <w:tcPr>
            <w:tcW w:w="5940" w:type="dxa"/>
          </w:tcPr>
          <w:p w14:paraId="26214424" w14:textId="00170BD9" w:rsidR="00770ADB" w:rsidRDefault="00EF00CD"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Woman Medical Officer</w:t>
            </w:r>
          </w:p>
        </w:tc>
      </w:tr>
      <w:tr w:rsidR="00770ADB" w14:paraId="2DBC4E10" w14:textId="77777777" w:rsidTr="00EF00CD">
        <w:tc>
          <w:tcPr>
            <w:tcW w:w="1975" w:type="dxa"/>
          </w:tcPr>
          <w:p w14:paraId="5D911E7F" w14:textId="5B545A0D" w:rsidR="00770ADB"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W/V</w:t>
            </w:r>
          </w:p>
        </w:tc>
        <w:tc>
          <w:tcPr>
            <w:tcW w:w="5940" w:type="dxa"/>
          </w:tcPr>
          <w:p w14:paraId="234BCB20" w14:textId="0F2E216F" w:rsidR="00770ADB" w:rsidRDefault="00EF00CD"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Weight by Volume</w:t>
            </w:r>
          </w:p>
        </w:tc>
      </w:tr>
      <w:tr w:rsidR="00770ADB" w14:paraId="714B7D4B" w14:textId="77777777" w:rsidTr="00EF00CD">
        <w:tc>
          <w:tcPr>
            <w:tcW w:w="1975" w:type="dxa"/>
          </w:tcPr>
          <w:p w14:paraId="2C0B8193" w14:textId="4E0F817C" w:rsidR="00770ADB" w:rsidRDefault="008F7B43"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W/W</w:t>
            </w:r>
          </w:p>
        </w:tc>
        <w:tc>
          <w:tcPr>
            <w:tcW w:w="5940" w:type="dxa"/>
          </w:tcPr>
          <w:p w14:paraId="50769C00" w14:textId="77C54922" w:rsidR="00770ADB" w:rsidRDefault="00EF00CD" w:rsidP="00770ADB">
            <w:pPr>
              <w:pStyle w:val="NoSpacing"/>
              <w:jc w:val="both"/>
              <w:rPr>
                <w:rFonts w:ascii="Times New Roman" w:hAnsi="Times New Roman" w:cs="Times New Roman"/>
                <w:b/>
                <w:bCs/>
                <w:sz w:val="24"/>
                <w:szCs w:val="24"/>
              </w:rPr>
            </w:pPr>
            <w:r>
              <w:rPr>
                <w:rFonts w:ascii="Times New Roman" w:hAnsi="Times New Roman" w:cs="Times New Roman"/>
                <w:b/>
                <w:bCs/>
                <w:sz w:val="24"/>
                <w:szCs w:val="24"/>
              </w:rPr>
              <w:t>Weight by Weight</w:t>
            </w:r>
          </w:p>
        </w:tc>
      </w:tr>
    </w:tbl>
    <w:p w14:paraId="1321BEC5" w14:textId="77777777" w:rsidR="00487B8E" w:rsidRDefault="00487B8E" w:rsidP="00C36506">
      <w:pPr>
        <w:pStyle w:val="NoSpacing"/>
        <w:spacing w:line="360" w:lineRule="auto"/>
        <w:jc w:val="both"/>
        <w:rPr>
          <w:rFonts w:ascii="Times New Roman" w:hAnsi="Times New Roman" w:cs="Times New Roman"/>
          <w:b/>
          <w:bCs/>
          <w:sz w:val="24"/>
          <w:szCs w:val="24"/>
        </w:rPr>
      </w:pPr>
    </w:p>
    <w:p w14:paraId="4D5477DA" w14:textId="77777777" w:rsidR="00487B8E" w:rsidRDefault="00487B8E" w:rsidP="00C36506">
      <w:pPr>
        <w:pStyle w:val="NoSpacing"/>
        <w:spacing w:line="360" w:lineRule="auto"/>
        <w:jc w:val="both"/>
        <w:rPr>
          <w:rFonts w:ascii="Times New Roman" w:hAnsi="Times New Roman" w:cs="Times New Roman"/>
          <w:b/>
          <w:bCs/>
          <w:sz w:val="24"/>
          <w:szCs w:val="24"/>
        </w:rPr>
      </w:pPr>
    </w:p>
    <w:p w14:paraId="5AD98741" w14:textId="77777777" w:rsidR="00E1347D" w:rsidRDefault="00E1347D" w:rsidP="000D3A9B">
      <w:pPr>
        <w:pStyle w:val="NoSpacing"/>
        <w:spacing w:line="360" w:lineRule="auto"/>
        <w:jc w:val="both"/>
        <w:rPr>
          <w:rFonts w:ascii="Times New Roman" w:hAnsi="Times New Roman" w:cs="Times New Roman"/>
          <w:b/>
          <w:bCs/>
          <w:sz w:val="24"/>
          <w:szCs w:val="24"/>
        </w:rPr>
      </w:pPr>
    </w:p>
    <w:p w14:paraId="6626BBED" w14:textId="77777777" w:rsidR="00E1347D" w:rsidRDefault="00E1347D" w:rsidP="000D3A9B">
      <w:pPr>
        <w:pStyle w:val="NoSpacing"/>
        <w:spacing w:line="360" w:lineRule="auto"/>
        <w:jc w:val="both"/>
        <w:rPr>
          <w:rFonts w:ascii="Times New Roman" w:hAnsi="Times New Roman" w:cs="Times New Roman"/>
          <w:b/>
          <w:bCs/>
          <w:sz w:val="24"/>
          <w:szCs w:val="24"/>
        </w:rPr>
      </w:pPr>
    </w:p>
    <w:p w14:paraId="7B030FCD" w14:textId="77777777" w:rsidR="00CF15CD" w:rsidRDefault="00CF15CD" w:rsidP="000D3A9B">
      <w:pPr>
        <w:pStyle w:val="NoSpacing"/>
        <w:spacing w:line="360" w:lineRule="auto"/>
        <w:jc w:val="both"/>
        <w:rPr>
          <w:rFonts w:ascii="Times New Roman" w:hAnsi="Times New Roman" w:cs="Times New Roman"/>
          <w:b/>
          <w:bCs/>
          <w:sz w:val="24"/>
          <w:szCs w:val="24"/>
        </w:rPr>
      </w:pPr>
    </w:p>
    <w:p w14:paraId="3F8212F3" w14:textId="77777777" w:rsidR="00CF15CD" w:rsidRDefault="00CF15CD" w:rsidP="000D3A9B">
      <w:pPr>
        <w:pStyle w:val="NoSpacing"/>
        <w:spacing w:line="360" w:lineRule="auto"/>
        <w:jc w:val="both"/>
        <w:rPr>
          <w:rFonts w:ascii="Times New Roman" w:hAnsi="Times New Roman" w:cs="Times New Roman"/>
          <w:b/>
          <w:bCs/>
          <w:sz w:val="24"/>
          <w:szCs w:val="24"/>
        </w:rPr>
      </w:pPr>
    </w:p>
    <w:p w14:paraId="5A97F869" w14:textId="77777777" w:rsidR="00487B8E" w:rsidRDefault="00487B8E" w:rsidP="00AB64E5">
      <w:pPr>
        <w:pStyle w:val="NoSpacing"/>
        <w:spacing w:line="360" w:lineRule="auto"/>
        <w:jc w:val="both"/>
        <w:rPr>
          <w:rFonts w:asciiTheme="majorBidi" w:hAnsiTheme="majorBidi" w:cstheme="majorBidi"/>
          <w:b/>
          <w:bCs/>
          <w:sz w:val="40"/>
          <w:szCs w:val="40"/>
        </w:rPr>
      </w:pPr>
    </w:p>
    <w:p w14:paraId="1436EC1E" w14:textId="66773180" w:rsidR="00AB64E5" w:rsidRPr="000C1C64" w:rsidRDefault="00AB64E5" w:rsidP="00AB64E5">
      <w:pPr>
        <w:pStyle w:val="NoSpacing"/>
        <w:spacing w:line="360" w:lineRule="auto"/>
        <w:jc w:val="both"/>
        <w:rPr>
          <w:rFonts w:asciiTheme="majorBidi" w:hAnsiTheme="majorBidi" w:cstheme="majorBidi"/>
          <w:b/>
          <w:bCs/>
          <w:sz w:val="40"/>
          <w:szCs w:val="40"/>
        </w:rPr>
      </w:pPr>
      <w:r w:rsidRPr="000900D6">
        <w:rPr>
          <w:rFonts w:asciiTheme="majorBidi" w:hAnsiTheme="majorBidi" w:cstheme="majorBidi"/>
          <w:b/>
          <w:bCs/>
          <w:sz w:val="40"/>
          <w:szCs w:val="40"/>
        </w:rPr>
        <w:lastRenderedPageBreak/>
        <w:t>S</w:t>
      </w:r>
      <w:r w:rsidR="000C1C64">
        <w:rPr>
          <w:rFonts w:asciiTheme="majorBidi" w:hAnsiTheme="majorBidi" w:cstheme="majorBidi"/>
          <w:b/>
          <w:bCs/>
          <w:sz w:val="40"/>
          <w:szCs w:val="40"/>
        </w:rPr>
        <w:t xml:space="preserve">ECTION 1: CONCEPTUAL FRAMEWORK </w:t>
      </w:r>
    </w:p>
    <w:p w14:paraId="1A0CF425" w14:textId="77777777" w:rsidR="00AB64E5" w:rsidRPr="001A4CD5" w:rsidRDefault="00AB64E5" w:rsidP="00AB16D9">
      <w:pPr>
        <w:pStyle w:val="NoSpacing"/>
        <w:numPr>
          <w:ilvl w:val="1"/>
          <w:numId w:val="3"/>
        </w:numPr>
        <w:spacing w:line="360" w:lineRule="auto"/>
        <w:ind w:left="360"/>
        <w:jc w:val="both"/>
        <w:rPr>
          <w:rFonts w:asciiTheme="majorBidi" w:hAnsiTheme="majorBidi" w:cstheme="majorBidi"/>
          <w:b/>
          <w:bCs/>
          <w:sz w:val="24"/>
          <w:szCs w:val="24"/>
        </w:rPr>
      </w:pPr>
      <w:r w:rsidRPr="001A4CD5">
        <w:rPr>
          <w:rFonts w:asciiTheme="majorBidi" w:hAnsiTheme="majorBidi" w:cstheme="majorBidi"/>
          <w:b/>
          <w:bCs/>
          <w:sz w:val="24"/>
          <w:szCs w:val="24"/>
        </w:rPr>
        <w:t>BACKGROUND: HEALTHCARE SYSTEM ORGANIZATION OF PAKISTAN</w:t>
      </w:r>
    </w:p>
    <w:p w14:paraId="7DFF0096" w14:textId="1BD0F38F" w:rsidR="00AB64E5" w:rsidRPr="001A4CD5" w:rsidRDefault="00AB64E5" w:rsidP="00AB64E5">
      <w:pPr>
        <w:pStyle w:val="NoSpacing"/>
        <w:spacing w:line="360" w:lineRule="auto"/>
        <w:jc w:val="both"/>
        <w:rPr>
          <w:rFonts w:asciiTheme="majorBidi" w:hAnsiTheme="majorBidi" w:cstheme="majorBidi"/>
          <w:sz w:val="24"/>
          <w:szCs w:val="24"/>
          <w:shd w:val="clear" w:color="auto" w:fill="FFFFFF"/>
        </w:rPr>
      </w:pPr>
      <w:r w:rsidRPr="001A4CD5">
        <w:rPr>
          <w:rFonts w:asciiTheme="majorBidi" w:hAnsiTheme="majorBidi" w:cstheme="majorBidi"/>
          <w:sz w:val="24"/>
          <w:szCs w:val="24"/>
          <w:shd w:val="clear" w:color="auto" w:fill="FFFFFF"/>
        </w:rPr>
        <w:t>The concept of health care system includes the involvement of the people, organizations, agencies, and resources that provide services to meet the health needs of the indivi</w:t>
      </w:r>
      <w:r>
        <w:rPr>
          <w:rFonts w:asciiTheme="majorBidi" w:hAnsiTheme="majorBidi" w:cstheme="majorBidi"/>
          <w:sz w:val="24"/>
          <w:szCs w:val="24"/>
          <w:shd w:val="clear" w:color="auto" w:fill="FFFFFF"/>
        </w:rPr>
        <w:t xml:space="preserve">dual, community, and population </w:t>
      </w:r>
      <w:r w:rsidRPr="001A4CD5">
        <w:rPr>
          <w:rFonts w:asciiTheme="majorBidi" w:hAnsiTheme="majorBidi" w:cstheme="majorBidi"/>
          <w:sz w:val="24"/>
          <w:szCs w:val="24"/>
          <w:shd w:val="clear" w:color="auto" w:fill="FFFFFF"/>
        </w:rPr>
        <w:fldChar w:fldCharType="begin"/>
      </w:r>
      <w:r w:rsidRPr="001A4CD5">
        <w:rPr>
          <w:rFonts w:asciiTheme="majorBidi" w:hAnsiTheme="majorBidi" w:cstheme="majorBidi"/>
          <w:sz w:val="24"/>
          <w:szCs w:val="24"/>
          <w:shd w:val="clear" w:color="auto" w:fill="FFFFFF"/>
        </w:rPr>
        <w:instrText xml:space="preserve"> ADDIN EN.CITE &lt;EndNote&gt;&lt;Cite&gt;&lt;Author&gt;WHO&lt;/Author&gt;&lt;Year&gt;2000&lt;/Year&gt;&lt;RecNum&gt;1&lt;/RecNum&gt;&lt;DisplayText&gt;(1)&lt;/DisplayText&gt;&lt;record&gt;&lt;rec-number&gt;1&lt;/rec-number&gt;&lt;foreign-keys&gt;&lt;key app="EN" db-id="a0rtz5zwtwaw54esze8v5f9pazarvp5w5exz" timestamp="1567407635"&gt;1&lt;/key&gt;&lt;/foreign-keys&gt;&lt;ref-type name="Online Database"&gt;45&lt;/ref-type&gt;&lt;contributors&gt;&lt;authors&gt;&lt;author&gt;WHO&lt;/author&gt;&lt;/authors&gt;&lt;/contributors&gt;&lt;titles&gt;&lt;title&gt;The World Health Report &lt;/title&gt;&lt;/titles&gt;&lt;dates&gt;&lt;year&gt;2000&lt;/year&gt;&lt;pub-dates&gt;&lt;date&gt;29/03/2000&lt;/date&gt;&lt;/pub-dates&gt;&lt;/dates&gt;&lt;urls&gt;&lt;related-urls&gt;&lt;url&gt;http://apps.who.int/gb/archive/pdf_files/WHA53/ea4.pdf&lt;/url&gt;&lt;/related-urls&gt;&lt;/urls&gt;&lt;access-date&gt;2/9/2019&lt;/access-date&gt;&lt;/record&gt;&lt;/Cite&gt;&lt;/EndNote&gt;</w:instrText>
      </w:r>
      <w:r w:rsidRPr="001A4CD5">
        <w:rPr>
          <w:rFonts w:asciiTheme="majorBidi" w:hAnsiTheme="majorBidi" w:cstheme="majorBidi"/>
          <w:sz w:val="24"/>
          <w:szCs w:val="24"/>
          <w:shd w:val="clear" w:color="auto" w:fill="FFFFFF"/>
        </w:rPr>
        <w:fldChar w:fldCharType="separate"/>
      </w:r>
      <w:r w:rsidRPr="001A4CD5">
        <w:rPr>
          <w:rFonts w:asciiTheme="majorBidi" w:hAnsiTheme="majorBidi" w:cstheme="majorBidi"/>
          <w:noProof/>
          <w:sz w:val="24"/>
          <w:szCs w:val="24"/>
          <w:shd w:val="clear" w:color="auto" w:fill="FFFFFF"/>
        </w:rPr>
        <w:t>(1)</w:t>
      </w:r>
      <w:r w:rsidRPr="001A4CD5">
        <w:rPr>
          <w:rFonts w:asciiTheme="majorBidi" w:hAnsiTheme="majorBidi" w:cstheme="majorBidi"/>
          <w:sz w:val="24"/>
          <w:szCs w:val="24"/>
          <w:shd w:val="clear" w:color="auto" w:fill="FFFFFF"/>
        </w:rPr>
        <w:fldChar w:fldCharType="end"/>
      </w:r>
      <w:r>
        <w:rPr>
          <w:rFonts w:asciiTheme="majorBidi" w:hAnsiTheme="majorBidi" w:cstheme="majorBidi"/>
          <w:sz w:val="24"/>
          <w:szCs w:val="24"/>
          <w:shd w:val="clear" w:color="auto" w:fill="FFFFFF"/>
        </w:rPr>
        <w:t>.</w:t>
      </w:r>
      <w:r w:rsidRPr="001A4CD5">
        <w:rPr>
          <w:rFonts w:asciiTheme="majorBidi" w:hAnsiTheme="majorBidi" w:cstheme="majorBidi"/>
          <w:sz w:val="24"/>
          <w:szCs w:val="24"/>
          <w:shd w:val="clear" w:color="auto" w:fill="FFFFFF"/>
        </w:rPr>
        <w:t xml:space="preserve"> </w:t>
      </w:r>
      <w:r w:rsidR="0040488F">
        <w:rPr>
          <w:rFonts w:asciiTheme="majorBidi" w:hAnsiTheme="majorBidi" w:cstheme="majorBidi"/>
          <w:sz w:val="24"/>
          <w:szCs w:val="24"/>
          <w:shd w:val="clear" w:color="auto" w:fill="FFFFFF"/>
        </w:rPr>
        <w:t>In a</w:t>
      </w:r>
      <w:r w:rsidRPr="001A4CD5">
        <w:rPr>
          <w:rFonts w:asciiTheme="majorBidi" w:hAnsiTheme="majorBidi" w:cstheme="majorBidi"/>
          <w:sz w:val="24"/>
          <w:szCs w:val="24"/>
          <w:shd w:val="clear" w:color="auto" w:fill="FFFFFF"/>
        </w:rPr>
        <w:t xml:space="preserve"> balanced health care system people receive a continuum of health promotion, disease prevention, diagnosis, treatment, disease management, rehabilitation and palliative care services, through the different levels and sites o</w:t>
      </w:r>
      <w:r>
        <w:rPr>
          <w:rFonts w:asciiTheme="majorBidi" w:hAnsiTheme="majorBidi" w:cstheme="majorBidi"/>
          <w:sz w:val="24"/>
          <w:szCs w:val="24"/>
          <w:shd w:val="clear" w:color="auto" w:fill="FFFFFF"/>
        </w:rPr>
        <w:t>f care within the health system</w:t>
      </w:r>
      <w:r w:rsidRPr="001A4CD5">
        <w:rPr>
          <w:rFonts w:asciiTheme="majorBidi" w:hAnsiTheme="majorBidi" w:cstheme="majorBidi"/>
          <w:sz w:val="24"/>
          <w:szCs w:val="24"/>
          <w:shd w:val="clear" w:color="auto" w:fill="FFFFFF"/>
        </w:rPr>
        <w:t xml:space="preserve"> </w:t>
      </w:r>
      <w:r w:rsidRPr="001A4CD5">
        <w:rPr>
          <w:rFonts w:asciiTheme="majorBidi" w:hAnsiTheme="majorBidi" w:cstheme="majorBidi"/>
          <w:sz w:val="24"/>
          <w:szCs w:val="24"/>
          <w:shd w:val="clear" w:color="auto" w:fill="FFFFFF"/>
        </w:rPr>
        <w:fldChar w:fldCharType="begin"/>
      </w:r>
      <w:r w:rsidRPr="001A4CD5">
        <w:rPr>
          <w:rFonts w:asciiTheme="majorBidi" w:hAnsiTheme="majorBidi" w:cstheme="majorBidi"/>
          <w:sz w:val="24"/>
          <w:szCs w:val="24"/>
          <w:shd w:val="clear" w:color="auto" w:fill="FFFFFF"/>
        </w:rPr>
        <w:instrText xml:space="preserve"> ADDIN EN.CITE &lt;EndNote&gt;&lt;Cite&gt;&lt;Author&gt;Kumar&lt;/Author&gt;&lt;Year&gt;2017&lt;/Year&gt;&lt;RecNum&gt;2&lt;/RecNum&gt;&lt;DisplayText&gt;(2)&lt;/DisplayText&gt;&lt;record&gt;&lt;rec-number&gt;2&lt;/rec-number&gt;&lt;foreign-keys&gt;&lt;key app="EN" db-id="a0rtz5zwtwaw54esze8v5f9pazarvp5w5exz" timestamp="1567410268"&gt;2&lt;/key&gt;&lt;/foreign-keys&gt;&lt;ref-type name="Journal Article"&gt;17&lt;/ref-type&gt;&lt;contributors&gt;&lt;authors&gt;&lt;author&gt;Kumar, S&lt;/author&gt;&lt;author&gt;Bano, S&lt;/author&gt;&lt;/authors&gt;&lt;/contributors&gt;&lt;titles&gt;&lt;title&gt;Comparison and analysis of health care delivery systems: Pakistan versus Bangladesh&lt;/title&gt;&lt;secondary-title&gt;J. Hosp. Med. Manag&lt;/secondary-title&gt;&lt;/titles&gt;&lt;periodical&gt;&lt;full-title&gt;J. Hosp. Med. Manag&lt;/full-title&gt;&lt;/periodical&gt;&lt;pages&gt;1-7&lt;/pages&gt;&lt;volume&gt;3&lt;/volume&gt;&lt;dates&gt;&lt;year&gt;2017&lt;/year&gt;&lt;/dates&gt;&lt;urls&gt;&lt;/urls&gt;&lt;/record&gt;&lt;/Cite&gt;&lt;/EndNote&gt;</w:instrText>
      </w:r>
      <w:r w:rsidRPr="001A4CD5">
        <w:rPr>
          <w:rFonts w:asciiTheme="majorBidi" w:hAnsiTheme="majorBidi" w:cstheme="majorBidi"/>
          <w:sz w:val="24"/>
          <w:szCs w:val="24"/>
          <w:shd w:val="clear" w:color="auto" w:fill="FFFFFF"/>
        </w:rPr>
        <w:fldChar w:fldCharType="separate"/>
      </w:r>
      <w:r w:rsidRPr="001A4CD5">
        <w:rPr>
          <w:rFonts w:asciiTheme="majorBidi" w:hAnsiTheme="majorBidi" w:cstheme="majorBidi"/>
          <w:noProof/>
          <w:sz w:val="24"/>
          <w:szCs w:val="24"/>
          <w:shd w:val="clear" w:color="auto" w:fill="FFFFFF"/>
        </w:rPr>
        <w:t>(2)</w:t>
      </w:r>
      <w:r w:rsidRPr="001A4CD5">
        <w:rPr>
          <w:rFonts w:asciiTheme="majorBidi" w:hAnsiTheme="majorBidi" w:cstheme="majorBidi"/>
          <w:sz w:val="24"/>
          <w:szCs w:val="24"/>
          <w:shd w:val="clear" w:color="auto" w:fill="FFFFFF"/>
        </w:rPr>
        <w:fldChar w:fldCharType="end"/>
      </w:r>
      <w:r>
        <w:rPr>
          <w:rFonts w:asciiTheme="majorBidi" w:hAnsiTheme="majorBidi" w:cstheme="majorBidi"/>
          <w:sz w:val="24"/>
          <w:szCs w:val="24"/>
          <w:shd w:val="clear" w:color="auto" w:fill="FFFFFF"/>
        </w:rPr>
        <w:t xml:space="preserve">. </w:t>
      </w:r>
    </w:p>
    <w:p w14:paraId="3AC66FD5" w14:textId="77777777" w:rsidR="00AB64E5" w:rsidRPr="001A4CD5" w:rsidRDefault="00AB64E5" w:rsidP="00AB64E5">
      <w:pPr>
        <w:pStyle w:val="NoSpacing"/>
        <w:spacing w:line="360" w:lineRule="auto"/>
        <w:jc w:val="both"/>
        <w:rPr>
          <w:rFonts w:asciiTheme="majorBidi" w:hAnsiTheme="majorBidi" w:cstheme="majorBidi"/>
          <w:sz w:val="24"/>
          <w:szCs w:val="24"/>
          <w:shd w:val="clear" w:color="auto" w:fill="FFFFFF"/>
        </w:rPr>
      </w:pPr>
    </w:p>
    <w:p w14:paraId="69BD033C" w14:textId="235DD6BE" w:rsidR="00AB64E5" w:rsidRPr="001A4CD5" w:rsidRDefault="00AB64E5" w:rsidP="00AB64E5">
      <w:pPr>
        <w:pStyle w:val="NoSpacing"/>
        <w:spacing w:line="360" w:lineRule="auto"/>
        <w:jc w:val="both"/>
        <w:rPr>
          <w:rFonts w:asciiTheme="majorBidi" w:hAnsiTheme="majorBidi" w:cstheme="majorBidi"/>
          <w:sz w:val="24"/>
          <w:szCs w:val="24"/>
          <w:shd w:val="clear" w:color="auto" w:fill="FFFFFF"/>
        </w:rPr>
      </w:pPr>
      <w:r w:rsidRPr="001A4CD5">
        <w:rPr>
          <w:rFonts w:asciiTheme="majorBidi" w:hAnsiTheme="majorBidi" w:cstheme="majorBidi"/>
          <w:sz w:val="24"/>
          <w:szCs w:val="24"/>
          <w:shd w:val="clear" w:color="auto" w:fill="FFFFFF"/>
        </w:rPr>
        <w:t xml:space="preserve">Pakistan has a mixed health system that includes public, </w:t>
      </w:r>
      <w:proofErr w:type="spellStart"/>
      <w:r w:rsidRPr="001A4CD5">
        <w:rPr>
          <w:rFonts w:asciiTheme="majorBidi" w:hAnsiTheme="majorBidi" w:cstheme="majorBidi"/>
          <w:sz w:val="24"/>
          <w:szCs w:val="24"/>
          <w:shd w:val="clear" w:color="auto" w:fill="FFFFFF"/>
        </w:rPr>
        <w:t>parastatal</w:t>
      </w:r>
      <w:proofErr w:type="spellEnd"/>
      <w:r w:rsidRPr="001A4CD5">
        <w:rPr>
          <w:rFonts w:asciiTheme="majorBidi" w:hAnsiTheme="majorBidi" w:cstheme="majorBidi"/>
          <w:sz w:val="24"/>
          <w:szCs w:val="24"/>
          <w:shd w:val="clear" w:color="auto" w:fill="FFFFFF"/>
        </w:rPr>
        <w:t xml:space="preserve">, private, civil society, philanthropic contributors, and donor agencies (Figure 1). In Pakistan, health care delivery to the consumers is systematized through four modes of preventive, </w:t>
      </w:r>
      <w:proofErr w:type="spellStart"/>
      <w:r w:rsidRPr="001A4CD5">
        <w:rPr>
          <w:rFonts w:asciiTheme="majorBidi" w:hAnsiTheme="majorBidi" w:cstheme="majorBidi"/>
          <w:sz w:val="24"/>
          <w:szCs w:val="24"/>
          <w:shd w:val="clear" w:color="auto" w:fill="FFFFFF"/>
        </w:rPr>
        <w:t>promotive</w:t>
      </w:r>
      <w:proofErr w:type="spellEnd"/>
      <w:r w:rsidRPr="001A4CD5">
        <w:rPr>
          <w:rFonts w:asciiTheme="majorBidi" w:hAnsiTheme="majorBidi" w:cstheme="majorBidi"/>
          <w:sz w:val="24"/>
          <w:szCs w:val="24"/>
          <w:shd w:val="clear" w:color="auto" w:fill="FFFFFF"/>
        </w:rPr>
        <w:t>, curative, and rehabilitative services. Furthermore, in Pakistan under article 18th amendment the health care services are the obligations of provisional governme</w:t>
      </w:r>
      <w:r>
        <w:rPr>
          <w:rFonts w:asciiTheme="majorBidi" w:hAnsiTheme="majorBidi" w:cstheme="majorBidi"/>
          <w:sz w:val="24"/>
          <w:szCs w:val="24"/>
          <w:shd w:val="clear" w:color="auto" w:fill="FFFFFF"/>
        </w:rPr>
        <w:t xml:space="preserve">nt except for the federal area </w:t>
      </w:r>
      <w:r w:rsidRPr="001A4CD5">
        <w:rPr>
          <w:rFonts w:asciiTheme="majorBidi" w:hAnsiTheme="majorBidi" w:cstheme="majorBidi"/>
          <w:sz w:val="24"/>
          <w:szCs w:val="24"/>
          <w:shd w:val="clear" w:color="auto" w:fill="FFFFFF"/>
        </w:rPr>
        <w:fldChar w:fldCharType="begin"/>
      </w:r>
      <w:r w:rsidRPr="001A4CD5">
        <w:rPr>
          <w:rFonts w:asciiTheme="majorBidi" w:hAnsiTheme="majorBidi" w:cstheme="majorBidi"/>
          <w:sz w:val="24"/>
          <w:szCs w:val="24"/>
          <w:shd w:val="clear" w:color="auto" w:fill="FFFFFF"/>
        </w:rPr>
        <w:instrText xml:space="preserve"> ADDIN EN.CITE &lt;EndNote&gt;&lt;Cite&gt;&lt;Author&gt;Nishtar&lt;/Author&gt;&lt;RecNum&gt;3&lt;/RecNum&gt;&lt;DisplayText&gt;(3)&lt;/DisplayText&gt;&lt;record&gt;&lt;rec-number&gt;3&lt;/rec-number&gt;&lt;foreign-keys&gt;&lt;key app="EN" db-id="a0rtz5zwtwaw54esze8v5f9pazarvp5w5exz" timestamp="1567414951"&gt;3&lt;/key&gt;&lt;/foreign-keys&gt;&lt;ref-type name="Web Page"&gt;12&lt;/ref-type&gt;&lt;contributors&gt;&lt;authors&gt;&lt;author&gt;Dr. Sania Nishtar&lt;/author&gt;&lt;/authors&gt;&lt;/contributors&gt;&lt;titles&gt;&lt;title&gt;Health and the 18th Amendment &lt;/title&gt;&lt;/titles&gt;&lt;dates&gt;&lt;/dates&gt;&lt;urls&gt;&lt;related-urls&gt;&lt;url&gt;http://www.heartfile.org/pdf/HEALTH_18AM_FINAL.pdf&lt;/url&gt;&lt;/related-urls&gt;&lt;/urls&gt;&lt;access-date&gt;2/9/2019&lt;/access-date&gt;&lt;/record&gt;&lt;/Cite&gt;&lt;/EndNote&gt;</w:instrText>
      </w:r>
      <w:r w:rsidRPr="001A4CD5">
        <w:rPr>
          <w:rFonts w:asciiTheme="majorBidi" w:hAnsiTheme="majorBidi" w:cstheme="majorBidi"/>
          <w:sz w:val="24"/>
          <w:szCs w:val="24"/>
          <w:shd w:val="clear" w:color="auto" w:fill="FFFFFF"/>
        </w:rPr>
        <w:fldChar w:fldCharType="separate"/>
      </w:r>
      <w:r w:rsidRPr="001A4CD5">
        <w:rPr>
          <w:rFonts w:asciiTheme="majorBidi" w:hAnsiTheme="majorBidi" w:cstheme="majorBidi"/>
          <w:noProof/>
          <w:sz w:val="24"/>
          <w:szCs w:val="24"/>
          <w:shd w:val="clear" w:color="auto" w:fill="FFFFFF"/>
        </w:rPr>
        <w:t>(3)</w:t>
      </w:r>
      <w:r w:rsidRPr="001A4CD5">
        <w:rPr>
          <w:rFonts w:asciiTheme="majorBidi" w:hAnsiTheme="majorBidi" w:cstheme="majorBidi"/>
          <w:sz w:val="24"/>
          <w:szCs w:val="24"/>
          <w:shd w:val="clear" w:color="auto" w:fill="FFFFFF"/>
        </w:rPr>
        <w:fldChar w:fldCharType="end"/>
      </w:r>
      <w:r>
        <w:rPr>
          <w:rFonts w:asciiTheme="majorBidi" w:hAnsiTheme="majorBidi" w:cstheme="majorBidi"/>
          <w:sz w:val="24"/>
          <w:szCs w:val="24"/>
          <w:shd w:val="clear" w:color="auto" w:fill="FFFFFF"/>
        </w:rPr>
        <w:t>.</w:t>
      </w:r>
    </w:p>
    <w:p w14:paraId="1CC2051B" w14:textId="77777777" w:rsidR="00AB64E5" w:rsidRDefault="00AB64E5" w:rsidP="00AB64E5">
      <w:pPr>
        <w:pStyle w:val="BodyText"/>
        <w:spacing w:before="124" w:line="360" w:lineRule="auto"/>
        <w:ind w:right="70"/>
        <w:jc w:val="both"/>
        <w:rPr>
          <w:rFonts w:asciiTheme="majorBidi" w:hAnsiTheme="majorBidi" w:cstheme="majorBidi"/>
          <w:sz w:val="24"/>
          <w:szCs w:val="24"/>
          <w:shd w:val="clear" w:color="auto" w:fill="FFFFFF"/>
        </w:rPr>
      </w:pPr>
      <w:r w:rsidRPr="001A4CD5">
        <w:rPr>
          <w:rFonts w:asciiTheme="majorBidi" w:hAnsiTheme="majorBidi" w:cstheme="majorBidi"/>
          <w:sz w:val="24"/>
          <w:szCs w:val="24"/>
          <w:shd w:val="clear" w:color="auto" w:fill="FFFFFF"/>
        </w:rPr>
        <w:t>The public health delivery system functions through a three-layer approach primary, secondary, and tertiary (</w:t>
      </w:r>
      <w:r w:rsidRPr="001A4CD5">
        <w:rPr>
          <w:rStyle w:val="Strong"/>
          <w:rFonts w:asciiTheme="majorBidi" w:hAnsiTheme="majorBidi" w:cstheme="majorBidi"/>
          <w:sz w:val="24"/>
          <w:szCs w:val="24"/>
          <w:shd w:val="clear" w:color="auto" w:fill="FFFFFF"/>
        </w:rPr>
        <w:t>Figure 1</w:t>
      </w:r>
      <w:r w:rsidRPr="001A4CD5">
        <w:rPr>
          <w:rFonts w:asciiTheme="majorBidi" w:hAnsiTheme="majorBidi" w:cstheme="majorBidi"/>
          <w:sz w:val="24"/>
          <w:szCs w:val="24"/>
          <w:shd w:val="clear" w:color="auto" w:fill="FFFFFF"/>
        </w:rPr>
        <w:t xml:space="preserve">). </w:t>
      </w:r>
    </w:p>
    <w:p w14:paraId="2B880D1A" w14:textId="5A4A8E8F" w:rsidR="00AB64E5" w:rsidRPr="001A4CD5" w:rsidRDefault="00AB64E5" w:rsidP="00AB64E5">
      <w:pPr>
        <w:pStyle w:val="BodyText"/>
        <w:spacing w:before="124" w:line="360" w:lineRule="auto"/>
        <w:ind w:right="70"/>
        <w:jc w:val="both"/>
        <w:rPr>
          <w:rFonts w:asciiTheme="majorBidi" w:hAnsiTheme="majorBidi" w:cstheme="majorBidi"/>
          <w:sz w:val="24"/>
          <w:szCs w:val="24"/>
          <w:shd w:val="clear" w:color="auto" w:fill="FFFFFF"/>
        </w:rPr>
      </w:pPr>
      <w:r w:rsidRPr="001A4CD5">
        <w:rPr>
          <w:rFonts w:asciiTheme="majorBidi" w:hAnsiTheme="majorBidi" w:cstheme="majorBidi"/>
          <w:b/>
          <w:color w:val="000000" w:themeColor="text1"/>
          <w:w w:val="105"/>
          <w:sz w:val="24"/>
          <w:szCs w:val="24"/>
        </w:rPr>
        <w:t xml:space="preserve">Primary Health Care </w:t>
      </w:r>
      <w:r w:rsidRPr="001A4CD5">
        <w:rPr>
          <w:rFonts w:asciiTheme="majorBidi" w:hAnsiTheme="majorBidi" w:cstheme="majorBidi"/>
          <w:color w:val="000000" w:themeColor="text1"/>
          <w:w w:val="105"/>
          <w:sz w:val="24"/>
          <w:szCs w:val="24"/>
        </w:rPr>
        <w:t>– refers to "essential health care" that is based on practical, scientifically sound and socially acceptable methods and technology, which make universal health care accessible to all individua</w:t>
      </w:r>
      <w:r>
        <w:rPr>
          <w:rFonts w:asciiTheme="majorBidi" w:hAnsiTheme="majorBidi" w:cstheme="majorBidi"/>
          <w:color w:val="000000" w:themeColor="text1"/>
          <w:w w:val="105"/>
          <w:sz w:val="24"/>
          <w:szCs w:val="24"/>
        </w:rPr>
        <w:t xml:space="preserve">ls and families in a community </w:t>
      </w:r>
      <w:r w:rsidRPr="001A4CD5">
        <w:rPr>
          <w:rFonts w:asciiTheme="majorBidi" w:hAnsiTheme="majorBidi" w:cstheme="majorBidi"/>
          <w:color w:val="000000" w:themeColor="text1"/>
          <w:w w:val="105"/>
          <w:sz w:val="24"/>
          <w:szCs w:val="24"/>
        </w:rPr>
        <w:fldChar w:fldCharType="begin"/>
      </w:r>
      <w:r w:rsidRPr="001A4CD5">
        <w:rPr>
          <w:rFonts w:asciiTheme="majorBidi" w:hAnsiTheme="majorBidi" w:cstheme="majorBidi"/>
          <w:color w:val="000000" w:themeColor="text1"/>
          <w:w w:val="105"/>
          <w:sz w:val="24"/>
          <w:szCs w:val="24"/>
        </w:rPr>
        <w:instrText xml:space="preserve"> ADDIN EN.CITE &lt;EndNote&gt;&lt;Cite&gt;&lt;Author&gt;Organization&lt;/Author&gt;&lt;Year&gt;1978&lt;/Year&gt;&lt;RecNum&gt;5&lt;/RecNum&gt;&lt;DisplayText&gt;(4)&lt;/DisplayText&gt;&lt;record&gt;&lt;rec-number&gt;5&lt;/rec-number&gt;&lt;foreign-keys&gt;&lt;key app="EN" db-id="a0rtz5zwtwaw54esze8v5f9pazarvp5w5exz" timestamp="1567488838"&gt;5&lt;/key&gt;&lt;/foreign-keys&gt;&lt;ref-type name="Journal Article"&gt;17&lt;/ref-type&gt;&lt;contributors&gt;&lt;authors&gt;&lt;author&gt;World Health Organization&lt;/author&gt;&lt;/authors&gt;&lt;/contributors&gt;&lt;titles&gt;&lt;title&gt;Declaration of Alma-Ata: International Conference on Primary Health Care, Alma-Ata, USSR, 6–12 September 1978&lt;/title&gt;&lt;secondary-title&gt;Retrieved February&lt;/secondary-title&gt;&lt;/titles&gt;&lt;periodical&gt;&lt;full-title&gt;Retrieved February&lt;/full-title&gt;&lt;/periodical&gt;&lt;pages&gt;2006&lt;/pages&gt;&lt;volume&gt;14&lt;/volume&gt;&lt;dates&gt;&lt;year&gt;1978&lt;/year&gt;&lt;/dates&gt;&lt;urls&gt;&lt;/urls&gt;&lt;/record&gt;&lt;/Cite&gt;&lt;/EndNote&gt;</w:instrText>
      </w:r>
      <w:r w:rsidRPr="001A4CD5">
        <w:rPr>
          <w:rFonts w:asciiTheme="majorBidi" w:hAnsiTheme="majorBidi" w:cstheme="majorBidi"/>
          <w:color w:val="000000" w:themeColor="text1"/>
          <w:w w:val="105"/>
          <w:sz w:val="24"/>
          <w:szCs w:val="24"/>
        </w:rPr>
        <w:fldChar w:fldCharType="separate"/>
      </w:r>
      <w:r w:rsidRPr="001A4CD5">
        <w:rPr>
          <w:rFonts w:asciiTheme="majorBidi" w:hAnsiTheme="majorBidi" w:cstheme="majorBidi"/>
          <w:noProof/>
          <w:color w:val="000000" w:themeColor="text1"/>
          <w:w w:val="105"/>
          <w:sz w:val="24"/>
          <w:szCs w:val="24"/>
        </w:rPr>
        <w:t>(4)</w:t>
      </w:r>
      <w:r w:rsidRPr="001A4CD5">
        <w:rPr>
          <w:rFonts w:asciiTheme="majorBidi" w:hAnsiTheme="majorBidi" w:cstheme="majorBidi"/>
          <w:color w:val="000000" w:themeColor="text1"/>
          <w:w w:val="105"/>
          <w:sz w:val="24"/>
          <w:szCs w:val="24"/>
        </w:rPr>
        <w:fldChar w:fldCharType="end"/>
      </w:r>
      <w:r>
        <w:rPr>
          <w:rFonts w:asciiTheme="majorBidi" w:hAnsiTheme="majorBidi" w:cstheme="majorBidi"/>
          <w:color w:val="000000" w:themeColor="text1"/>
          <w:w w:val="105"/>
          <w:sz w:val="24"/>
          <w:szCs w:val="24"/>
        </w:rPr>
        <w:t>.</w:t>
      </w:r>
      <w:r w:rsidRPr="001A4CD5">
        <w:rPr>
          <w:rFonts w:asciiTheme="majorBidi" w:hAnsiTheme="majorBidi" w:cstheme="majorBidi"/>
          <w:color w:val="000000" w:themeColor="text1"/>
          <w:w w:val="105"/>
          <w:sz w:val="24"/>
          <w:szCs w:val="24"/>
        </w:rPr>
        <w:t xml:space="preserve"> Primary health care in Pakistan has two components</w:t>
      </w:r>
    </w:p>
    <w:p w14:paraId="3CD032C4" w14:textId="3CF97B89" w:rsidR="00AB64E5" w:rsidRPr="00AB64E5" w:rsidRDefault="00AB64E5" w:rsidP="00AB16D9">
      <w:pPr>
        <w:pStyle w:val="ListParagraph"/>
        <w:widowControl w:val="0"/>
        <w:numPr>
          <w:ilvl w:val="0"/>
          <w:numId w:val="21"/>
        </w:numPr>
        <w:tabs>
          <w:tab w:val="left" w:pos="1240"/>
        </w:tabs>
        <w:autoSpaceDE w:val="0"/>
        <w:autoSpaceDN w:val="0"/>
        <w:spacing w:before="108" w:after="0" w:line="360" w:lineRule="auto"/>
        <w:ind w:right="1434"/>
        <w:jc w:val="both"/>
        <w:rPr>
          <w:rFonts w:asciiTheme="majorBidi" w:hAnsiTheme="majorBidi" w:cstheme="majorBidi"/>
          <w:color w:val="000000" w:themeColor="text1"/>
          <w:sz w:val="24"/>
          <w:szCs w:val="24"/>
        </w:rPr>
      </w:pPr>
      <w:r w:rsidRPr="001A4CD5">
        <w:rPr>
          <w:rFonts w:asciiTheme="majorBidi" w:hAnsiTheme="majorBidi" w:cstheme="majorBidi"/>
          <w:i/>
          <w:color w:val="000000" w:themeColor="text1"/>
          <w:w w:val="105"/>
          <w:sz w:val="24"/>
          <w:szCs w:val="24"/>
        </w:rPr>
        <w:t xml:space="preserve">Community component </w:t>
      </w:r>
      <w:r w:rsidRPr="001A4CD5">
        <w:rPr>
          <w:rFonts w:asciiTheme="majorBidi" w:hAnsiTheme="majorBidi" w:cstheme="majorBidi"/>
          <w:color w:val="000000" w:themeColor="text1"/>
          <w:w w:val="105"/>
          <w:sz w:val="24"/>
          <w:szCs w:val="24"/>
        </w:rPr>
        <w:t>of service provision through frontline health workers (Community Health Workers</w:t>
      </w:r>
      <w:r w:rsidR="0040488F">
        <w:rPr>
          <w:rFonts w:asciiTheme="majorBidi" w:hAnsiTheme="majorBidi" w:cstheme="majorBidi"/>
          <w:color w:val="000000" w:themeColor="text1"/>
          <w:w w:val="105"/>
          <w:sz w:val="24"/>
          <w:szCs w:val="24"/>
        </w:rPr>
        <w:t>, Lady Health Workers, Community Midwives</w:t>
      </w:r>
      <w:r w:rsidRPr="001A4CD5">
        <w:rPr>
          <w:rFonts w:asciiTheme="majorBidi" w:hAnsiTheme="majorBidi" w:cstheme="majorBidi"/>
          <w:color w:val="000000" w:themeColor="text1"/>
          <w:w w:val="105"/>
          <w:sz w:val="24"/>
          <w:szCs w:val="24"/>
        </w:rPr>
        <w:t xml:space="preserve"> and Vaccinators) that involves primarily preventive and health </w:t>
      </w:r>
      <w:proofErr w:type="spellStart"/>
      <w:r w:rsidRPr="001A4CD5">
        <w:rPr>
          <w:rFonts w:asciiTheme="majorBidi" w:hAnsiTheme="majorBidi" w:cstheme="majorBidi"/>
          <w:color w:val="000000" w:themeColor="text1"/>
          <w:w w:val="105"/>
          <w:sz w:val="24"/>
          <w:szCs w:val="24"/>
        </w:rPr>
        <w:t>promotive</w:t>
      </w:r>
      <w:proofErr w:type="spellEnd"/>
      <w:r w:rsidRPr="001A4CD5">
        <w:rPr>
          <w:rFonts w:asciiTheme="majorBidi" w:hAnsiTheme="majorBidi" w:cstheme="majorBidi"/>
          <w:color w:val="000000" w:themeColor="text1"/>
          <w:spacing w:val="2"/>
          <w:w w:val="105"/>
          <w:sz w:val="24"/>
          <w:szCs w:val="24"/>
        </w:rPr>
        <w:t xml:space="preserve"> </w:t>
      </w:r>
      <w:r w:rsidRPr="001A4CD5">
        <w:rPr>
          <w:rFonts w:asciiTheme="majorBidi" w:hAnsiTheme="majorBidi" w:cstheme="majorBidi"/>
          <w:color w:val="000000" w:themeColor="text1"/>
          <w:w w:val="105"/>
          <w:sz w:val="24"/>
          <w:szCs w:val="24"/>
        </w:rPr>
        <w:t>services.</w:t>
      </w:r>
    </w:p>
    <w:p w14:paraId="1A384BF8" w14:textId="77777777" w:rsidR="00AB64E5" w:rsidRPr="001A4CD5" w:rsidRDefault="00AB64E5" w:rsidP="00AB16D9">
      <w:pPr>
        <w:pStyle w:val="ListParagraph"/>
        <w:widowControl w:val="0"/>
        <w:numPr>
          <w:ilvl w:val="0"/>
          <w:numId w:val="21"/>
        </w:numPr>
        <w:tabs>
          <w:tab w:val="left" w:pos="1240"/>
        </w:tabs>
        <w:autoSpaceDE w:val="0"/>
        <w:autoSpaceDN w:val="0"/>
        <w:spacing w:before="108" w:after="0" w:line="360" w:lineRule="auto"/>
        <w:ind w:right="1434"/>
        <w:jc w:val="both"/>
        <w:rPr>
          <w:rFonts w:asciiTheme="majorBidi" w:hAnsiTheme="majorBidi" w:cstheme="majorBidi"/>
          <w:color w:val="000000" w:themeColor="text1"/>
          <w:sz w:val="24"/>
          <w:szCs w:val="24"/>
        </w:rPr>
      </w:pPr>
      <w:r w:rsidRPr="001A4CD5">
        <w:rPr>
          <w:rFonts w:asciiTheme="majorBidi" w:hAnsiTheme="majorBidi" w:cstheme="majorBidi"/>
          <w:i/>
          <w:color w:val="000000" w:themeColor="text1"/>
          <w:w w:val="105"/>
          <w:sz w:val="24"/>
          <w:szCs w:val="24"/>
        </w:rPr>
        <w:t xml:space="preserve">Health facility component </w:t>
      </w:r>
      <w:r w:rsidRPr="001A4CD5">
        <w:rPr>
          <w:rFonts w:asciiTheme="majorBidi" w:hAnsiTheme="majorBidi" w:cstheme="majorBidi"/>
          <w:color w:val="000000" w:themeColor="text1"/>
          <w:w w:val="105"/>
          <w:sz w:val="24"/>
          <w:szCs w:val="24"/>
        </w:rPr>
        <w:t>including Basic Health Units (BHUs), and Rural Health Centers (RHCs), Maternal and Child Health Centers (MCHCs) and Civil Dispensaries. The MCHCs and Civil Dispensaries are often located in urban and large rural</w:t>
      </w:r>
      <w:r w:rsidRPr="001A4CD5">
        <w:rPr>
          <w:rFonts w:asciiTheme="majorBidi" w:hAnsiTheme="majorBidi" w:cstheme="majorBidi"/>
          <w:color w:val="000000" w:themeColor="text1"/>
          <w:spacing w:val="1"/>
          <w:w w:val="105"/>
          <w:sz w:val="24"/>
          <w:szCs w:val="24"/>
        </w:rPr>
        <w:t xml:space="preserve"> </w:t>
      </w:r>
      <w:r w:rsidRPr="001A4CD5">
        <w:rPr>
          <w:rFonts w:asciiTheme="majorBidi" w:hAnsiTheme="majorBidi" w:cstheme="majorBidi"/>
          <w:color w:val="000000" w:themeColor="text1"/>
          <w:w w:val="105"/>
          <w:sz w:val="24"/>
          <w:szCs w:val="24"/>
        </w:rPr>
        <w:t>areas.</w:t>
      </w:r>
    </w:p>
    <w:p w14:paraId="14E84471" w14:textId="06295FAA" w:rsidR="00AB64E5" w:rsidRPr="000C1C64" w:rsidRDefault="00AB64E5" w:rsidP="000C1C64">
      <w:pPr>
        <w:pStyle w:val="BodyText"/>
        <w:spacing w:line="360" w:lineRule="auto"/>
        <w:ind w:right="70"/>
        <w:jc w:val="both"/>
        <w:rPr>
          <w:rFonts w:asciiTheme="majorBidi" w:hAnsiTheme="majorBidi" w:cstheme="majorBidi"/>
          <w:color w:val="000000" w:themeColor="text1"/>
          <w:sz w:val="24"/>
          <w:szCs w:val="24"/>
        </w:rPr>
      </w:pPr>
      <w:r w:rsidRPr="001A4CD5">
        <w:rPr>
          <w:rFonts w:asciiTheme="majorBidi" w:hAnsiTheme="majorBidi" w:cstheme="majorBidi"/>
          <w:b/>
          <w:color w:val="000000" w:themeColor="text1"/>
          <w:w w:val="105"/>
          <w:sz w:val="24"/>
          <w:szCs w:val="24"/>
        </w:rPr>
        <w:t xml:space="preserve">Secondary Health Care </w:t>
      </w:r>
      <w:r w:rsidRPr="001A4CD5">
        <w:rPr>
          <w:rFonts w:asciiTheme="majorBidi" w:hAnsiTheme="majorBidi" w:cstheme="majorBidi"/>
          <w:color w:val="000000" w:themeColor="text1"/>
          <w:w w:val="105"/>
          <w:sz w:val="24"/>
          <w:szCs w:val="24"/>
        </w:rPr>
        <w:t>– refers to the medical care that is provided by a specialist or facility upon referral from primary care and that requires more specialized knowledge, skill, or equipment than the primary care professional can provide. The Secondary level health facilities in Pakistan include Tehsil Headquarter Hospital (THQH) and District Headquarter Hospital (DHQH). The services provided at the health facilities are primarily curative in nature.</w:t>
      </w:r>
      <w:r w:rsidR="000C1C64">
        <w:rPr>
          <w:rFonts w:asciiTheme="majorBidi" w:hAnsiTheme="majorBidi" w:cstheme="majorBidi"/>
          <w:color w:val="000000" w:themeColor="text1"/>
          <w:sz w:val="24"/>
          <w:szCs w:val="24"/>
        </w:rPr>
        <w:t xml:space="preserve"> </w:t>
      </w:r>
      <w:r w:rsidRPr="001A4CD5">
        <w:rPr>
          <w:rFonts w:asciiTheme="majorBidi" w:hAnsiTheme="majorBidi" w:cstheme="majorBidi"/>
          <w:color w:val="000000" w:themeColor="text1"/>
          <w:w w:val="105"/>
          <w:sz w:val="24"/>
          <w:szCs w:val="24"/>
        </w:rPr>
        <w:t>The Primary and Secondary Health Care constitutes the District Health Service system.</w:t>
      </w:r>
    </w:p>
    <w:p w14:paraId="21202ED8" w14:textId="1F689948" w:rsidR="00AB64E5" w:rsidRDefault="00AB64E5" w:rsidP="00AB64E5">
      <w:pPr>
        <w:pStyle w:val="BodyText"/>
        <w:spacing w:before="1" w:line="360" w:lineRule="auto"/>
        <w:ind w:right="-20"/>
        <w:jc w:val="both"/>
        <w:rPr>
          <w:rFonts w:asciiTheme="majorBidi" w:hAnsiTheme="majorBidi" w:cstheme="majorBidi"/>
          <w:color w:val="000000" w:themeColor="text1"/>
          <w:w w:val="105"/>
          <w:sz w:val="24"/>
          <w:szCs w:val="24"/>
        </w:rPr>
      </w:pPr>
      <w:r w:rsidRPr="001A4CD5">
        <w:rPr>
          <w:rFonts w:asciiTheme="majorBidi" w:hAnsiTheme="majorBidi" w:cstheme="majorBidi"/>
          <w:b/>
          <w:color w:val="000000" w:themeColor="text1"/>
          <w:w w:val="105"/>
          <w:sz w:val="24"/>
          <w:szCs w:val="24"/>
        </w:rPr>
        <w:t xml:space="preserve">Tertiary Health care </w:t>
      </w:r>
      <w:r w:rsidRPr="001A4CD5">
        <w:rPr>
          <w:rFonts w:asciiTheme="majorBidi" w:hAnsiTheme="majorBidi" w:cstheme="majorBidi"/>
          <w:color w:val="000000" w:themeColor="text1"/>
          <w:w w:val="105"/>
          <w:sz w:val="24"/>
          <w:szCs w:val="24"/>
        </w:rPr>
        <w:t>– refers to state of the art specialized consultative health care that involves all specialties and sub-specialties supported by availability of required infrastructure, human resource, supplies, medicines and equipment including Hi-tech medical equipment. These tertiary care hospitals are generally located in the provincial capital and ideally expected to receive patients from secondary care hospitals situated in the districts. With few exceptions, these are also affiliated with the medical teaching institutions for graduates and</w:t>
      </w:r>
      <w:r w:rsidRPr="001A4CD5">
        <w:rPr>
          <w:rFonts w:asciiTheme="majorBidi" w:hAnsiTheme="majorBidi" w:cstheme="majorBidi"/>
          <w:color w:val="000000" w:themeColor="text1"/>
          <w:spacing w:val="3"/>
          <w:w w:val="105"/>
          <w:sz w:val="24"/>
          <w:szCs w:val="24"/>
        </w:rPr>
        <w:t xml:space="preserve"> </w:t>
      </w:r>
      <w:r w:rsidRPr="001A4CD5">
        <w:rPr>
          <w:rFonts w:asciiTheme="majorBidi" w:hAnsiTheme="majorBidi" w:cstheme="majorBidi"/>
          <w:color w:val="000000" w:themeColor="text1"/>
          <w:w w:val="105"/>
          <w:sz w:val="24"/>
          <w:szCs w:val="24"/>
        </w:rPr>
        <w:t>post-graduates.</w:t>
      </w:r>
    </w:p>
    <w:p w14:paraId="28702E88" w14:textId="77777777" w:rsidR="00AB64E5" w:rsidRDefault="00AB64E5" w:rsidP="00AB64E5">
      <w:pPr>
        <w:pStyle w:val="BodyText"/>
        <w:spacing w:before="1" w:line="360" w:lineRule="auto"/>
        <w:ind w:right="-20"/>
        <w:jc w:val="both"/>
        <w:rPr>
          <w:rFonts w:asciiTheme="majorBidi" w:hAnsiTheme="majorBidi" w:cstheme="majorBidi"/>
          <w:color w:val="000000" w:themeColor="text1"/>
          <w:w w:val="105"/>
          <w:sz w:val="24"/>
          <w:szCs w:val="24"/>
        </w:rPr>
      </w:pPr>
    </w:p>
    <w:p w14:paraId="72B5D54B" w14:textId="77777777" w:rsidR="00AB64E5" w:rsidRDefault="00AB64E5" w:rsidP="00AB64E5">
      <w:pPr>
        <w:pStyle w:val="BodyText"/>
        <w:spacing w:before="1" w:line="360" w:lineRule="auto"/>
        <w:ind w:right="-20"/>
        <w:jc w:val="both"/>
        <w:rPr>
          <w:rFonts w:asciiTheme="majorBidi" w:hAnsiTheme="majorBidi" w:cstheme="majorBidi"/>
          <w:color w:val="000000" w:themeColor="text1"/>
          <w:w w:val="105"/>
          <w:sz w:val="24"/>
          <w:szCs w:val="24"/>
        </w:rPr>
      </w:pPr>
    </w:p>
    <w:p w14:paraId="44C49FCC" w14:textId="66AAE083" w:rsidR="00AB64E5" w:rsidRDefault="00AB64E5" w:rsidP="00AB64E5">
      <w:pPr>
        <w:pStyle w:val="BodyText"/>
        <w:spacing w:before="1" w:line="360" w:lineRule="auto"/>
        <w:ind w:right="-20"/>
        <w:jc w:val="both"/>
        <w:rPr>
          <w:rFonts w:asciiTheme="majorBidi" w:hAnsiTheme="majorBidi" w:cstheme="majorBidi"/>
          <w:color w:val="000000" w:themeColor="text1"/>
          <w:w w:val="105"/>
          <w:sz w:val="24"/>
          <w:szCs w:val="24"/>
        </w:rPr>
      </w:pPr>
      <w:r w:rsidRPr="001A4CD5">
        <w:rPr>
          <w:rFonts w:asciiTheme="majorBidi" w:hAnsiTheme="majorBidi" w:cstheme="majorBidi"/>
          <w:noProof/>
          <w:sz w:val="24"/>
          <w:szCs w:val="24"/>
          <w:lang w:bidi="ar-SA"/>
        </w:rPr>
        <w:drawing>
          <wp:inline distT="0" distB="0" distL="0" distR="0" wp14:anchorId="4473DFA0" wp14:editId="300480A9">
            <wp:extent cx="6724650" cy="4924425"/>
            <wp:effectExtent l="0" t="0" r="0" b="9525"/>
            <wp:docPr id="1" name="Picture 1" descr="http://hospital-medical-management.imedpub.com/articles-images/hospital-medical-management-hcds-of-pakistan-3-1-1-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spital-medical-management.imedpub.com/articles-images/hospital-medical-management-hcds-of-pakistan-3-1-1-g00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725820" cy="4925282"/>
                    </a:xfrm>
                    <a:prstGeom prst="rect">
                      <a:avLst/>
                    </a:prstGeom>
                    <a:noFill/>
                    <a:ln>
                      <a:noFill/>
                    </a:ln>
                  </pic:spPr>
                </pic:pic>
              </a:graphicData>
            </a:graphic>
          </wp:inline>
        </w:drawing>
      </w:r>
    </w:p>
    <w:p w14:paraId="39A1B966" w14:textId="77777777" w:rsidR="00AB64E5" w:rsidRPr="001A4CD5" w:rsidRDefault="00AB64E5" w:rsidP="00AB64E5">
      <w:pPr>
        <w:pStyle w:val="BodyText"/>
        <w:spacing w:before="1" w:line="360" w:lineRule="auto"/>
        <w:ind w:right="-20"/>
        <w:jc w:val="both"/>
        <w:rPr>
          <w:rFonts w:asciiTheme="majorBidi" w:hAnsiTheme="majorBidi" w:cstheme="majorBidi"/>
          <w:color w:val="000000" w:themeColor="text1"/>
          <w:sz w:val="24"/>
          <w:szCs w:val="24"/>
        </w:rPr>
      </w:pPr>
    </w:p>
    <w:p w14:paraId="7C8BEFD9" w14:textId="77777777" w:rsidR="00AB64E5" w:rsidRDefault="00AB64E5" w:rsidP="00AB16D9">
      <w:pPr>
        <w:pStyle w:val="BodyText"/>
        <w:numPr>
          <w:ilvl w:val="1"/>
          <w:numId w:val="23"/>
        </w:numPr>
        <w:spacing w:before="123" w:line="360" w:lineRule="auto"/>
        <w:jc w:val="both"/>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 xml:space="preserve"> </w:t>
      </w:r>
      <w:r w:rsidRPr="001A4CD5">
        <w:rPr>
          <w:rFonts w:asciiTheme="majorBidi" w:hAnsiTheme="majorBidi" w:cstheme="majorBidi"/>
          <w:b/>
          <w:color w:val="000000" w:themeColor="text1"/>
          <w:sz w:val="24"/>
          <w:szCs w:val="24"/>
        </w:rPr>
        <w:t>HEALTH PROFILE OF SINDH</w:t>
      </w:r>
    </w:p>
    <w:p w14:paraId="6B820969" w14:textId="76AFEC10" w:rsidR="00AB64E5" w:rsidRPr="00AB64E5" w:rsidRDefault="00AB64E5" w:rsidP="00AB64E5">
      <w:pPr>
        <w:pStyle w:val="BodyText"/>
        <w:spacing w:before="123" w:line="360" w:lineRule="auto"/>
        <w:jc w:val="both"/>
        <w:rPr>
          <w:rFonts w:asciiTheme="majorBidi" w:hAnsiTheme="majorBidi" w:cstheme="majorBidi"/>
          <w:b/>
          <w:i/>
          <w:color w:val="000000" w:themeColor="text1"/>
          <w:sz w:val="24"/>
          <w:szCs w:val="24"/>
          <w:u w:val="single"/>
        </w:rPr>
      </w:pPr>
      <w:r w:rsidRPr="00AB64E5">
        <w:rPr>
          <w:rFonts w:asciiTheme="majorBidi" w:hAnsiTheme="majorBidi" w:cstheme="majorBidi"/>
          <w:b/>
          <w:i/>
          <w:color w:val="000000" w:themeColor="text1"/>
          <w:sz w:val="24"/>
          <w:szCs w:val="24"/>
          <w:u w:val="single"/>
        </w:rPr>
        <w:t>Population and its distribution</w:t>
      </w:r>
    </w:p>
    <w:p w14:paraId="007DA394" w14:textId="509BEE0F" w:rsidR="00AB64E5" w:rsidRPr="00AB64E5" w:rsidRDefault="00AB64E5" w:rsidP="00AB64E5">
      <w:pPr>
        <w:pStyle w:val="BodyText"/>
        <w:spacing w:before="123" w:line="360" w:lineRule="auto"/>
        <w:jc w:val="both"/>
        <w:rPr>
          <w:rFonts w:asciiTheme="majorBidi" w:hAnsiTheme="majorBidi" w:cstheme="majorBidi"/>
          <w:b/>
          <w:color w:val="000000" w:themeColor="text1"/>
          <w:sz w:val="24"/>
          <w:szCs w:val="24"/>
        </w:rPr>
      </w:pPr>
      <w:r w:rsidRPr="00AB64E5">
        <w:rPr>
          <w:rFonts w:asciiTheme="majorBidi" w:hAnsiTheme="majorBidi" w:cstheme="majorBidi"/>
          <w:color w:val="000000" w:themeColor="text1"/>
          <w:sz w:val="24"/>
          <w:szCs w:val="24"/>
        </w:rPr>
        <w:t xml:space="preserve">Sindh is the most urbanized and industrialized province of Pakistan. The Province of Sindh has an area of 140,914 sq. kilometers giving an average population density of 340 persons per square kilometer </w:t>
      </w:r>
      <w:r w:rsidRPr="00AB64E5">
        <w:rPr>
          <w:rFonts w:asciiTheme="majorBidi" w:hAnsiTheme="majorBidi" w:cstheme="majorBidi"/>
          <w:color w:val="000000" w:themeColor="text1"/>
          <w:sz w:val="24"/>
          <w:szCs w:val="24"/>
        </w:rPr>
        <w:fldChar w:fldCharType="begin"/>
      </w:r>
      <w:r w:rsidRPr="00AB64E5">
        <w:rPr>
          <w:rFonts w:asciiTheme="majorBidi" w:hAnsiTheme="majorBidi" w:cstheme="majorBidi"/>
          <w:color w:val="000000" w:themeColor="text1"/>
          <w:sz w:val="24"/>
          <w:szCs w:val="24"/>
        </w:rPr>
        <w:instrText xml:space="preserve"> ADDIN EN.CITE &lt;EndNote&gt;&lt;Cite&gt;&lt;Author&gt;Tesch&lt;/Author&gt;&lt;Year&gt;2010&lt;/Year&gt;&lt;RecNum&gt;23&lt;/RecNum&gt;&lt;DisplayText&gt;(5)&lt;/DisplayText&gt;&lt;record&gt;&lt;rec-number&gt;23&lt;/rec-number&gt;&lt;foreign-keys&gt;&lt;key app="EN" db-id="a0rtz5zwtwaw54esze8v5f9pazarvp5w5exz" timestamp="1567566016"&gt;23&lt;/key&gt;&lt;/foreign-keys&gt;&lt;ref-type name="Encyclopedia"&gt;53&lt;/ref-type&gt;&lt;contributors&gt;&lt;authors&gt;&lt;author&gt;Noah Tesch&lt;/author&gt;&lt;/authors&gt;&lt;/contributors&gt;&lt;titles&gt;&lt;title&gt;Sindh PROVINCE, PAKISTAN&lt;/title&gt;&lt;secondary-title&gt;Encyclopaedia Britannica&lt;/secondary-title&gt;&lt;/titles&gt;&lt;dates&gt;&lt;year&gt;2010&lt;/year&gt;&lt;/dates&gt;&lt;urls&gt;&lt;related-urls&gt;&lt;url&gt;https://www.britannica.com/place/Sindh-province-Pakistan&lt;/url&gt;&lt;/related-urls&gt;&lt;/urls&gt;&lt;access-date&gt;3/9/2019&lt;/access-date&gt;&lt;/record&gt;&lt;/Cite&gt;&lt;/EndNote&gt;</w:instrText>
      </w:r>
      <w:r w:rsidRPr="00AB64E5">
        <w:rPr>
          <w:rFonts w:asciiTheme="majorBidi" w:hAnsiTheme="majorBidi" w:cstheme="majorBidi"/>
          <w:color w:val="000000" w:themeColor="text1"/>
          <w:sz w:val="24"/>
          <w:szCs w:val="24"/>
        </w:rPr>
        <w:fldChar w:fldCharType="separate"/>
      </w:r>
      <w:r w:rsidRPr="00AB64E5">
        <w:rPr>
          <w:rFonts w:asciiTheme="majorBidi" w:hAnsiTheme="majorBidi" w:cstheme="majorBidi"/>
          <w:noProof/>
          <w:color w:val="000000" w:themeColor="text1"/>
          <w:sz w:val="24"/>
          <w:szCs w:val="24"/>
        </w:rPr>
        <w:t>(5)</w:t>
      </w:r>
      <w:r w:rsidRPr="00AB64E5">
        <w:rPr>
          <w:rFonts w:asciiTheme="majorBidi" w:hAnsiTheme="majorBidi" w:cstheme="majorBidi"/>
          <w:color w:val="000000" w:themeColor="text1"/>
          <w:sz w:val="24"/>
          <w:szCs w:val="24"/>
        </w:rPr>
        <w:fldChar w:fldCharType="end"/>
      </w:r>
      <w:r w:rsidRPr="00AB64E5">
        <w:rPr>
          <w:rFonts w:asciiTheme="majorBidi" w:hAnsiTheme="majorBidi" w:cstheme="majorBidi"/>
          <w:color w:val="000000" w:themeColor="text1"/>
          <w:sz w:val="24"/>
          <w:szCs w:val="24"/>
        </w:rPr>
        <w:t xml:space="preserve">. The estimated population of Sindh in 2017 was 47.89 million </w:t>
      </w:r>
      <w:r w:rsidRPr="00AB64E5">
        <w:rPr>
          <w:rFonts w:asciiTheme="majorBidi" w:hAnsiTheme="majorBidi" w:cstheme="majorBidi"/>
          <w:color w:val="000000" w:themeColor="text1"/>
          <w:sz w:val="24"/>
          <w:szCs w:val="24"/>
        </w:rPr>
        <w:fldChar w:fldCharType="begin"/>
      </w:r>
      <w:r w:rsidRPr="00AB64E5">
        <w:rPr>
          <w:rFonts w:asciiTheme="majorBidi" w:hAnsiTheme="majorBidi" w:cstheme="majorBidi"/>
          <w:color w:val="000000" w:themeColor="text1"/>
          <w:sz w:val="24"/>
          <w:szCs w:val="24"/>
        </w:rPr>
        <w:instrText xml:space="preserve"> ADDIN EN.CITE &lt;EndNote&gt;&lt;Cite&gt;&lt;Year&gt;2017&lt;/Year&gt;&lt;RecNum&gt;4&lt;/RecNum&gt;&lt;DisplayText&gt;(6)&lt;/DisplayText&gt;&lt;record&gt;&lt;rec-number&gt;4&lt;/rec-number&gt;&lt;foreign-keys&gt;&lt;key app="EN" db-id="a0rtz5zwtwaw54esze8v5f9pazarvp5w5exz" timestamp="1567488673"&gt;4&lt;/key&gt;&lt;/foreign-keys&gt;&lt;ref-type name="Government Document"&gt;46&lt;/ref-type&gt;&lt;contributors&gt;&lt;secondary-authors&gt;&lt;author&gt;Pakistan Bureau of Statistics, Government of Pakistan&lt;/author&gt;&lt;/secondary-authors&gt;&lt;/contributors&gt;&lt;titles&gt;&lt;title&gt;PROVINCE WISE PROVISIONAL RESULTS OF CENSUS &lt;/title&gt;&lt;/titles&gt;&lt;dates&gt;&lt;year&gt;2017&lt;/year&gt;&lt;/dates&gt;&lt;urls&gt;&lt;related-urls&gt;&lt;url&gt;http://www.pbs.gov.pk/sites/default/files/PAKISTAN%20TEHSIL%20WISE%20FOR%20WEB%20CENSUS_2017.pdf&lt;/url&gt;&lt;/related-urls&gt;&lt;/urls&gt;&lt;access-date&gt;3/9/2019&lt;/access-date&gt;&lt;/record&gt;&lt;/Cite&gt;&lt;/EndNote&gt;</w:instrText>
      </w:r>
      <w:r w:rsidRPr="00AB64E5">
        <w:rPr>
          <w:rFonts w:asciiTheme="majorBidi" w:hAnsiTheme="majorBidi" w:cstheme="majorBidi"/>
          <w:color w:val="000000" w:themeColor="text1"/>
          <w:sz w:val="24"/>
          <w:szCs w:val="24"/>
        </w:rPr>
        <w:fldChar w:fldCharType="separate"/>
      </w:r>
      <w:r w:rsidRPr="00AB64E5">
        <w:rPr>
          <w:rFonts w:asciiTheme="majorBidi" w:hAnsiTheme="majorBidi" w:cstheme="majorBidi"/>
          <w:noProof/>
          <w:color w:val="000000" w:themeColor="text1"/>
          <w:sz w:val="24"/>
          <w:szCs w:val="24"/>
        </w:rPr>
        <w:t>(6)</w:t>
      </w:r>
      <w:r w:rsidRPr="00AB64E5">
        <w:rPr>
          <w:rFonts w:asciiTheme="majorBidi" w:hAnsiTheme="majorBidi" w:cstheme="majorBidi"/>
          <w:color w:val="000000" w:themeColor="text1"/>
          <w:sz w:val="24"/>
          <w:szCs w:val="24"/>
        </w:rPr>
        <w:fldChar w:fldCharType="end"/>
      </w:r>
      <w:r w:rsidRPr="00AB64E5">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Male/Female and Urban/Rural distribution of population is almost equal (Figure 2)</w:t>
      </w:r>
    </w:p>
    <w:p w14:paraId="6EF902BC" w14:textId="27E02EBA" w:rsidR="00AB64E5" w:rsidRPr="001A4CD5" w:rsidRDefault="00AB64E5" w:rsidP="00AB64E5">
      <w:pPr>
        <w:widowControl w:val="0"/>
        <w:tabs>
          <w:tab w:val="left" w:pos="1240"/>
        </w:tabs>
        <w:autoSpaceDE w:val="0"/>
        <w:autoSpaceDN w:val="0"/>
        <w:spacing w:before="108" w:after="0" w:line="360" w:lineRule="auto"/>
        <w:ind w:right="1434"/>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Figure 2: Distribution of Population in Sindh</w:t>
      </w:r>
      <w:r w:rsidR="00EF00CD">
        <w:rPr>
          <w:rFonts w:asciiTheme="majorBidi" w:hAnsiTheme="majorBidi" w:cstheme="majorBidi"/>
          <w:color w:val="000000" w:themeColor="text1"/>
          <w:sz w:val="24"/>
          <w:szCs w:val="24"/>
        </w:rPr>
        <w:t xml:space="preserve"> (Source: Census 2017)</w:t>
      </w:r>
    </w:p>
    <w:p w14:paraId="4E44C692" w14:textId="661EB995" w:rsidR="00AB64E5" w:rsidRPr="00AB64E5" w:rsidRDefault="000C1C64" w:rsidP="00AB64E5">
      <w:pPr>
        <w:pStyle w:val="NoSpacing"/>
        <w:spacing w:line="360" w:lineRule="auto"/>
        <w:jc w:val="both"/>
        <w:rPr>
          <w:rFonts w:asciiTheme="majorBidi" w:hAnsiTheme="majorBidi" w:cstheme="majorBidi"/>
          <w:b/>
          <w:bCs/>
          <w:sz w:val="24"/>
          <w:szCs w:val="24"/>
        </w:rPr>
      </w:pPr>
      <w:r>
        <w:rPr>
          <w:rFonts w:asciiTheme="majorBidi" w:hAnsiTheme="majorBidi" w:cstheme="majorBidi"/>
          <w:b/>
          <w:bCs/>
          <w:noProof/>
          <w:sz w:val="24"/>
          <w:szCs w:val="24"/>
        </w:rPr>
        <w:drawing>
          <wp:inline distT="0" distB="0" distL="0" distR="0" wp14:anchorId="6CBC93CA" wp14:editId="7C436770">
            <wp:extent cx="2971800" cy="1752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71800" cy="1752600"/>
                    </a:xfrm>
                    <a:prstGeom prst="rect">
                      <a:avLst/>
                    </a:prstGeom>
                    <a:noFill/>
                  </pic:spPr>
                </pic:pic>
              </a:graphicData>
            </a:graphic>
          </wp:inline>
        </w:drawing>
      </w:r>
    </w:p>
    <w:p w14:paraId="3B7D0EA7" w14:textId="77777777" w:rsidR="000C1C64" w:rsidRDefault="000C1C64" w:rsidP="00AB64E5">
      <w:pPr>
        <w:spacing w:line="360" w:lineRule="auto"/>
        <w:jc w:val="both"/>
        <w:rPr>
          <w:rFonts w:asciiTheme="majorBidi" w:hAnsiTheme="majorBidi" w:cstheme="majorBidi"/>
          <w:b/>
          <w:bCs/>
          <w:i/>
          <w:color w:val="000000" w:themeColor="text1"/>
          <w:sz w:val="24"/>
          <w:szCs w:val="24"/>
          <w:u w:val="single"/>
        </w:rPr>
      </w:pPr>
    </w:p>
    <w:p w14:paraId="3F82B577" w14:textId="11E533E5" w:rsidR="00AB64E5" w:rsidRPr="00AB64E5" w:rsidRDefault="00AB64E5" w:rsidP="00AB64E5">
      <w:pPr>
        <w:spacing w:line="360" w:lineRule="auto"/>
        <w:jc w:val="both"/>
        <w:rPr>
          <w:rFonts w:asciiTheme="majorBidi" w:hAnsiTheme="majorBidi" w:cstheme="majorBidi"/>
          <w:b/>
          <w:bCs/>
          <w:i/>
          <w:color w:val="000000" w:themeColor="text1"/>
          <w:sz w:val="24"/>
          <w:szCs w:val="24"/>
          <w:u w:val="single"/>
        </w:rPr>
      </w:pPr>
      <w:r w:rsidRPr="00AB64E5">
        <w:rPr>
          <w:rFonts w:asciiTheme="majorBidi" w:hAnsiTheme="majorBidi" w:cstheme="majorBidi"/>
          <w:b/>
          <w:bCs/>
          <w:i/>
          <w:color w:val="000000" w:themeColor="text1"/>
          <w:sz w:val="24"/>
          <w:szCs w:val="24"/>
          <w:u w:val="single"/>
        </w:rPr>
        <w:t>Major Health Indicators</w:t>
      </w:r>
    </w:p>
    <w:p w14:paraId="451FC5BC" w14:textId="05ADB1D0" w:rsidR="00B53384" w:rsidRDefault="00AB64E5" w:rsidP="00AB64E5">
      <w:pPr>
        <w:spacing w:line="360" w:lineRule="auto"/>
        <w:jc w:val="both"/>
        <w:rPr>
          <w:rFonts w:asciiTheme="majorBidi" w:hAnsiTheme="majorBidi" w:cstheme="majorBidi"/>
          <w:color w:val="000000" w:themeColor="text1"/>
          <w:sz w:val="24"/>
          <w:szCs w:val="24"/>
        </w:rPr>
      </w:pPr>
      <w:r w:rsidRPr="001A4CD5">
        <w:rPr>
          <w:rFonts w:asciiTheme="majorBidi" w:hAnsiTheme="majorBidi" w:cstheme="majorBidi"/>
          <w:color w:val="000000" w:themeColor="text1"/>
          <w:sz w:val="24"/>
          <w:szCs w:val="24"/>
        </w:rPr>
        <w:t>Sindh has the 2nd highest Human Development Index out of all o</w:t>
      </w:r>
      <w:r>
        <w:rPr>
          <w:rFonts w:asciiTheme="majorBidi" w:hAnsiTheme="majorBidi" w:cstheme="majorBidi"/>
          <w:color w:val="000000" w:themeColor="text1"/>
          <w:sz w:val="24"/>
          <w:szCs w:val="24"/>
        </w:rPr>
        <w:t xml:space="preserve">f Pakistan's provinces at 0.628 </w:t>
      </w:r>
      <w:r w:rsidRPr="001A4CD5">
        <w:rPr>
          <w:rFonts w:asciiTheme="majorBidi" w:hAnsiTheme="majorBidi" w:cstheme="majorBidi"/>
          <w:color w:val="000000" w:themeColor="text1"/>
          <w:sz w:val="24"/>
          <w:szCs w:val="24"/>
        </w:rPr>
        <w:fldChar w:fldCharType="begin"/>
      </w:r>
      <w:r w:rsidRPr="001A4CD5">
        <w:rPr>
          <w:rFonts w:asciiTheme="majorBidi" w:hAnsiTheme="majorBidi" w:cstheme="majorBidi"/>
          <w:color w:val="000000" w:themeColor="text1"/>
          <w:sz w:val="24"/>
          <w:szCs w:val="24"/>
        </w:rPr>
        <w:instrText xml:space="preserve"> ADDIN EN.CITE &lt;EndNote&gt;&lt;Cite&gt;&lt;RecNum&gt;8&lt;/RecNum&gt;&lt;DisplayText&gt;(7)&lt;/DisplayText&gt;&lt;record&gt;&lt;rec-number&gt;8&lt;/rec-number&gt;&lt;foreign-keys&gt;&lt;key app="EN" db-id="a0rtz5zwtwaw54esze8v5f9pazarvp5w5exz" timestamp="1567488936"&gt;8&lt;/key&gt;&lt;/foreign-keys&gt;&lt;ref-type name="Web Page"&gt;12&lt;/ref-type&gt;&lt;contributors&gt;&lt;/contributors&gt;&lt;titles&gt;&lt;title&gt;Demographics of Sindh&lt;/title&gt;&lt;/titles&gt;&lt;volume&gt;2019&lt;/volume&gt;&lt;dates&gt;&lt;/dates&gt;&lt;urls&gt;&lt;related-urls&gt;&lt;url&gt;https://www.wikiwand.com/en/Demographics_of_Sindh&lt;/url&gt;&lt;/related-urls&gt;&lt;/urls&gt;&lt;/record&gt;&lt;/Cite&gt;&lt;/EndNote&gt;</w:instrText>
      </w:r>
      <w:r w:rsidRPr="001A4CD5">
        <w:rPr>
          <w:rFonts w:asciiTheme="majorBidi" w:hAnsiTheme="majorBidi" w:cstheme="majorBidi"/>
          <w:color w:val="000000" w:themeColor="text1"/>
          <w:sz w:val="24"/>
          <w:szCs w:val="24"/>
        </w:rPr>
        <w:fldChar w:fldCharType="separate"/>
      </w:r>
      <w:r w:rsidRPr="001A4CD5">
        <w:rPr>
          <w:rFonts w:asciiTheme="majorBidi" w:hAnsiTheme="majorBidi" w:cstheme="majorBidi"/>
          <w:noProof/>
          <w:color w:val="000000" w:themeColor="text1"/>
          <w:sz w:val="24"/>
          <w:szCs w:val="24"/>
        </w:rPr>
        <w:t>(7)</w:t>
      </w:r>
      <w:r w:rsidRPr="001A4CD5">
        <w:rPr>
          <w:rFonts w:asciiTheme="majorBidi" w:hAnsiTheme="majorBidi" w:cstheme="majorBidi"/>
          <w:color w:val="000000" w:themeColor="text1"/>
          <w:sz w:val="24"/>
          <w:szCs w:val="24"/>
        </w:rPr>
        <w:fldChar w:fldCharType="end"/>
      </w:r>
      <w:r>
        <w:rPr>
          <w:rFonts w:asciiTheme="majorBidi" w:hAnsiTheme="majorBidi" w:cstheme="majorBidi"/>
          <w:color w:val="000000" w:themeColor="text1"/>
          <w:sz w:val="24"/>
          <w:szCs w:val="24"/>
        </w:rPr>
        <w:t>.</w:t>
      </w:r>
      <w:r w:rsidRPr="001A4CD5">
        <w:rPr>
          <w:rFonts w:asciiTheme="majorBidi" w:hAnsiTheme="majorBidi" w:cstheme="majorBidi"/>
          <w:color w:val="000000" w:themeColor="text1"/>
          <w:sz w:val="24"/>
          <w:szCs w:val="24"/>
        </w:rPr>
        <w:t xml:space="preserve"> In spite of extensive network of health care facilities, health status of the people of the province as a whole is below the desired level. </w:t>
      </w:r>
      <w:r w:rsidR="00450E40">
        <w:rPr>
          <w:rFonts w:asciiTheme="majorBidi" w:hAnsiTheme="majorBidi" w:cstheme="majorBidi"/>
          <w:color w:val="000000" w:themeColor="text1"/>
          <w:sz w:val="24"/>
          <w:szCs w:val="24"/>
        </w:rPr>
        <w:t>As per the information available in recent Pakistan demographic and health survey and National Nutrition Survey, it has been observed that health indic</w:t>
      </w:r>
      <w:r w:rsidR="00C72905">
        <w:rPr>
          <w:rFonts w:asciiTheme="majorBidi" w:hAnsiTheme="majorBidi" w:cstheme="majorBidi"/>
          <w:color w:val="000000" w:themeColor="text1"/>
          <w:sz w:val="24"/>
          <w:szCs w:val="24"/>
        </w:rPr>
        <w:t xml:space="preserve">ators in Sindh are at par with national average, however they a below the level of provinces of Punjab and Khyber </w:t>
      </w:r>
      <w:proofErr w:type="spellStart"/>
      <w:r w:rsidR="00C72905">
        <w:rPr>
          <w:rFonts w:asciiTheme="majorBidi" w:hAnsiTheme="majorBidi" w:cstheme="majorBidi"/>
          <w:color w:val="000000" w:themeColor="text1"/>
          <w:sz w:val="24"/>
          <w:szCs w:val="24"/>
        </w:rPr>
        <w:t>Pakhtunkhwa</w:t>
      </w:r>
      <w:proofErr w:type="spellEnd"/>
      <w:r w:rsidR="00C72905">
        <w:rPr>
          <w:rFonts w:asciiTheme="majorBidi" w:hAnsiTheme="majorBidi" w:cstheme="majorBidi"/>
          <w:color w:val="000000" w:themeColor="text1"/>
          <w:sz w:val="24"/>
          <w:szCs w:val="24"/>
        </w:rPr>
        <w:t xml:space="preserve">. </w:t>
      </w:r>
    </w:p>
    <w:p w14:paraId="0D5FE663" w14:textId="519DEB2A" w:rsidR="00C72905" w:rsidRPr="0060393B" w:rsidRDefault="00C72905" w:rsidP="00C72905">
      <w:pPr>
        <w:spacing w:line="360" w:lineRule="auto"/>
        <w:jc w:val="both"/>
        <w:rPr>
          <w:rFonts w:asciiTheme="majorBidi" w:hAnsiTheme="majorBidi" w:cstheme="majorBidi"/>
          <w:i/>
          <w:color w:val="000000" w:themeColor="text1"/>
          <w:sz w:val="24"/>
          <w:szCs w:val="24"/>
          <w:u w:val="single"/>
        </w:rPr>
      </w:pPr>
      <w:r w:rsidRPr="0060393B">
        <w:rPr>
          <w:rFonts w:asciiTheme="majorBidi" w:hAnsiTheme="majorBidi" w:cstheme="majorBidi"/>
          <w:i/>
          <w:color w:val="000000" w:themeColor="text1"/>
          <w:sz w:val="24"/>
          <w:szCs w:val="24"/>
          <w:u w:val="single"/>
        </w:rPr>
        <w:t>Child Health and Nutrition</w:t>
      </w:r>
    </w:p>
    <w:p w14:paraId="72EF07A0" w14:textId="503DF977" w:rsidR="00C72905" w:rsidRDefault="00C72905" w:rsidP="00C72905">
      <w:pPr>
        <w:spacing w:line="360" w:lineRule="auto"/>
        <w:jc w:val="both"/>
        <w:rPr>
          <w:rFonts w:asciiTheme="majorBidi" w:hAnsiTheme="majorBidi" w:cstheme="majorBidi"/>
          <w:color w:val="000000" w:themeColor="text1"/>
          <w:sz w:val="24"/>
          <w:szCs w:val="24"/>
        </w:rPr>
      </w:pPr>
      <w:r w:rsidRPr="001A4CD5">
        <w:rPr>
          <w:rFonts w:asciiTheme="majorBidi" w:hAnsiTheme="majorBidi" w:cstheme="majorBidi"/>
          <w:color w:val="000000" w:themeColor="text1"/>
          <w:sz w:val="24"/>
          <w:szCs w:val="24"/>
        </w:rPr>
        <w:t>According to Pakistan Demographic and Health Survey 2017-18</w:t>
      </w:r>
      <w:r>
        <w:rPr>
          <w:rFonts w:asciiTheme="majorBidi" w:hAnsiTheme="majorBidi" w:cstheme="majorBidi"/>
          <w:color w:val="000000" w:themeColor="text1"/>
          <w:sz w:val="24"/>
          <w:szCs w:val="24"/>
        </w:rPr>
        <w:t xml:space="preserve"> (8), immunization coverage of all basic vaccines among children in dismally low at 49%. One third of children reported having experienced fever in the last two weeks. Child mortality rates are also unacceptably high. </w:t>
      </w:r>
      <w:r w:rsidRPr="001A4CD5">
        <w:rPr>
          <w:rFonts w:asciiTheme="majorBidi" w:hAnsiTheme="majorBidi" w:cstheme="majorBidi"/>
          <w:color w:val="000000" w:themeColor="text1"/>
          <w:sz w:val="24"/>
          <w:szCs w:val="24"/>
        </w:rPr>
        <w:t xml:space="preserve">Sindh is severely affected by intensifying malnutrition and stunting indicators. According to National Nutrition Survey 2018, as many as 45.5 per cent children under the age of five are stunted while wasting counts for 23.3 percent children, 41.3 percent are underweight and 5.2 percent are </w:t>
      </w:r>
      <w:r>
        <w:rPr>
          <w:rFonts w:asciiTheme="majorBidi" w:hAnsiTheme="majorBidi" w:cstheme="majorBidi"/>
          <w:color w:val="000000" w:themeColor="text1"/>
          <w:sz w:val="24"/>
          <w:szCs w:val="24"/>
        </w:rPr>
        <w:t xml:space="preserve">overweight </w:t>
      </w:r>
      <w:r w:rsidRPr="001A4CD5">
        <w:rPr>
          <w:rFonts w:asciiTheme="majorBidi" w:hAnsiTheme="majorBidi" w:cstheme="majorBidi"/>
          <w:color w:val="000000" w:themeColor="text1"/>
          <w:sz w:val="24"/>
          <w:szCs w:val="24"/>
        </w:rPr>
        <w:fldChar w:fldCharType="begin"/>
      </w:r>
      <w:r>
        <w:rPr>
          <w:rFonts w:asciiTheme="majorBidi" w:hAnsiTheme="majorBidi" w:cstheme="majorBidi"/>
          <w:color w:val="000000" w:themeColor="text1"/>
          <w:sz w:val="24"/>
          <w:szCs w:val="24"/>
        </w:rPr>
        <w:instrText xml:space="preserve"> ADDIN EN.CITE &lt;EndNote&gt;&lt;Cite&gt;&lt;Author&gt;Bhutta&lt;/Author&gt;&lt;Year&gt;2018&lt;/Year&gt;&lt;RecNum&gt;10&lt;/RecNum&gt;&lt;DisplayText&gt;(9)&lt;/DisplayText&gt;&lt;record&gt;&lt;rec-number&gt;10&lt;/rec-number&gt;&lt;foreign-keys&gt;&lt;key app="EN" db-id="a0rtz5zwtwaw54esze8v5f9pazarvp5w5exz" timestamp="1567488937"&gt;10&lt;/key&gt;&lt;/foreign-keys&gt;&lt;ref-type name="Web Page"&gt;12&lt;/ref-type&gt;&lt;contributors&gt;&lt;authors&gt;&lt;author&gt;ZA Bhutta&lt;/author&gt;&lt;/authors&gt;&lt;/contributors&gt;&lt;titles&gt;&lt;title&gt;National Nutrition Survey 2018&lt;/title&gt;&lt;/titles&gt;&lt;dates&gt;&lt;year&gt;2018&lt;/year&gt;&lt;/dates&gt;&lt;pub-location&gt;Pakistan&lt;/pub-location&gt;&lt;urls&gt;&lt;related-urls&gt;&lt;url&gt;https://www.unicef.org/pakistan/reports/national-nutrition-survey-2018-key-findings-report&lt;/url&gt;&lt;/related-urls&gt;&lt;/urls&gt;&lt;/record&gt;&lt;/Cite&gt;&lt;/EndNote&gt;</w:instrText>
      </w:r>
      <w:r w:rsidRPr="001A4CD5">
        <w:rPr>
          <w:rFonts w:asciiTheme="majorBidi" w:hAnsiTheme="majorBidi" w:cstheme="majorBidi"/>
          <w:color w:val="000000" w:themeColor="text1"/>
          <w:sz w:val="24"/>
          <w:szCs w:val="24"/>
        </w:rPr>
        <w:fldChar w:fldCharType="separate"/>
      </w:r>
      <w:r w:rsidRPr="001A4CD5">
        <w:rPr>
          <w:rFonts w:asciiTheme="majorBidi" w:hAnsiTheme="majorBidi" w:cstheme="majorBidi"/>
          <w:noProof/>
          <w:color w:val="000000" w:themeColor="text1"/>
          <w:sz w:val="24"/>
          <w:szCs w:val="24"/>
        </w:rPr>
        <w:t>(9)</w:t>
      </w:r>
      <w:r w:rsidRPr="001A4CD5">
        <w:rPr>
          <w:rFonts w:asciiTheme="majorBidi" w:hAnsiTheme="majorBidi" w:cstheme="majorBidi"/>
          <w:color w:val="000000" w:themeColor="text1"/>
          <w:sz w:val="24"/>
          <w:szCs w:val="24"/>
        </w:rPr>
        <w:fldChar w:fldCharType="end"/>
      </w:r>
      <w:r>
        <w:rPr>
          <w:rFonts w:asciiTheme="majorBidi" w:hAnsiTheme="majorBidi" w:cstheme="majorBidi"/>
          <w:color w:val="000000" w:themeColor="text1"/>
          <w:sz w:val="24"/>
          <w:szCs w:val="24"/>
        </w:rPr>
        <w:t>.</w:t>
      </w:r>
      <w:r w:rsidRPr="001A4CD5">
        <w:rPr>
          <w:rFonts w:asciiTheme="majorBidi" w:hAnsiTheme="majorBidi" w:cstheme="majorBidi"/>
          <w:color w:val="000000" w:themeColor="text1"/>
          <w:sz w:val="24"/>
          <w:szCs w:val="24"/>
        </w:rPr>
        <w:t xml:space="preserve"> </w:t>
      </w:r>
    </w:p>
    <w:p w14:paraId="6E71B3E5" w14:textId="77777777" w:rsidR="000C1C64" w:rsidRDefault="000C1C64" w:rsidP="000C1C64">
      <w:pPr>
        <w:spacing w:line="360" w:lineRule="auto"/>
        <w:jc w:val="both"/>
        <w:rPr>
          <w:rFonts w:asciiTheme="majorBidi" w:hAnsiTheme="majorBidi" w:cstheme="majorBidi"/>
          <w:color w:val="000000" w:themeColor="text1"/>
          <w:sz w:val="24"/>
          <w:szCs w:val="24"/>
          <w:u w:val="single"/>
        </w:rPr>
      </w:pPr>
      <w:r w:rsidRPr="00C72905">
        <w:rPr>
          <w:rFonts w:asciiTheme="majorBidi" w:hAnsiTheme="majorBidi" w:cstheme="majorBidi"/>
          <w:color w:val="000000" w:themeColor="text1"/>
          <w:sz w:val="24"/>
          <w:szCs w:val="24"/>
          <w:u w:val="single"/>
        </w:rPr>
        <w:t>Maternal Health and Family Planning</w:t>
      </w:r>
    </w:p>
    <w:p w14:paraId="1B0F3794" w14:textId="77777777" w:rsidR="000C1C64" w:rsidRPr="00DC07E6" w:rsidRDefault="000C1C64" w:rsidP="000C1C64">
      <w:pPr>
        <w:spacing w:line="360" w:lineRule="auto"/>
        <w:jc w:val="both"/>
        <w:rPr>
          <w:rFonts w:asciiTheme="majorBidi" w:hAnsiTheme="majorBidi" w:cstheme="majorBidi"/>
          <w:color w:val="000000" w:themeColor="text1"/>
          <w:sz w:val="24"/>
          <w:szCs w:val="24"/>
        </w:rPr>
      </w:pPr>
      <w:r w:rsidRPr="00DC07E6">
        <w:rPr>
          <w:rFonts w:asciiTheme="majorBidi" w:hAnsiTheme="majorBidi" w:cstheme="majorBidi"/>
          <w:color w:val="000000" w:themeColor="text1"/>
          <w:sz w:val="24"/>
          <w:szCs w:val="24"/>
        </w:rPr>
        <w:t xml:space="preserve">Maternal </w:t>
      </w:r>
      <w:r>
        <w:rPr>
          <w:rFonts w:asciiTheme="majorBidi" w:hAnsiTheme="majorBidi" w:cstheme="majorBidi"/>
          <w:color w:val="000000" w:themeColor="text1"/>
          <w:sz w:val="24"/>
          <w:szCs w:val="24"/>
        </w:rPr>
        <w:t xml:space="preserve">care indicators have improved in Sindh but family planning indicators need a catch up. Three fourths of women have access of skilled birth attendance and most of them deliver in health facility. However, only 20.1% of women utilize public sector health facilities which is indicative of high use of private </w:t>
      </w:r>
      <w:r w:rsidRPr="00DC07E6">
        <w:rPr>
          <w:rFonts w:asciiTheme="majorBidi" w:hAnsiTheme="majorBidi" w:cstheme="majorBidi"/>
          <w:color w:val="000000" w:themeColor="text1"/>
          <w:sz w:val="24"/>
          <w:szCs w:val="24"/>
        </w:rPr>
        <w:t>services. Contraceptive prevalence continue to be low at 30% while fertility rates are very high especially for rural areas.</w:t>
      </w:r>
      <w:r>
        <w:rPr>
          <w:rFonts w:asciiTheme="majorBidi" w:hAnsiTheme="majorBidi" w:cstheme="majorBidi"/>
          <w:color w:val="000000" w:themeColor="text1"/>
          <w:sz w:val="24"/>
          <w:szCs w:val="24"/>
          <w:u w:val="single"/>
        </w:rPr>
        <w:t xml:space="preserve"> </w:t>
      </w:r>
    </w:p>
    <w:p w14:paraId="31D3E516" w14:textId="77777777" w:rsidR="000C1C64" w:rsidRDefault="000C1C64" w:rsidP="000C1C64">
      <w:pPr>
        <w:spacing w:line="360" w:lineRule="auto"/>
        <w:jc w:val="both"/>
        <w:rPr>
          <w:rFonts w:asciiTheme="majorBidi" w:hAnsiTheme="majorBidi" w:cstheme="majorBidi"/>
          <w:color w:val="000000" w:themeColor="text1"/>
          <w:sz w:val="24"/>
          <w:szCs w:val="24"/>
          <w:u w:val="single"/>
        </w:rPr>
      </w:pPr>
      <w:r>
        <w:rPr>
          <w:rFonts w:asciiTheme="majorBidi" w:hAnsiTheme="majorBidi" w:cstheme="majorBidi"/>
          <w:color w:val="000000" w:themeColor="text1"/>
          <w:sz w:val="24"/>
          <w:szCs w:val="24"/>
          <w:u w:val="single"/>
        </w:rPr>
        <w:t>Communicable and Non-Communicable Diseases</w:t>
      </w:r>
    </w:p>
    <w:p w14:paraId="290838F0" w14:textId="77777777" w:rsidR="000C1C64" w:rsidRPr="00A8475E" w:rsidRDefault="000C1C64" w:rsidP="000C1C64">
      <w:pPr>
        <w:spacing w:line="360" w:lineRule="auto"/>
        <w:jc w:val="both"/>
        <w:rPr>
          <w:rFonts w:asciiTheme="majorBidi" w:hAnsiTheme="majorBidi" w:cstheme="majorBidi"/>
          <w:color w:val="000000" w:themeColor="text1"/>
          <w:sz w:val="24"/>
          <w:szCs w:val="24"/>
        </w:rPr>
      </w:pPr>
      <w:r>
        <w:rPr>
          <w:rFonts w:asciiTheme="majorBidi" w:hAnsiTheme="majorBidi" w:cstheme="majorBidi"/>
          <w:color w:val="000000" w:themeColor="text1"/>
          <w:sz w:val="24"/>
          <w:szCs w:val="24"/>
        </w:rPr>
        <w:t xml:space="preserve">There is dearth of information on burden of communicable and non-communicable diseases and their risk factors. </w:t>
      </w:r>
      <w:r w:rsidRPr="00DC07E6">
        <w:rPr>
          <w:rFonts w:asciiTheme="majorBidi" w:hAnsiTheme="majorBidi" w:cstheme="majorBidi"/>
          <w:color w:val="000000" w:themeColor="text1"/>
          <w:sz w:val="24"/>
          <w:szCs w:val="24"/>
        </w:rPr>
        <w:t xml:space="preserve">Statistics on risk factors for communicable diseases are alarming. </w:t>
      </w:r>
      <w:r>
        <w:rPr>
          <w:rFonts w:asciiTheme="majorBidi" w:hAnsiTheme="majorBidi" w:cstheme="majorBidi"/>
          <w:color w:val="000000" w:themeColor="text1"/>
          <w:sz w:val="24"/>
          <w:szCs w:val="24"/>
        </w:rPr>
        <w:t xml:space="preserve">Half of the population has no awareness on mode of transmission of tuberculosis. Although access to improved water source and sanitation have improved, only </w:t>
      </w:r>
      <w:r w:rsidRPr="001A4CD5">
        <w:rPr>
          <w:rFonts w:asciiTheme="majorBidi" w:hAnsiTheme="majorBidi" w:cstheme="majorBidi"/>
          <w:color w:val="000000" w:themeColor="text1"/>
          <w:sz w:val="24"/>
          <w:szCs w:val="24"/>
        </w:rPr>
        <w:t xml:space="preserve">percent of the population has access to safe drinking </w:t>
      </w:r>
      <w:r>
        <w:rPr>
          <w:rFonts w:asciiTheme="majorBidi" w:hAnsiTheme="majorBidi" w:cstheme="majorBidi"/>
          <w:color w:val="000000" w:themeColor="text1"/>
          <w:sz w:val="24"/>
          <w:szCs w:val="24"/>
        </w:rPr>
        <w:t xml:space="preserve">water sources </w:t>
      </w:r>
      <w:r w:rsidRPr="001A4CD5">
        <w:rPr>
          <w:rFonts w:asciiTheme="majorBidi" w:hAnsiTheme="majorBidi" w:cstheme="majorBidi"/>
          <w:color w:val="000000" w:themeColor="text1"/>
          <w:sz w:val="24"/>
          <w:szCs w:val="24"/>
        </w:rPr>
        <w:fldChar w:fldCharType="begin"/>
      </w:r>
      <w:r w:rsidRPr="001A4CD5">
        <w:rPr>
          <w:rFonts w:asciiTheme="majorBidi" w:hAnsiTheme="majorBidi" w:cstheme="majorBidi"/>
          <w:color w:val="000000" w:themeColor="text1"/>
          <w:sz w:val="24"/>
          <w:szCs w:val="24"/>
        </w:rPr>
        <w:instrText xml:space="preserve"> ADDIN EN.CITE &lt;EndNote&gt;&lt;Cite&gt;&lt;RecNum&gt;11&lt;/RecNum&gt;&lt;DisplayText&gt;(10)&lt;/DisplayText&gt;&lt;record&gt;&lt;rec-number&gt;11&lt;/rec-number&gt;&lt;foreign-keys&gt;&lt;key app="EN" db-id="a0rtz5zwtwaw54esze8v5f9pazarvp5w5exz" timestamp="1567488937"&gt;11&lt;/key&gt;&lt;/foreign-keys&gt;&lt;ref-type name="Web Page"&gt;12&lt;/ref-type&gt;&lt;contributors&gt;&lt;/contributors&gt;&lt;titles&gt;&lt;title&gt;WASH Factsheet&lt;/title&gt;&lt;/titles&gt;&lt;number&gt;2019&lt;/number&gt;&lt;dates&gt;&lt;/dates&gt;&lt;urls&gt;&lt;related-urls&gt;&lt;url&gt;https://www.wateraid.org/pk/facts-and-statistics&lt;/url&gt;&lt;/related-urls&gt;&lt;/urls&gt;&lt;/record&gt;&lt;/Cite&gt;&lt;/EndNote&gt;</w:instrText>
      </w:r>
      <w:r w:rsidRPr="001A4CD5">
        <w:rPr>
          <w:rFonts w:asciiTheme="majorBidi" w:hAnsiTheme="majorBidi" w:cstheme="majorBidi"/>
          <w:color w:val="000000" w:themeColor="text1"/>
          <w:sz w:val="24"/>
          <w:szCs w:val="24"/>
        </w:rPr>
        <w:fldChar w:fldCharType="separate"/>
      </w:r>
      <w:r w:rsidRPr="001A4CD5">
        <w:rPr>
          <w:rFonts w:asciiTheme="majorBidi" w:hAnsiTheme="majorBidi" w:cstheme="majorBidi"/>
          <w:noProof/>
          <w:color w:val="000000" w:themeColor="text1"/>
          <w:sz w:val="24"/>
          <w:szCs w:val="24"/>
        </w:rPr>
        <w:t>(10</w:t>
      </w:r>
      <w:r>
        <w:rPr>
          <w:rFonts w:asciiTheme="majorBidi" w:hAnsiTheme="majorBidi" w:cstheme="majorBidi"/>
          <w:noProof/>
          <w:color w:val="000000" w:themeColor="text1"/>
          <w:sz w:val="24"/>
          <w:szCs w:val="24"/>
        </w:rPr>
        <w:t>, 11</w:t>
      </w:r>
      <w:r w:rsidRPr="001A4CD5">
        <w:rPr>
          <w:rFonts w:asciiTheme="majorBidi" w:hAnsiTheme="majorBidi" w:cstheme="majorBidi"/>
          <w:noProof/>
          <w:color w:val="000000" w:themeColor="text1"/>
          <w:sz w:val="24"/>
          <w:szCs w:val="24"/>
        </w:rPr>
        <w:t>)</w:t>
      </w:r>
      <w:r w:rsidRPr="001A4CD5">
        <w:rPr>
          <w:rFonts w:asciiTheme="majorBidi" w:hAnsiTheme="majorBidi" w:cstheme="majorBidi"/>
          <w:color w:val="000000" w:themeColor="text1"/>
          <w:sz w:val="24"/>
          <w:szCs w:val="24"/>
        </w:rPr>
        <w:fldChar w:fldCharType="end"/>
      </w:r>
      <w:r>
        <w:rPr>
          <w:rFonts w:asciiTheme="majorBidi" w:hAnsiTheme="majorBidi" w:cstheme="majorBidi"/>
          <w:color w:val="000000" w:themeColor="text1"/>
          <w:sz w:val="24"/>
          <w:szCs w:val="24"/>
        </w:rPr>
        <w:t>.</w:t>
      </w:r>
      <w:r w:rsidRPr="00DC07E6">
        <w:rPr>
          <w:rFonts w:asciiTheme="majorBidi" w:hAnsiTheme="majorBidi" w:cstheme="majorBidi"/>
          <w:color w:val="000000" w:themeColor="text1"/>
          <w:sz w:val="24"/>
          <w:szCs w:val="24"/>
        </w:rPr>
        <w:t xml:space="preserve"> </w:t>
      </w:r>
      <w:r>
        <w:rPr>
          <w:rFonts w:asciiTheme="majorBidi" w:hAnsiTheme="majorBidi" w:cstheme="majorBidi"/>
          <w:color w:val="000000" w:themeColor="text1"/>
          <w:sz w:val="24"/>
          <w:szCs w:val="24"/>
        </w:rPr>
        <w:t xml:space="preserve">Moreover, risk factors for non-communicable diseases are also on rise with almost one out of every 6 men using some form of tobacco. </w:t>
      </w:r>
    </w:p>
    <w:p w14:paraId="330C003B" w14:textId="77777777" w:rsidR="000C1C64" w:rsidRDefault="000C1C64" w:rsidP="00C72905">
      <w:pPr>
        <w:spacing w:line="360" w:lineRule="auto"/>
        <w:jc w:val="both"/>
        <w:rPr>
          <w:rFonts w:asciiTheme="majorBidi" w:hAnsiTheme="majorBidi" w:cstheme="majorBidi"/>
          <w:color w:val="000000" w:themeColor="text1"/>
          <w:sz w:val="24"/>
          <w:szCs w:val="24"/>
        </w:rPr>
      </w:pPr>
    </w:p>
    <w:p w14:paraId="47A7F0BD" w14:textId="77777777" w:rsidR="000C1C64" w:rsidRDefault="000C1C64" w:rsidP="00C72905">
      <w:pPr>
        <w:spacing w:line="360" w:lineRule="auto"/>
        <w:jc w:val="both"/>
        <w:rPr>
          <w:rFonts w:asciiTheme="majorBidi" w:hAnsiTheme="majorBidi" w:cstheme="majorBidi"/>
          <w:color w:val="000000" w:themeColor="text1"/>
          <w:sz w:val="24"/>
          <w:szCs w:val="24"/>
        </w:rPr>
      </w:pPr>
    </w:p>
    <w:p w14:paraId="6383395C" w14:textId="77777777" w:rsidR="000C1C64" w:rsidRDefault="000C1C64" w:rsidP="00C72905">
      <w:pPr>
        <w:spacing w:line="360" w:lineRule="auto"/>
        <w:jc w:val="both"/>
        <w:rPr>
          <w:rFonts w:asciiTheme="majorBidi" w:hAnsiTheme="majorBidi" w:cstheme="majorBidi"/>
          <w:color w:val="000000" w:themeColor="text1"/>
          <w:sz w:val="24"/>
          <w:szCs w:val="24"/>
        </w:rPr>
      </w:pPr>
    </w:p>
    <w:p w14:paraId="3C3C7C87" w14:textId="77777777" w:rsidR="000C1C64" w:rsidRDefault="000C1C64" w:rsidP="00C72905">
      <w:pPr>
        <w:spacing w:line="360" w:lineRule="auto"/>
        <w:jc w:val="both"/>
        <w:rPr>
          <w:rFonts w:asciiTheme="majorBidi" w:hAnsiTheme="majorBidi" w:cstheme="majorBidi"/>
          <w:color w:val="000000" w:themeColor="text1"/>
          <w:sz w:val="24"/>
          <w:szCs w:val="24"/>
        </w:rPr>
      </w:pPr>
    </w:p>
    <w:p w14:paraId="7782156A" w14:textId="77777777" w:rsidR="000C1C64" w:rsidRDefault="000C1C64" w:rsidP="00C72905">
      <w:pPr>
        <w:spacing w:line="360" w:lineRule="auto"/>
        <w:jc w:val="both"/>
        <w:rPr>
          <w:rFonts w:asciiTheme="majorBidi" w:hAnsiTheme="majorBidi" w:cstheme="majorBidi"/>
          <w:color w:val="000000" w:themeColor="text1"/>
          <w:sz w:val="24"/>
          <w:szCs w:val="24"/>
        </w:rPr>
      </w:pPr>
    </w:p>
    <w:p w14:paraId="547C838F" w14:textId="77777777" w:rsidR="000C1C64" w:rsidRDefault="000C1C64" w:rsidP="00C72905">
      <w:pPr>
        <w:spacing w:line="360" w:lineRule="auto"/>
        <w:jc w:val="both"/>
        <w:rPr>
          <w:rFonts w:asciiTheme="majorBidi" w:hAnsiTheme="majorBidi" w:cstheme="majorBidi"/>
          <w:color w:val="000000" w:themeColor="text1"/>
          <w:sz w:val="24"/>
          <w:szCs w:val="24"/>
        </w:rPr>
      </w:pPr>
    </w:p>
    <w:p w14:paraId="76CE1680" w14:textId="77777777" w:rsidR="00191BA0" w:rsidRDefault="00191BA0" w:rsidP="00AB64E5">
      <w:pPr>
        <w:spacing w:line="360" w:lineRule="auto"/>
        <w:jc w:val="both"/>
        <w:rPr>
          <w:rFonts w:asciiTheme="majorBidi" w:hAnsiTheme="majorBidi" w:cstheme="majorBidi"/>
          <w:color w:val="000000" w:themeColor="text1"/>
          <w:sz w:val="24"/>
          <w:szCs w:val="24"/>
        </w:rPr>
      </w:pPr>
    </w:p>
    <w:p w14:paraId="0196A0F8" w14:textId="72F3927C" w:rsidR="00450E40" w:rsidRPr="00272727" w:rsidRDefault="00450E40" w:rsidP="00AB64E5">
      <w:pPr>
        <w:spacing w:line="360" w:lineRule="auto"/>
        <w:jc w:val="both"/>
        <w:rPr>
          <w:rFonts w:asciiTheme="majorBidi" w:hAnsiTheme="majorBidi" w:cstheme="majorBidi"/>
          <w:b/>
          <w:color w:val="000000" w:themeColor="text1"/>
          <w:sz w:val="24"/>
          <w:szCs w:val="24"/>
        </w:rPr>
      </w:pPr>
      <w:r w:rsidRPr="00272727">
        <w:rPr>
          <w:rFonts w:asciiTheme="majorBidi" w:hAnsiTheme="majorBidi" w:cstheme="majorBidi"/>
          <w:b/>
          <w:color w:val="000000" w:themeColor="text1"/>
          <w:sz w:val="24"/>
          <w:szCs w:val="24"/>
        </w:rPr>
        <w:lastRenderedPageBreak/>
        <w:t>Table 1: Key Health Indicators of Sindh</w:t>
      </w:r>
    </w:p>
    <w:tbl>
      <w:tblPr>
        <w:tblStyle w:val="TableGrid"/>
        <w:tblW w:w="0" w:type="auto"/>
        <w:tblLook w:val="04A0" w:firstRow="1" w:lastRow="0" w:firstColumn="1" w:lastColumn="0" w:noHBand="0" w:noVBand="1"/>
      </w:tblPr>
      <w:tblGrid>
        <w:gridCol w:w="715"/>
        <w:gridCol w:w="4410"/>
        <w:gridCol w:w="1150"/>
        <w:gridCol w:w="1403"/>
        <w:gridCol w:w="1403"/>
      </w:tblGrid>
      <w:tr w:rsidR="00191BA0" w:rsidRPr="0060393B" w14:paraId="35D43F84" w14:textId="06E5ADE9" w:rsidTr="00126B23">
        <w:trPr>
          <w:trHeight w:val="389"/>
        </w:trPr>
        <w:tc>
          <w:tcPr>
            <w:tcW w:w="715" w:type="dxa"/>
          </w:tcPr>
          <w:p w14:paraId="09AF82FC" w14:textId="77777777" w:rsidR="00191BA0" w:rsidRPr="0060393B" w:rsidRDefault="00191BA0" w:rsidP="0060393B">
            <w:pPr>
              <w:jc w:val="both"/>
              <w:rPr>
                <w:rFonts w:ascii="Times New Roman" w:hAnsi="Times New Roman" w:cs="Times New Roman"/>
                <w:color w:val="000000" w:themeColor="text1"/>
                <w:sz w:val="20"/>
                <w:szCs w:val="20"/>
              </w:rPr>
            </w:pPr>
          </w:p>
        </w:tc>
        <w:tc>
          <w:tcPr>
            <w:tcW w:w="4410" w:type="dxa"/>
          </w:tcPr>
          <w:p w14:paraId="2D40C0D5" w14:textId="0E4DA41A" w:rsidR="00191BA0" w:rsidRPr="0060393B" w:rsidRDefault="00191BA0" w:rsidP="0060393B">
            <w:pPr>
              <w:jc w:val="both"/>
              <w:rPr>
                <w:rFonts w:ascii="Times New Roman" w:hAnsi="Times New Roman" w:cs="Times New Roman"/>
                <w:color w:val="000000" w:themeColor="text1"/>
                <w:sz w:val="20"/>
                <w:szCs w:val="20"/>
              </w:rPr>
            </w:pPr>
          </w:p>
        </w:tc>
        <w:tc>
          <w:tcPr>
            <w:tcW w:w="1150" w:type="dxa"/>
          </w:tcPr>
          <w:p w14:paraId="28328991" w14:textId="5089B2CB" w:rsidR="00191BA0" w:rsidRPr="0060393B" w:rsidRDefault="00191BA0" w:rsidP="0060393B">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Sindh</w:t>
            </w:r>
          </w:p>
        </w:tc>
        <w:tc>
          <w:tcPr>
            <w:tcW w:w="1403" w:type="dxa"/>
          </w:tcPr>
          <w:p w14:paraId="2CAFE391" w14:textId="4D9CFE02" w:rsidR="00191BA0" w:rsidRPr="0060393B" w:rsidRDefault="00191BA0" w:rsidP="0060393B">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Pakistan</w:t>
            </w:r>
          </w:p>
        </w:tc>
        <w:tc>
          <w:tcPr>
            <w:tcW w:w="1403" w:type="dxa"/>
          </w:tcPr>
          <w:p w14:paraId="344D8535" w14:textId="77777777" w:rsidR="00191BA0" w:rsidRPr="0060393B" w:rsidRDefault="00191BA0" w:rsidP="0060393B">
            <w:pPr>
              <w:jc w:val="both"/>
              <w:rPr>
                <w:rFonts w:ascii="Times New Roman" w:hAnsi="Times New Roman" w:cs="Times New Roman"/>
                <w:color w:val="000000" w:themeColor="text1"/>
                <w:sz w:val="20"/>
                <w:szCs w:val="20"/>
              </w:rPr>
            </w:pPr>
          </w:p>
        </w:tc>
      </w:tr>
      <w:tr w:rsidR="00191BA0" w:rsidRPr="0060393B" w14:paraId="5931926C" w14:textId="1CFC199F" w:rsidTr="00126B23">
        <w:trPr>
          <w:trHeight w:val="403"/>
        </w:trPr>
        <w:tc>
          <w:tcPr>
            <w:tcW w:w="6275" w:type="dxa"/>
            <w:gridSpan w:val="3"/>
          </w:tcPr>
          <w:p w14:paraId="489D64D1" w14:textId="7710C3E9" w:rsidR="00191BA0" w:rsidRPr="0060393B" w:rsidRDefault="00191BA0" w:rsidP="0060393B">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Child Health and Nutrition (Children &lt;5 years)</w:t>
            </w:r>
          </w:p>
        </w:tc>
        <w:tc>
          <w:tcPr>
            <w:tcW w:w="1403" w:type="dxa"/>
          </w:tcPr>
          <w:p w14:paraId="643F10CF" w14:textId="77777777" w:rsidR="00191BA0" w:rsidRPr="0060393B" w:rsidRDefault="00191BA0" w:rsidP="0060393B">
            <w:pPr>
              <w:jc w:val="both"/>
              <w:rPr>
                <w:rFonts w:ascii="Times New Roman" w:hAnsi="Times New Roman" w:cs="Times New Roman"/>
                <w:color w:val="000000" w:themeColor="text1"/>
                <w:sz w:val="20"/>
                <w:szCs w:val="20"/>
              </w:rPr>
            </w:pPr>
          </w:p>
        </w:tc>
        <w:tc>
          <w:tcPr>
            <w:tcW w:w="1403" w:type="dxa"/>
          </w:tcPr>
          <w:p w14:paraId="0E6FBAA9" w14:textId="77777777" w:rsidR="00191BA0" w:rsidRPr="0060393B" w:rsidRDefault="00191BA0" w:rsidP="0060393B">
            <w:pPr>
              <w:jc w:val="both"/>
              <w:rPr>
                <w:rFonts w:ascii="Times New Roman" w:hAnsi="Times New Roman" w:cs="Times New Roman"/>
                <w:color w:val="000000" w:themeColor="text1"/>
                <w:sz w:val="20"/>
                <w:szCs w:val="20"/>
              </w:rPr>
            </w:pPr>
          </w:p>
        </w:tc>
      </w:tr>
      <w:tr w:rsidR="00191BA0" w:rsidRPr="0060393B" w14:paraId="62F285DF" w14:textId="2DB92331" w:rsidTr="00126B23">
        <w:trPr>
          <w:trHeight w:val="389"/>
        </w:trPr>
        <w:tc>
          <w:tcPr>
            <w:tcW w:w="715" w:type="dxa"/>
          </w:tcPr>
          <w:p w14:paraId="62AB7B21" w14:textId="77777777" w:rsidR="00191BA0" w:rsidRPr="0060393B" w:rsidRDefault="00191BA0" w:rsidP="0060393B">
            <w:pPr>
              <w:jc w:val="both"/>
              <w:rPr>
                <w:rFonts w:ascii="Times New Roman" w:hAnsi="Times New Roman" w:cs="Times New Roman"/>
                <w:color w:val="000000" w:themeColor="text1"/>
                <w:sz w:val="20"/>
                <w:szCs w:val="20"/>
              </w:rPr>
            </w:pPr>
          </w:p>
        </w:tc>
        <w:tc>
          <w:tcPr>
            <w:tcW w:w="4410" w:type="dxa"/>
          </w:tcPr>
          <w:p w14:paraId="679F7C53" w14:textId="0D069508" w:rsidR="00191BA0" w:rsidRPr="0060393B" w:rsidRDefault="00191BA0" w:rsidP="0060393B">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Exclusive Breastfeeding</w:t>
            </w:r>
          </w:p>
        </w:tc>
        <w:tc>
          <w:tcPr>
            <w:tcW w:w="1150" w:type="dxa"/>
          </w:tcPr>
          <w:p w14:paraId="6C716619" w14:textId="206B12C1" w:rsidR="00191BA0" w:rsidRPr="0060393B" w:rsidRDefault="00191BA0" w:rsidP="0060393B">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52.3%</w:t>
            </w:r>
          </w:p>
        </w:tc>
        <w:tc>
          <w:tcPr>
            <w:tcW w:w="1403" w:type="dxa"/>
          </w:tcPr>
          <w:p w14:paraId="5566C724" w14:textId="454AF6B5" w:rsidR="00191BA0" w:rsidRPr="0060393B" w:rsidRDefault="00191BA0" w:rsidP="0060393B">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48.4%</w:t>
            </w:r>
          </w:p>
        </w:tc>
        <w:tc>
          <w:tcPr>
            <w:tcW w:w="1403" w:type="dxa"/>
          </w:tcPr>
          <w:p w14:paraId="3287D72F" w14:textId="106626F6" w:rsidR="00191BA0" w:rsidRDefault="00191BA0" w:rsidP="0060393B">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NNS 2018</w:t>
            </w:r>
          </w:p>
        </w:tc>
      </w:tr>
      <w:tr w:rsidR="00191BA0" w:rsidRPr="0060393B" w14:paraId="2379025A" w14:textId="2056EB63" w:rsidTr="00126B23">
        <w:trPr>
          <w:trHeight w:val="389"/>
        </w:trPr>
        <w:tc>
          <w:tcPr>
            <w:tcW w:w="715" w:type="dxa"/>
          </w:tcPr>
          <w:p w14:paraId="50B24129" w14:textId="77777777" w:rsidR="00191BA0" w:rsidRPr="0060393B" w:rsidRDefault="00191BA0" w:rsidP="00191BA0">
            <w:pPr>
              <w:jc w:val="both"/>
              <w:rPr>
                <w:rFonts w:ascii="Times New Roman" w:hAnsi="Times New Roman" w:cs="Times New Roman"/>
                <w:color w:val="000000" w:themeColor="text1"/>
                <w:sz w:val="20"/>
                <w:szCs w:val="20"/>
              </w:rPr>
            </w:pPr>
          </w:p>
        </w:tc>
        <w:tc>
          <w:tcPr>
            <w:tcW w:w="4410" w:type="dxa"/>
          </w:tcPr>
          <w:p w14:paraId="617AA8D8" w14:textId="32E4909D"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 xml:space="preserve">Underweight </w:t>
            </w:r>
          </w:p>
        </w:tc>
        <w:tc>
          <w:tcPr>
            <w:tcW w:w="1150" w:type="dxa"/>
          </w:tcPr>
          <w:p w14:paraId="39AC5656" w14:textId="46BB26E4"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41.3%</w:t>
            </w:r>
          </w:p>
        </w:tc>
        <w:tc>
          <w:tcPr>
            <w:tcW w:w="1403" w:type="dxa"/>
          </w:tcPr>
          <w:p w14:paraId="2C5EFEE8" w14:textId="37334781" w:rsidR="00191BA0" w:rsidRPr="0060393B" w:rsidRDefault="00191BA0" w:rsidP="00191BA0">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28.9%</w:t>
            </w:r>
          </w:p>
        </w:tc>
        <w:tc>
          <w:tcPr>
            <w:tcW w:w="1403" w:type="dxa"/>
          </w:tcPr>
          <w:p w14:paraId="4190E91D" w14:textId="6A60482C" w:rsidR="00191BA0" w:rsidRDefault="00191BA0" w:rsidP="00191BA0">
            <w:pPr>
              <w:jc w:val="both"/>
              <w:rPr>
                <w:rFonts w:ascii="Times New Roman" w:hAnsi="Times New Roman" w:cs="Times New Roman"/>
                <w:color w:val="000000" w:themeColor="text1"/>
                <w:sz w:val="20"/>
                <w:szCs w:val="20"/>
              </w:rPr>
            </w:pPr>
            <w:r w:rsidRPr="00B249DE">
              <w:rPr>
                <w:rFonts w:ascii="Times New Roman" w:hAnsi="Times New Roman" w:cs="Times New Roman"/>
                <w:color w:val="000000" w:themeColor="text1"/>
                <w:sz w:val="20"/>
                <w:szCs w:val="20"/>
              </w:rPr>
              <w:t>NNS 2018</w:t>
            </w:r>
          </w:p>
        </w:tc>
      </w:tr>
      <w:tr w:rsidR="00191BA0" w:rsidRPr="0060393B" w14:paraId="2B361861" w14:textId="6F4BE78E" w:rsidTr="00126B23">
        <w:trPr>
          <w:trHeight w:val="389"/>
        </w:trPr>
        <w:tc>
          <w:tcPr>
            <w:tcW w:w="715" w:type="dxa"/>
          </w:tcPr>
          <w:p w14:paraId="745BF9C1" w14:textId="77777777" w:rsidR="00191BA0" w:rsidRPr="0060393B" w:rsidRDefault="00191BA0" w:rsidP="00191BA0">
            <w:pPr>
              <w:jc w:val="both"/>
              <w:rPr>
                <w:rFonts w:ascii="Times New Roman" w:hAnsi="Times New Roman" w:cs="Times New Roman"/>
                <w:color w:val="000000" w:themeColor="text1"/>
                <w:sz w:val="20"/>
                <w:szCs w:val="20"/>
              </w:rPr>
            </w:pPr>
          </w:p>
        </w:tc>
        <w:tc>
          <w:tcPr>
            <w:tcW w:w="4410" w:type="dxa"/>
          </w:tcPr>
          <w:p w14:paraId="078950C3" w14:textId="14CFDC30"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Stunting</w:t>
            </w:r>
          </w:p>
        </w:tc>
        <w:tc>
          <w:tcPr>
            <w:tcW w:w="1150" w:type="dxa"/>
          </w:tcPr>
          <w:p w14:paraId="39EBEED4" w14:textId="053ECB5F"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45.5%</w:t>
            </w:r>
          </w:p>
        </w:tc>
        <w:tc>
          <w:tcPr>
            <w:tcW w:w="1403" w:type="dxa"/>
          </w:tcPr>
          <w:p w14:paraId="06B3CD86" w14:textId="2C5845FC" w:rsidR="00191BA0" w:rsidRPr="0060393B" w:rsidRDefault="00191BA0" w:rsidP="00191BA0">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40.2%</w:t>
            </w:r>
          </w:p>
        </w:tc>
        <w:tc>
          <w:tcPr>
            <w:tcW w:w="1403" w:type="dxa"/>
          </w:tcPr>
          <w:p w14:paraId="4DFF339D" w14:textId="0ABDB0FB" w:rsidR="00191BA0" w:rsidRDefault="00191BA0" w:rsidP="00191BA0">
            <w:pPr>
              <w:jc w:val="both"/>
              <w:rPr>
                <w:rFonts w:ascii="Times New Roman" w:hAnsi="Times New Roman" w:cs="Times New Roman"/>
                <w:color w:val="000000" w:themeColor="text1"/>
                <w:sz w:val="20"/>
                <w:szCs w:val="20"/>
              </w:rPr>
            </w:pPr>
            <w:r w:rsidRPr="00B249DE">
              <w:rPr>
                <w:rFonts w:ascii="Times New Roman" w:hAnsi="Times New Roman" w:cs="Times New Roman"/>
                <w:color w:val="000000" w:themeColor="text1"/>
                <w:sz w:val="20"/>
                <w:szCs w:val="20"/>
              </w:rPr>
              <w:t>NNS 2018</w:t>
            </w:r>
          </w:p>
        </w:tc>
      </w:tr>
      <w:tr w:rsidR="00191BA0" w:rsidRPr="0060393B" w14:paraId="7246FCD5" w14:textId="526BDFC8" w:rsidTr="00126B23">
        <w:trPr>
          <w:trHeight w:val="403"/>
        </w:trPr>
        <w:tc>
          <w:tcPr>
            <w:tcW w:w="715" w:type="dxa"/>
          </w:tcPr>
          <w:p w14:paraId="55520127" w14:textId="77777777" w:rsidR="00191BA0" w:rsidRPr="0060393B" w:rsidRDefault="00191BA0" w:rsidP="00191BA0">
            <w:pPr>
              <w:jc w:val="both"/>
              <w:rPr>
                <w:rFonts w:ascii="Times New Roman" w:hAnsi="Times New Roman" w:cs="Times New Roman"/>
                <w:color w:val="000000" w:themeColor="text1"/>
                <w:sz w:val="20"/>
                <w:szCs w:val="20"/>
              </w:rPr>
            </w:pPr>
          </w:p>
        </w:tc>
        <w:tc>
          <w:tcPr>
            <w:tcW w:w="4410" w:type="dxa"/>
          </w:tcPr>
          <w:p w14:paraId="46030CAF" w14:textId="550CBC40"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 xml:space="preserve">Wasting </w:t>
            </w:r>
          </w:p>
        </w:tc>
        <w:tc>
          <w:tcPr>
            <w:tcW w:w="1150" w:type="dxa"/>
          </w:tcPr>
          <w:p w14:paraId="7E0A7567" w14:textId="649EBAB0"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23.3%</w:t>
            </w:r>
          </w:p>
        </w:tc>
        <w:tc>
          <w:tcPr>
            <w:tcW w:w="1403" w:type="dxa"/>
          </w:tcPr>
          <w:p w14:paraId="48F9A426" w14:textId="5181A0C0" w:rsidR="00191BA0" w:rsidRPr="0060393B" w:rsidRDefault="00191BA0" w:rsidP="00191BA0">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17.7%</w:t>
            </w:r>
          </w:p>
        </w:tc>
        <w:tc>
          <w:tcPr>
            <w:tcW w:w="1403" w:type="dxa"/>
          </w:tcPr>
          <w:p w14:paraId="0F74DC04" w14:textId="2A3B3D5D" w:rsidR="00191BA0" w:rsidRDefault="00191BA0" w:rsidP="00191BA0">
            <w:pPr>
              <w:jc w:val="both"/>
              <w:rPr>
                <w:rFonts w:ascii="Times New Roman" w:hAnsi="Times New Roman" w:cs="Times New Roman"/>
                <w:color w:val="000000" w:themeColor="text1"/>
                <w:sz w:val="20"/>
                <w:szCs w:val="20"/>
              </w:rPr>
            </w:pPr>
            <w:r w:rsidRPr="00B249DE">
              <w:rPr>
                <w:rFonts w:ascii="Times New Roman" w:hAnsi="Times New Roman" w:cs="Times New Roman"/>
                <w:color w:val="000000" w:themeColor="text1"/>
                <w:sz w:val="20"/>
                <w:szCs w:val="20"/>
              </w:rPr>
              <w:t>NNS 2018</w:t>
            </w:r>
          </w:p>
        </w:tc>
      </w:tr>
      <w:tr w:rsidR="00191BA0" w:rsidRPr="0060393B" w14:paraId="6FB6E4F2" w14:textId="11294F8F" w:rsidTr="00126B23">
        <w:trPr>
          <w:trHeight w:val="389"/>
        </w:trPr>
        <w:tc>
          <w:tcPr>
            <w:tcW w:w="715" w:type="dxa"/>
          </w:tcPr>
          <w:p w14:paraId="285E6081" w14:textId="77777777" w:rsidR="00191BA0" w:rsidRPr="0060393B" w:rsidRDefault="00191BA0" w:rsidP="00191BA0">
            <w:pPr>
              <w:jc w:val="both"/>
              <w:rPr>
                <w:rFonts w:ascii="Times New Roman" w:hAnsi="Times New Roman" w:cs="Times New Roman"/>
                <w:color w:val="000000" w:themeColor="text1"/>
                <w:sz w:val="20"/>
                <w:szCs w:val="20"/>
              </w:rPr>
            </w:pPr>
          </w:p>
        </w:tc>
        <w:tc>
          <w:tcPr>
            <w:tcW w:w="4410" w:type="dxa"/>
          </w:tcPr>
          <w:p w14:paraId="47A908B5" w14:textId="386CF12B"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 xml:space="preserve">Overweight </w:t>
            </w:r>
          </w:p>
        </w:tc>
        <w:tc>
          <w:tcPr>
            <w:tcW w:w="1150" w:type="dxa"/>
          </w:tcPr>
          <w:p w14:paraId="3ABFEB69" w14:textId="466CC26E"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5.2%</w:t>
            </w:r>
          </w:p>
        </w:tc>
        <w:tc>
          <w:tcPr>
            <w:tcW w:w="1403" w:type="dxa"/>
          </w:tcPr>
          <w:p w14:paraId="2A4BAF94" w14:textId="7500B52C" w:rsidR="00191BA0" w:rsidRPr="0060393B" w:rsidRDefault="00191BA0" w:rsidP="00191BA0">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9.5%</w:t>
            </w:r>
          </w:p>
        </w:tc>
        <w:tc>
          <w:tcPr>
            <w:tcW w:w="1403" w:type="dxa"/>
          </w:tcPr>
          <w:p w14:paraId="78DDED13" w14:textId="3DADEAC2" w:rsidR="00191BA0" w:rsidRDefault="00191BA0" w:rsidP="00191BA0">
            <w:pPr>
              <w:jc w:val="both"/>
              <w:rPr>
                <w:rFonts w:ascii="Times New Roman" w:hAnsi="Times New Roman" w:cs="Times New Roman"/>
                <w:color w:val="000000" w:themeColor="text1"/>
                <w:sz w:val="20"/>
                <w:szCs w:val="20"/>
              </w:rPr>
            </w:pPr>
            <w:r w:rsidRPr="00B249DE">
              <w:rPr>
                <w:rFonts w:ascii="Times New Roman" w:hAnsi="Times New Roman" w:cs="Times New Roman"/>
                <w:color w:val="000000" w:themeColor="text1"/>
                <w:sz w:val="20"/>
                <w:szCs w:val="20"/>
              </w:rPr>
              <w:t>NNS 2018</w:t>
            </w:r>
          </w:p>
        </w:tc>
      </w:tr>
      <w:tr w:rsidR="00191BA0" w:rsidRPr="0060393B" w14:paraId="1813BB20" w14:textId="74DCE0B8" w:rsidTr="00126B23">
        <w:trPr>
          <w:trHeight w:val="389"/>
        </w:trPr>
        <w:tc>
          <w:tcPr>
            <w:tcW w:w="715" w:type="dxa"/>
          </w:tcPr>
          <w:p w14:paraId="7979CAEB" w14:textId="77777777" w:rsidR="00191BA0" w:rsidRPr="0060393B" w:rsidRDefault="00191BA0" w:rsidP="00191BA0">
            <w:pPr>
              <w:jc w:val="both"/>
              <w:rPr>
                <w:rFonts w:ascii="Times New Roman" w:hAnsi="Times New Roman" w:cs="Times New Roman"/>
                <w:color w:val="000000" w:themeColor="text1"/>
                <w:sz w:val="20"/>
                <w:szCs w:val="20"/>
              </w:rPr>
            </w:pPr>
          </w:p>
        </w:tc>
        <w:tc>
          <w:tcPr>
            <w:tcW w:w="4410" w:type="dxa"/>
          </w:tcPr>
          <w:p w14:paraId="506A8AA9" w14:textId="634118DD"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Immunization Coverage (12-23 M)</w:t>
            </w:r>
          </w:p>
        </w:tc>
        <w:tc>
          <w:tcPr>
            <w:tcW w:w="1150" w:type="dxa"/>
          </w:tcPr>
          <w:p w14:paraId="225667D0" w14:textId="5363B7C4"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49%</w:t>
            </w:r>
          </w:p>
        </w:tc>
        <w:tc>
          <w:tcPr>
            <w:tcW w:w="1403" w:type="dxa"/>
          </w:tcPr>
          <w:p w14:paraId="67D9580C" w14:textId="064013B7"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66%</w:t>
            </w:r>
          </w:p>
        </w:tc>
        <w:tc>
          <w:tcPr>
            <w:tcW w:w="1403" w:type="dxa"/>
          </w:tcPr>
          <w:p w14:paraId="58A5E58F" w14:textId="4B3A5C25" w:rsidR="00191BA0" w:rsidRPr="0060393B" w:rsidRDefault="00191BA0" w:rsidP="00191BA0">
            <w:pPr>
              <w:jc w:val="both"/>
              <w:rPr>
                <w:rFonts w:ascii="Times New Roman" w:hAnsi="Times New Roman" w:cs="Times New Roman"/>
                <w:color w:val="000000" w:themeColor="text1"/>
                <w:sz w:val="20"/>
                <w:szCs w:val="20"/>
              </w:rPr>
            </w:pPr>
            <w:r w:rsidRPr="004F13C2">
              <w:rPr>
                <w:rFonts w:ascii="Times New Roman" w:hAnsi="Times New Roman" w:cs="Times New Roman"/>
                <w:color w:val="000000" w:themeColor="text1"/>
                <w:sz w:val="20"/>
                <w:szCs w:val="20"/>
              </w:rPr>
              <w:t>PDHS 2017</w:t>
            </w:r>
          </w:p>
        </w:tc>
      </w:tr>
      <w:tr w:rsidR="00191BA0" w:rsidRPr="0060393B" w14:paraId="6F242DA1" w14:textId="6F647C62" w:rsidTr="00126B23">
        <w:trPr>
          <w:trHeight w:val="389"/>
        </w:trPr>
        <w:tc>
          <w:tcPr>
            <w:tcW w:w="715" w:type="dxa"/>
          </w:tcPr>
          <w:p w14:paraId="1FCD5E5C" w14:textId="77777777" w:rsidR="00191BA0" w:rsidRPr="0060393B" w:rsidRDefault="00191BA0" w:rsidP="00191BA0">
            <w:pPr>
              <w:jc w:val="both"/>
              <w:rPr>
                <w:rFonts w:ascii="Times New Roman" w:hAnsi="Times New Roman" w:cs="Times New Roman"/>
                <w:color w:val="000000" w:themeColor="text1"/>
                <w:sz w:val="20"/>
                <w:szCs w:val="20"/>
              </w:rPr>
            </w:pPr>
          </w:p>
        </w:tc>
        <w:tc>
          <w:tcPr>
            <w:tcW w:w="4410" w:type="dxa"/>
          </w:tcPr>
          <w:p w14:paraId="24A9C1C5" w14:textId="207EAF9D"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 xml:space="preserve">Prevalence of ARI in last two weeks </w:t>
            </w:r>
          </w:p>
        </w:tc>
        <w:tc>
          <w:tcPr>
            <w:tcW w:w="1150" w:type="dxa"/>
          </w:tcPr>
          <w:p w14:paraId="1F7B6DF2" w14:textId="6E69567F"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14.7%</w:t>
            </w:r>
          </w:p>
        </w:tc>
        <w:tc>
          <w:tcPr>
            <w:tcW w:w="1403" w:type="dxa"/>
          </w:tcPr>
          <w:p w14:paraId="5D35AC69" w14:textId="546BD977"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13.8%</w:t>
            </w:r>
          </w:p>
        </w:tc>
        <w:tc>
          <w:tcPr>
            <w:tcW w:w="1403" w:type="dxa"/>
          </w:tcPr>
          <w:p w14:paraId="7D04A8D8" w14:textId="18EDCE36" w:rsidR="00191BA0" w:rsidRPr="0060393B" w:rsidRDefault="00191BA0" w:rsidP="00191BA0">
            <w:pPr>
              <w:jc w:val="both"/>
              <w:rPr>
                <w:rFonts w:ascii="Times New Roman" w:hAnsi="Times New Roman" w:cs="Times New Roman"/>
                <w:color w:val="000000" w:themeColor="text1"/>
                <w:sz w:val="20"/>
                <w:szCs w:val="20"/>
              </w:rPr>
            </w:pPr>
            <w:r w:rsidRPr="004F13C2">
              <w:rPr>
                <w:rFonts w:ascii="Times New Roman" w:hAnsi="Times New Roman" w:cs="Times New Roman"/>
                <w:color w:val="000000" w:themeColor="text1"/>
                <w:sz w:val="20"/>
                <w:szCs w:val="20"/>
              </w:rPr>
              <w:t>PDHS 2017</w:t>
            </w:r>
          </w:p>
        </w:tc>
      </w:tr>
      <w:tr w:rsidR="00191BA0" w:rsidRPr="0060393B" w14:paraId="244FAB78" w14:textId="36CE6061" w:rsidTr="00126B23">
        <w:trPr>
          <w:trHeight w:val="389"/>
        </w:trPr>
        <w:tc>
          <w:tcPr>
            <w:tcW w:w="715" w:type="dxa"/>
          </w:tcPr>
          <w:p w14:paraId="567A14E5" w14:textId="77777777" w:rsidR="00191BA0" w:rsidRPr="0060393B" w:rsidRDefault="00191BA0" w:rsidP="00191BA0">
            <w:pPr>
              <w:jc w:val="both"/>
              <w:rPr>
                <w:rFonts w:ascii="Times New Roman" w:hAnsi="Times New Roman" w:cs="Times New Roman"/>
                <w:color w:val="000000" w:themeColor="text1"/>
                <w:sz w:val="20"/>
                <w:szCs w:val="20"/>
              </w:rPr>
            </w:pPr>
          </w:p>
        </w:tc>
        <w:tc>
          <w:tcPr>
            <w:tcW w:w="4410" w:type="dxa"/>
          </w:tcPr>
          <w:p w14:paraId="24806E22" w14:textId="3723E4E4"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Prevalence of Diarrhea in last two weeks</w:t>
            </w:r>
          </w:p>
        </w:tc>
        <w:tc>
          <w:tcPr>
            <w:tcW w:w="1150" w:type="dxa"/>
          </w:tcPr>
          <w:p w14:paraId="6E0DD921" w14:textId="5A2826A5"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14.4%</w:t>
            </w:r>
          </w:p>
        </w:tc>
        <w:tc>
          <w:tcPr>
            <w:tcW w:w="1403" w:type="dxa"/>
          </w:tcPr>
          <w:p w14:paraId="4BF7F27D" w14:textId="600FA6D8"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19.1%</w:t>
            </w:r>
          </w:p>
        </w:tc>
        <w:tc>
          <w:tcPr>
            <w:tcW w:w="1403" w:type="dxa"/>
          </w:tcPr>
          <w:p w14:paraId="26543119" w14:textId="760CAE21" w:rsidR="00191BA0" w:rsidRPr="0060393B" w:rsidRDefault="00191BA0" w:rsidP="00191BA0">
            <w:pPr>
              <w:jc w:val="both"/>
              <w:rPr>
                <w:rFonts w:ascii="Times New Roman" w:hAnsi="Times New Roman" w:cs="Times New Roman"/>
                <w:color w:val="000000" w:themeColor="text1"/>
                <w:sz w:val="20"/>
                <w:szCs w:val="20"/>
              </w:rPr>
            </w:pPr>
            <w:r w:rsidRPr="004F13C2">
              <w:rPr>
                <w:rFonts w:ascii="Times New Roman" w:hAnsi="Times New Roman" w:cs="Times New Roman"/>
                <w:color w:val="000000" w:themeColor="text1"/>
                <w:sz w:val="20"/>
                <w:szCs w:val="20"/>
              </w:rPr>
              <w:t>PDHS 2017</w:t>
            </w:r>
          </w:p>
        </w:tc>
      </w:tr>
      <w:tr w:rsidR="00191BA0" w:rsidRPr="0060393B" w14:paraId="640FAE73" w14:textId="06EC46FB" w:rsidTr="00126B23">
        <w:trPr>
          <w:trHeight w:val="389"/>
        </w:trPr>
        <w:tc>
          <w:tcPr>
            <w:tcW w:w="715" w:type="dxa"/>
          </w:tcPr>
          <w:p w14:paraId="1F71E467" w14:textId="77777777" w:rsidR="00191BA0" w:rsidRPr="0060393B" w:rsidRDefault="00191BA0" w:rsidP="00191BA0">
            <w:pPr>
              <w:jc w:val="both"/>
              <w:rPr>
                <w:rFonts w:ascii="Times New Roman" w:hAnsi="Times New Roman" w:cs="Times New Roman"/>
                <w:color w:val="000000" w:themeColor="text1"/>
                <w:sz w:val="20"/>
                <w:szCs w:val="20"/>
              </w:rPr>
            </w:pPr>
          </w:p>
        </w:tc>
        <w:tc>
          <w:tcPr>
            <w:tcW w:w="4410" w:type="dxa"/>
          </w:tcPr>
          <w:p w14:paraId="6F53F3AB" w14:textId="5938AD9D"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 xml:space="preserve">Prevalence of Fever in the last two weeks </w:t>
            </w:r>
          </w:p>
        </w:tc>
        <w:tc>
          <w:tcPr>
            <w:tcW w:w="1150" w:type="dxa"/>
          </w:tcPr>
          <w:p w14:paraId="02B7E66E" w14:textId="515F5FFB"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33.6%</w:t>
            </w:r>
          </w:p>
        </w:tc>
        <w:tc>
          <w:tcPr>
            <w:tcW w:w="1403" w:type="dxa"/>
          </w:tcPr>
          <w:p w14:paraId="64BA264D" w14:textId="338DC01B"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37.6%</w:t>
            </w:r>
          </w:p>
        </w:tc>
        <w:tc>
          <w:tcPr>
            <w:tcW w:w="1403" w:type="dxa"/>
          </w:tcPr>
          <w:p w14:paraId="316BB5D2" w14:textId="5F8110E3" w:rsidR="00191BA0" w:rsidRPr="0060393B" w:rsidRDefault="00191BA0" w:rsidP="00191BA0">
            <w:pPr>
              <w:jc w:val="both"/>
              <w:rPr>
                <w:rFonts w:ascii="Times New Roman" w:hAnsi="Times New Roman" w:cs="Times New Roman"/>
                <w:color w:val="000000" w:themeColor="text1"/>
                <w:sz w:val="20"/>
                <w:szCs w:val="20"/>
              </w:rPr>
            </w:pPr>
            <w:r w:rsidRPr="004F13C2">
              <w:rPr>
                <w:rFonts w:ascii="Times New Roman" w:hAnsi="Times New Roman" w:cs="Times New Roman"/>
                <w:color w:val="000000" w:themeColor="text1"/>
                <w:sz w:val="20"/>
                <w:szCs w:val="20"/>
              </w:rPr>
              <w:t>PDHS 2017</w:t>
            </w:r>
          </w:p>
        </w:tc>
      </w:tr>
      <w:tr w:rsidR="00191BA0" w:rsidRPr="0060393B" w14:paraId="1D2EC1C6" w14:textId="0C2AFA55" w:rsidTr="00126B23">
        <w:trPr>
          <w:trHeight w:val="389"/>
        </w:trPr>
        <w:tc>
          <w:tcPr>
            <w:tcW w:w="715" w:type="dxa"/>
          </w:tcPr>
          <w:p w14:paraId="48A45D3A" w14:textId="77777777" w:rsidR="00191BA0" w:rsidRPr="0060393B" w:rsidRDefault="00191BA0" w:rsidP="00191BA0">
            <w:pPr>
              <w:jc w:val="both"/>
              <w:rPr>
                <w:rFonts w:ascii="Times New Roman" w:hAnsi="Times New Roman" w:cs="Times New Roman"/>
                <w:color w:val="000000" w:themeColor="text1"/>
                <w:sz w:val="20"/>
                <w:szCs w:val="20"/>
              </w:rPr>
            </w:pPr>
          </w:p>
        </w:tc>
        <w:tc>
          <w:tcPr>
            <w:tcW w:w="4410" w:type="dxa"/>
          </w:tcPr>
          <w:p w14:paraId="649956AE" w14:textId="52F20A6E"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Under 5 Mortality rate</w:t>
            </w:r>
          </w:p>
        </w:tc>
        <w:tc>
          <w:tcPr>
            <w:tcW w:w="1150" w:type="dxa"/>
          </w:tcPr>
          <w:p w14:paraId="699F3E87" w14:textId="6EC2D380"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77/1000</w:t>
            </w:r>
          </w:p>
        </w:tc>
        <w:tc>
          <w:tcPr>
            <w:tcW w:w="1403" w:type="dxa"/>
          </w:tcPr>
          <w:p w14:paraId="751FE57C" w14:textId="7B044A06"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74/1000</w:t>
            </w:r>
          </w:p>
        </w:tc>
        <w:tc>
          <w:tcPr>
            <w:tcW w:w="1403" w:type="dxa"/>
          </w:tcPr>
          <w:p w14:paraId="67D23577" w14:textId="7571B9B1" w:rsidR="00191BA0" w:rsidRPr="0060393B" w:rsidRDefault="00191BA0" w:rsidP="00191BA0">
            <w:pPr>
              <w:jc w:val="both"/>
              <w:rPr>
                <w:rFonts w:ascii="Times New Roman" w:hAnsi="Times New Roman" w:cs="Times New Roman"/>
                <w:color w:val="000000" w:themeColor="text1"/>
                <w:sz w:val="20"/>
                <w:szCs w:val="20"/>
              </w:rPr>
            </w:pPr>
            <w:r w:rsidRPr="004F13C2">
              <w:rPr>
                <w:rFonts w:ascii="Times New Roman" w:hAnsi="Times New Roman" w:cs="Times New Roman"/>
                <w:color w:val="000000" w:themeColor="text1"/>
                <w:sz w:val="20"/>
                <w:szCs w:val="20"/>
              </w:rPr>
              <w:t>PDHS 2017</w:t>
            </w:r>
          </w:p>
        </w:tc>
      </w:tr>
      <w:tr w:rsidR="00191BA0" w:rsidRPr="0060393B" w14:paraId="2082E5B9" w14:textId="065A04FA" w:rsidTr="00126B23">
        <w:trPr>
          <w:trHeight w:val="389"/>
        </w:trPr>
        <w:tc>
          <w:tcPr>
            <w:tcW w:w="715" w:type="dxa"/>
          </w:tcPr>
          <w:p w14:paraId="408C1112" w14:textId="77777777" w:rsidR="00191BA0" w:rsidRPr="0060393B" w:rsidRDefault="00191BA0" w:rsidP="00191BA0">
            <w:pPr>
              <w:jc w:val="both"/>
              <w:rPr>
                <w:rFonts w:ascii="Times New Roman" w:hAnsi="Times New Roman" w:cs="Times New Roman"/>
                <w:color w:val="000000" w:themeColor="text1"/>
                <w:sz w:val="20"/>
                <w:szCs w:val="20"/>
              </w:rPr>
            </w:pPr>
          </w:p>
        </w:tc>
        <w:tc>
          <w:tcPr>
            <w:tcW w:w="4410" w:type="dxa"/>
          </w:tcPr>
          <w:p w14:paraId="5877B4A8" w14:textId="72CECD3A"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Infant Mortality Rate</w:t>
            </w:r>
          </w:p>
        </w:tc>
        <w:tc>
          <w:tcPr>
            <w:tcW w:w="1150" w:type="dxa"/>
          </w:tcPr>
          <w:p w14:paraId="035A7810" w14:textId="4338D9AD"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60/1000</w:t>
            </w:r>
          </w:p>
        </w:tc>
        <w:tc>
          <w:tcPr>
            <w:tcW w:w="1403" w:type="dxa"/>
          </w:tcPr>
          <w:p w14:paraId="40BCA7EC" w14:textId="6E98BB91"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62/1000</w:t>
            </w:r>
          </w:p>
        </w:tc>
        <w:tc>
          <w:tcPr>
            <w:tcW w:w="1403" w:type="dxa"/>
          </w:tcPr>
          <w:p w14:paraId="467DB021" w14:textId="26EDA45A" w:rsidR="00191BA0" w:rsidRPr="0060393B" w:rsidRDefault="00191BA0" w:rsidP="00191BA0">
            <w:pPr>
              <w:jc w:val="both"/>
              <w:rPr>
                <w:rFonts w:ascii="Times New Roman" w:hAnsi="Times New Roman" w:cs="Times New Roman"/>
                <w:color w:val="000000" w:themeColor="text1"/>
                <w:sz w:val="20"/>
                <w:szCs w:val="20"/>
              </w:rPr>
            </w:pPr>
            <w:r w:rsidRPr="004F13C2">
              <w:rPr>
                <w:rFonts w:ascii="Times New Roman" w:hAnsi="Times New Roman" w:cs="Times New Roman"/>
                <w:color w:val="000000" w:themeColor="text1"/>
                <w:sz w:val="20"/>
                <w:szCs w:val="20"/>
              </w:rPr>
              <w:t>PDHS 2017</w:t>
            </w:r>
          </w:p>
        </w:tc>
      </w:tr>
      <w:tr w:rsidR="00191BA0" w:rsidRPr="0060393B" w14:paraId="7383931B" w14:textId="5EDABC80" w:rsidTr="00126B23">
        <w:trPr>
          <w:trHeight w:val="389"/>
        </w:trPr>
        <w:tc>
          <w:tcPr>
            <w:tcW w:w="715" w:type="dxa"/>
          </w:tcPr>
          <w:p w14:paraId="50B59DF8" w14:textId="77777777" w:rsidR="00191BA0" w:rsidRPr="0060393B" w:rsidRDefault="00191BA0" w:rsidP="00191BA0">
            <w:pPr>
              <w:jc w:val="both"/>
              <w:rPr>
                <w:rFonts w:ascii="Times New Roman" w:hAnsi="Times New Roman" w:cs="Times New Roman"/>
                <w:color w:val="000000" w:themeColor="text1"/>
                <w:sz w:val="20"/>
                <w:szCs w:val="20"/>
              </w:rPr>
            </w:pPr>
          </w:p>
        </w:tc>
        <w:tc>
          <w:tcPr>
            <w:tcW w:w="4410" w:type="dxa"/>
          </w:tcPr>
          <w:p w14:paraId="627A1E3D" w14:textId="19AF7410"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Neonatal Mortality Rate</w:t>
            </w:r>
          </w:p>
        </w:tc>
        <w:tc>
          <w:tcPr>
            <w:tcW w:w="1150" w:type="dxa"/>
          </w:tcPr>
          <w:p w14:paraId="01E700A0" w14:textId="39CF8097"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38/1000</w:t>
            </w:r>
          </w:p>
        </w:tc>
        <w:tc>
          <w:tcPr>
            <w:tcW w:w="1403" w:type="dxa"/>
          </w:tcPr>
          <w:p w14:paraId="160FB446" w14:textId="74609F63"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42/1000</w:t>
            </w:r>
          </w:p>
        </w:tc>
        <w:tc>
          <w:tcPr>
            <w:tcW w:w="1403" w:type="dxa"/>
          </w:tcPr>
          <w:p w14:paraId="087E6487" w14:textId="05C6DDA7" w:rsidR="00191BA0" w:rsidRPr="0060393B" w:rsidRDefault="00191BA0" w:rsidP="00191BA0">
            <w:pPr>
              <w:jc w:val="both"/>
              <w:rPr>
                <w:rFonts w:ascii="Times New Roman" w:hAnsi="Times New Roman" w:cs="Times New Roman"/>
                <w:color w:val="000000" w:themeColor="text1"/>
                <w:sz w:val="20"/>
                <w:szCs w:val="20"/>
              </w:rPr>
            </w:pPr>
            <w:r w:rsidRPr="004F13C2">
              <w:rPr>
                <w:rFonts w:ascii="Times New Roman" w:hAnsi="Times New Roman" w:cs="Times New Roman"/>
                <w:color w:val="000000" w:themeColor="text1"/>
                <w:sz w:val="20"/>
                <w:szCs w:val="20"/>
              </w:rPr>
              <w:t>PDHS 2017</w:t>
            </w:r>
          </w:p>
        </w:tc>
      </w:tr>
      <w:tr w:rsidR="00191BA0" w:rsidRPr="0060393B" w14:paraId="4287E7A7" w14:textId="73E34357" w:rsidTr="00126B23">
        <w:trPr>
          <w:trHeight w:val="389"/>
        </w:trPr>
        <w:tc>
          <w:tcPr>
            <w:tcW w:w="715" w:type="dxa"/>
          </w:tcPr>
          <w:p w14:paraId="489CB2CD" w14:textId="77777777" w:rsidR="00191BA0" w:rsidRPr="0060393B" w:rsidRDefault="00191BA0" w:rsidP="00191BA0">
            <w:pPr>
              <w:jc w:val="both"/>
              <w:rPr>
                <w:rFonts w:ascii="Times New Roman" w:hAnsi="Times New Roman" w:cs="Times New Roman"/>
                <w:color w:val="000000" w:themeColor="text1"/>
                <w:sz w:val="20"/>
                <w:szCs w:val="20"/>
              </w:rPr>
            </w:pPr>
          </w:p>
        </w:tc>
        <w:tc>
          <w:tcPr>
            <w:tcW w:w="4410" w:type="dxa"/>
          </w:tcPr>
          <w:p w14:paraId="3E84478D" w14:textId="02A428EE"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Perinatal Mortality Rate</w:t>
            </w:r>
          </w:p>
        </w:tc>
        <w:tc>
          <w:tcPr>
            <w:tcW w:w="1150" w:type="dxa"/>
          </w:tcPr>
          <w:p w14:paraId="73B9C755" w14:textId="688502C9"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52/1000</w:t>
            </w:r>
          </w:p>
        </w:tc>
        <w:tc>
          <w:tcPr>
            <w:tcW w:w="1403" w:type="dxa"/>
          </w:tcPr>
          <w:p w14:paraId="39210349" w14:textId="51C8C25E"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57/1000</w:t>
            </w:r>
          </w:p>
        </w:tc>
        <w:tc>
          <w:tcPr>
            <w:tcW w:w="1403" w:type="dxa"/>
          </w:tcPr>
          <w:p w14:paraId="709B5890" w14:textId="3931F1B0" w:rsidR="00191BA0" w:rsidRPr="0060393B" w:rsidRDefault="00191BA0" w:rsidP="00191BA0">
            <w:pPr>
              <w:jc w:val="both"/>
              <w:rPr>
                <w:rFonts w:ascii="Times New Roman" w:hAnsi="Times New Roman" w:cs="Times New Roman"/>
                <w:color w:val="000000" w:themeColor="text1"/>
                <w:sz w:val="20"/>
                <w:szCs w:val="20"/>
              </w:rPr>
            </w:pPr>
            <w:r w:rsidRPr="004F13C2">
              <w:rPr>
                <w:rFonts w:ascii="Times New Roman" w:hAnsi="Times New Roman" w:cs="Times New Roman"/>
                <w:color w:val="000000" w:themeColor="text1"/>
                <w:sz w:val="20"/>
                <w:szCs w:val="20"/>
              </w:rPr>
              <w:t>PDHS 2017</w:t>
            </w:r>
          </w:p>
        </w:tc>
      </w:tr>
      <w:tr w:rsidR="00191BA0" w:rsidRPr="0060393B" w14:paraId="09316B6A" w14:textId="12A1852D" w:rsidTr="00126B23">
        <w:trPr>
          <w:trHeight w:val="389"/>
        </w:trPr>
        <w:tc>
          <w:tcPr>
            <w:tcW w:w="7678" w:type="dxa"/>
            <w:gridSpan w:val="4"/>
          </w:tcPr>
          <w:p w14:paraId="3229D086" w14:textId="538935CD" w:rsidR="00191BA0" w:rsidRPr="0060393B" w:rsidRDefault="00191BA0" w:rsidP="0060393B">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Maternal Health and Family Planning</w:t>
            </w:r>
          </w:p>
        </w:tc>
        <w:tc>
          <w:tcPr>
            <w:tcW w:w="1403" w:type="dxa"/>
          </w:tcPr>
          <w:p w14:paraId="597EC25F" w14:textId="77777777" w:rsidR="00191BA0" w:rsidRPr="0060393B" w:rsidRDefault="00191BA0" w:rsidP="0060393B">
            <w:pPr>
              <w:jc w:val="both"/>
              <w:rPr>
                <w:rFonts w:ascii="Times New Roman" w:hAnsi="Times New Roman" w:cs="Times New Roman"/>
                <w:color w:val="000000" w:themeColor="text1"/>
                <w:sz w:val="20"/>
                <w:szCs w:val="20"/>
              </w:rPr>
            </w:pPr>
          </w:p>
        </w:tc>
      </w:tr>
      <w:tr w:rsidR="00191BA0" w:rsidRPr="0060393B" w14:paraId="4A3AB697" w14:textId="6EF3AB19" w:rsidTr="00126B23">
        <w:trPr>
          <w:trHeight w:val="389"/>
        </w:trPr>
        <w:tc>
          <w:tcPr>
            <w:tcW w:w="715" w:type="dxa"/>
          </w:tcPr>
          <w:p w14:paraId="5EA11CFD" w14:textId="77777777" w:rsidR="00191BA0" w:rsidRPr="0060393B" w:rsidRDefault="00191BA0" w:rsidP="00191BA0">
            <w:pPr>
              <w:jc w:val="both"/>
              <w:rPr>
                <w:rFonts w:ascii="Times New Roman" w:hAnsi="Times New Roman" w:cs="Times New Roman"/>
                <w:color w:val="000000" w:themeColor="text1"/>
                <w:sz w:val="20"/>
                <w:szCs w:val="20"/>
              </w:rPr>
            </w:pPr>
          </w:p>
        </w:tc>
        <w:tc>
          <w:tcPr>
            <w:tcW w:w="4410" w:type="dxa"/>
          </w:tcPr>
          <w:p w14:paraId="65E20BEC" w14:textId="55F3D190"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 xml:space="preserve">Antenatal Care by Skilled Provider </w:t>
            </w:r>
          </w:p>
        </w:tc>
        <w:tc>
          <w:tcPr>
            <w:tcW w:w="1150" w:type="dxa"/>
          </w:tcPr>
          <w:p w14:paraId="2BF039CC" w14:textId="05BB7083"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85.7%</w:t>
            </w:r>
          </w:p>
        </w:tc>
        <w:tc>
          <w:tcPr>
            <w:tcW w:w="1403" w:type="dxa"/>
          </w:tcPr>
          <w:p w14:paraId="39E61184" w14:textId="1DD578D3"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86%</w:t>
            </w:r>
          </w:p>
        </w:tc>
        <w:tc>
          <w:tcPr>
            <w:tcW w:w="1403" w:type="dxa"/>
          </w:tcPr>
          <w:p w14:paraId="14F7D033" w14:textId="52D9E888" w:rsidR="00191BA0" w:rsidRPr="0060393B" w:rsidRDefault="00191BA0" w:rsidP="00191BA0">
            <w:pPr>
              <w:jc w:val="both"/>
              <w:rPr>
                <w:rFonts w:ascii="Times New Roman" w:hAnsi="Times New Roman" w:cs="Times New Roman"/>
                <w:color w:val="000000" w:themeColor="text1"/>
                <w:sz w:val="20"/>
                <w:szCs w:val="20"/>
              </w:rPr>
            </w:pPr>
            <w:r w:rsidRPr="000A7C98">
              <w:rPr>
                <w:rFonts w:ascii="Times New Roman" w:hAnsi="Times New Roman" w:cs="Times New Roman"/>
                <w:color w:val="000000" w:themeColor="text1"/>
                <w:sz w:val="20"/>
                <w:szCs w:val="20"/>
              </w:rPr>
              <w:t>PDHS 2017</w:t>
            </w:r>
          </w:p>
        </w:tc>
      </w:tr>
      <w:tr w:rsidR="000847CE" w:rsidRPr="0060393B" w14:paraId="29A92D37" w14:textId="77777777" w:rsidTr="00126B23">
        <w:trPr>
          <w:trHeight w:val="389"/>
        </w:trPr>
        <w:tc>
          <w:tcPr>
            <w:tcW w:w="715" w:type="dxa"/>
          </w:tcPr>
          <w:p w14:paraId="6A29F857" w14:textId="77777777" w:rsidR="000847CE" w:rsidRPr="0060393B" w:rsidRDefault="000847CE" w:rsidP="00191BA0">
            <w:pPr>
              <w:jc w:val="both"/>
              <w:rPr>
                <w:rFonts w:ascii="Times New Roman" w:hAnsi="Times New Roman" w:cs="Times New Roman"/>
                <w:color w:val="000000" w:themeColor="text1"/>
                <w:sz w:val="20"/>
                <w:szCs w:val="20"/>
              </w:rPr>
            </w:pPr>
          </w:p>
        </w:tc>
        <w:tc>
          <w:tcPr>
            <w:tcW w:w="4410" w:type="dxa"/>
          </w:tcPr>
          <w:p w14:paraId="672919CA" w14:textId="5A384EA7" w:rsidR="000847CE" w:rsidRPr="0060393B" w:rsidRDefault="000847CE" w:rsidP="00191BA0">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Low Birth Weight</w:t>
            </w:r>
          </w:p>
        </w:tc>
        <w:tc>
          <w:tcPr>
            <w:tcW w:w="1150" w:type="dxa"/>
          </w:tcPr>
          <w:p w14:paraId="2ECF41B6" w14:textId="3D2E34EF" w:rsidR="000847CE" w:rsidRPr="0060393B" w:rsidRDefault="000847CE" w:rsidP="00191BA0">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22.5%</w:t>
            </w:r>
          </w:p>
        </w:tc>
        <w:tc>
          <w:tcPr>
            <w:tcW w:w="1403" w:type="dxa"/>
          </w:tcPr>
          <w:p w14:paraId="6018A919" w14:textId="30B18D9E" w:rsidR="000847CE" w:rsidRPr="0060393B" w:rsidRDefault="000847CE" w:rsidP="00191BA0">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w:t>
            </w:r>
          </w:p>
        </w:tc>
        <w:tc>
          <w:tcPr>
            <w:tcW w:w="1403" w:type="dxa"/>
          </w:tcPr>
          <w:p w14:paraId="2D1C16F3" w14:textId="5F75C0FA" w:rsidR="000847CE" w:rsidRPr="000A7C98" w:rsidRDefault="006528A2" w:rsidP="00191BA0">
            <w:pPr>
              <w:jc w:val="both"/>
              <w:rPr>
                <w:rFonts w:ascii="Times New Roman" w:hAnsi="Times New Roman" w:cs="Times New Roman"/>
                <w:color w:val="000000" w:themeColor="text1"/>
                <w:sz w:val="20"/>
                <w:szCs w:val="20"/>
              </w:rPr>
            </w:pPr>
            <w:r w:rsidRPr="000A7C98">
              <w:rPr>
                <w:rFonts w:ascii="Times New Roman" w:hAnsi="Times New Roman" w:cs="Times New Roman"/>
                <w:color w:val="000000" w:themeColor="text1"/>
                <w:sz w:val="20"/>
                <w:szCs w:val="20"/>
              </w:rPr>
              <w:t>PDHS 2017</w:t>
            </w:r>
          </w:p>
        </w:tc>
      </w:tr>
      <w:tr w:rsidR="00191BA0" w:rsidRPr="0060393B" w14:paraId="4743D83D" w14:textId="09141ECD" w:rsidTr="00126B23">
        <w:trPr>
          <w:trHeight w:val="389"/>
        </w:trPr>
        <w:tc>
          <w:tcPr>
            <w:tcW w:w="715" w:type="dxa"/>
          </w:tcPr>
          <w:p w14:paraId="059E1029" w14:textId="77777777" w:rsidR="00191BA0" w:rsidRPr="0060393B" w:rsidRDefault="00191BA0" w:rsidP="00191BA0">
            <w:pPr>
              <w:jc w:val="both"/>
              <w:rPr>
                <w:rFonts w:ascii="Times New Roman" w:hAnsi="Times New Roman" w:cs="Times New Roman"/>
                <w:color w:val="000000" w:themeColor="text1"/>
                <w:sz w:val="20"/>
                <w:szCs w:val="20"/>
              </w:rPr>
            </w:pPr>
          </w:p>
        </w:tc>
        <w:tc>
          <w:tcPr>
            <w:tcW w:w="4410" w:type="dxa"/>
          </w:tcPr>
          <w:p w14:paraId="1BDEB82F" w14:textId="02D7F3FC"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Delivery by Skilled Birth Attendant</w:t>
            </w:r>
          </w:p>
        </w:tc>
        <w:tc>
          <w:tcPr>
            <w:tcW w:w="1150" w:type="dxa"/>
          </w:tcPr>
          <w:p w14:paraId="4A4C9AE5" w14:textId="698C393D"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74.8%</w:t>
            </w:r>
          </w:p>
        </w:tc>
        <w:tc>
          <w:tcPr>
            <w:tcW w:w="1403" w:type="dxa"/>
          </w:tcPr>
          <w:p w14:paraId="77DF2964" w14:textId="0714348C"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69.3%</w:t>
            </w:r>
          </w:p>
        </w:tc>
        <w:tc>
          <w:tcPr>
            <w:tcW w:w="1403" w:type="dxa"/>
          </w:tcPr>
          <w:p w14:paraId="63EE6521" w14:textId="6D40B76A" w:rsidR="00191BA0" w:rsidRPr="0060393B" w:rsidRDefault="00191BA0" w:rsidP="00191BA0">
            <w:pPr>
              <w:jc w:val="both"/>
              <w:rPr>
                <w:rFonts w:ascii="Times New Roman" w:hAnsi="Times New Roman" w:cs="Times New Roman"/>
                <w:color w:val="000000" w:themeColor="text1"/>
                <w:sz w:val="20"/>
                <w:szCs w:val="20"/>
              </w:rPr>
            </w:pPr>
            <w:r w:rsidRPr="000A7C98">
              <w:rPr>
                <w:rFonts w:ascii="Times New Roman" w:hAnsi="Times New Roman" w:cs="Times New Roman"/>
                <w:color w:val="000000" w:themeColor="text1"/>
                <w:sz w:val="20"/>
                <w:szCs w:val="20"/>
              </w:rPr>
              <w:t>PDHS 2017</w:t>
            </w:r>
          </w:p>
        </w:tc>
      </w:tr>
      <w:tr w:rsidR="00191BA0" w:rsidRPr="0060393B" w14:paraId="7D79C294" w14:textId="4BAA87D7" w:rsidTr="00126B23">
        <w:trPr>
          <w:trHeight w:val="389"/>
        </w:trPr>
        <w:tc>
          <w:tcPr>
            <w:tcW w:w="715" w:type="dxa"/>
          </w:tcPr>
          <w:p w14:paraId="785C0EE1" w14:textId="1D192AD0" w:rsidR="00191BA0" w:rsidRPr="0060393B" w:rsidRDefault="00191BA0" w:rsidP="00191BA0">
            <w:pPr>
              <w:jc w:val="both"/>
              <w:rPr>
                <w:rFonts w:ascii="Times New Roman" w:hAnsi="Times New Roman" w:cs="Times New Roman"/>
                <w:color w:val="000000" w:themeColor="text1"/>
                <w:sz w:val="20"/>
                <w:szCs w:val="20"/>
              </w:rPr>
            </w:pPr>
          </w:p>
        </w:tc>
        <w:tc>
          <w:tcPr>
            <w:tcW w:w="4410" w:type="dxa"/>
          </w:tcPr>
          <w:p w14:paraId="7EB3BE47" w14:textId="31B7CC56"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Institutional Delivery</w:t>
            </w:r>
          </w:p>
        </w:tc>
        <w:tc>
          <w:tcPr>
            <w:tcW w:w="1150" w:type="dxa"/>
          </w:tcPr>
          <w:p w14:paraId="3299EA63" w14:textId="77777777"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71.8%</w:t>
            </w:r>
          </w:p>
          <w:p w14:paraId="015C39B2" w14:textId="77777777"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(20.1% in public sector facilities)</w:t>
            </w:r>
          </w:p>
          <w:p w14:paraId="5097A367" w14:textId="77777777" w:rsidR="00191BA0" w:rsidRPr="0060393B" w:rsidRDefault="00191BA0" w:rsidP="00191BA0">
            <w:pPr>
              <w:jc w:val="both"/>
              <w:rPr>
                <w:rFonts w:ascii="Times New Roman" w:hAnsi="Times New Roman" w:cs="Times New Roman"/>
                <w:color w:val="000000" w:themeColor="text1"/>
                <w:sz w:val="20"/>
                <w:szCs w:val="20"/>
              </w:rPr>
            </w:pPr>
          </w:p>
        </w:tc>
        <w:tc>
          <w:tcPr>
            <w:tcW w:w="1403" w:type="dxa"/>
          </w:tcPr>
          <w:p w14:paraId="7F85F031" w14:textId="77777777"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66%</w:t>
            </w:r>
          </w:p>
          <w:p w14:paraId="646478C3" w14:textId="505C7C2A"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(22.4% in public sector facilities)</w:t>
            </w:r>
          </w:p>
        </w:tc>
        <w:tc>
          <w:tcPr>
            <w:tcW w:w="1403" w:type="dxa"/>
          </w:tcPr>
          <w:p w14:paraId="682A2FAD" w14:textId="66C94F79" w:rsidR="00191BA0" w:rsidRPr="0060393B" w:rsidRDefault="00191BA0" w:rsidP="00191BA0">
            <w:pPr>
              <w:jc w:val="both"/>
              <w:rPr>
                <w:rFonts w:ascii="Times New Roman" w:hAnsi="Times New Roman" w:cs="Times New Roman"/>
                <w:color w:val="000000" w:themeColor="text1"/>
                <w:sz w:val="20"/>
                <w:szCs w:val="20"/>
              </w:rPr>
            </w:pPr>
            <w:r w:rsidRPr="000A7C98">
              <w:rPr>
                <w:rFonts w:ascii="Times New Roman" w:hAnsi="Times New Roman" w:cs="Times New Roman"/>
                <w:color w:val="000000" w:themeColor="text1"/>
                <w:sz w:val="20"/>
                <w:szCs w:val="20"/>
              </w:rPr>
              <w:t>PDHS 2017</w:t>
            </w:r>
          </w:p>
        </w:tc>
      </w:tr>
      <w:tr w:rsidR="00191BA0" w:rsidRPr="0060393B" w14:paraId="7FDB3F2F" w14:textId="3573E141" w:rsidTr="00126B23">
        <w:trPr>
          <w:trHeight w:val="389"/>
        </w:trPr>
        <w:tc>
          <w:tcPr>
            <w:tcW w:w="715" w:type="dxa"/>
          </w:tcPr>
          <w:p w14:paraId="7A2C7C2F" w14:textId="77777777" w:rsidR="00191BA0" w:rsidRPr="0060393B" w:rsidRDefault="00191BA0" w:rsidP="00191BA0">
            <w:pPr>
              <w:jc w:val="both"/>
              <w:rPr>
                <w:rFonts w:ascii="Times New Roman" w:hAnsi="Times New Roman" w:cs="Times New Roman"/>
                <w:color w:val="000000" w:themeColor="text1"/>
                <w:sz w:val="20"/>
                <w:szCs w:val="20"/>
              </w:rPr>
            </w:pPr>
          </w:p>
        </w:tc>
        <w:tc>
          <w:tcPr>
            <w:tcW w:w="4410" w:type="dxa"/>
          </w:tcPr>
          <w:p w14:paraId="17A5048C" w14:textId="497CB464"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Contraceptive Prevalence Rate</w:t>
            </w:r>
          </w:p>
        </w:tc>
        <w:tc>
          <w:tcPr>
            <w:tcW w:w="1150" w:type="dxa"/>
          </w:tcPr>
          <w:p w14:paraId="30AC30DF" w14:textId="502133F3"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30.9%</w:t>
            </w:r>
          </w:p>
        </w:tc>
        <w:tc>
          <w:tcPr>
            <w:tcW w:w="1403" w:type="dxa"/>
          </w:tcPr>
          <w:p w14:paraId="58DBB5D3" w14:textId="0114B152"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34.2%</w:t>
            </w:r>
          </w:p>
        </w:tc>
        <w:tc>
          <w:tcPr>
            <w:tcW w:w="1403" w:type="dxa"/>
          </w:tcPr>
          <w:p w14:paraId="3995598C" w14:textId="53FAB96F" w:rsidR="00191BA0" w:rsidRPr="0060393B" w:rsidRDefault="00191BA0" w:rsidP="00191BA0">
            <w:pPr>
              <w:jc w:val="both"/>
              <w:rPr>
                <w:rFonts w:ascii="Times New Roman" w:hAnsi="Times New Roman" w:cs="Times New Roman"/>
                <w:color w:val="000000" w:themeColor="text1"/>
                <w:sz w:val="20"/>
                <w:szCs w:val="20"/>
              </w:rPr>
            </w:pPr>
            <w:r w:rsidRPr="000A7C98">
              <w:rPr>
                <w:rFonts w:ascii="Times New Roman" w:hAnsi="Times New Roman" w:cs="Times New Roman"/>
                <w:color w:val="000000" w:themeColor="text1"/>
                <w:sz w:val="20"/>
                <w:szCs w:val="20"/>
              </w:rPr>
              <w:t>PDHS 2017</w:t>
            </w:r>
          </w:p>
        </w:tc>
      </w:tr>
      <w:tr w:rsidR="00191BA0" w:rsidRPr="0060393B" w14:paraId="3FCB7FAE" w14:textId="31992F05" w:rsidTr="00126B23">
        <w:trPr>
          <w:trHeight w:val="389"/>
        </w:trPr>
        <w:tc>
          <w:tcPr>
            <w:tcW w:w="715" w:type="dxa"/>
          </w:tcPr>
          <w:p w14:paraId="4B546F73" w14:textId="4A1E1DE8" w:rsidR="00191BA0" w:rsidRPr="0060393B" w:rsidRDefault="00191BA0" w:rsidP="00191BA0">
            <w:pPr>
              <w:jc w:val="both"/>
              <w:rPr>
                <w:rFonts w:ascii="Times New Roman" w:hAnsi="Times New Roman" w:cs="Times New Roman"/>
                <w:color w:val="000000" w:themeColor="text1"/>
                <w:sz w:val="20"/>
                <w:szCs w:val="20"/>
              </w:rPr>
            </w:pPr>
          </w:p>
        </w:tc>
        <w:tc>
          <w:tcPr>
            <w:tcW w:w="4410" w:type="dxa"/>
          </w:tcPr>
          <w:p w14:paraId="01445BE2" w14:textId="437CD009"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Total Fertility Rate</w:t>
            </w:r>
          </w:p>
        </w:tc>
        <w:tc>
          <w:tcPr>
            <w:tcW w:w="1150" w:type="dxa"/>
          </w:tcPr>
          <w:p w14:paraId="36859D0E" w14:textId="24D2C007"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3.6</w:t>
            </w:r>
          </w:p>
        </w:tc>
        <w:tc>
          <w:tcPr>
            <w:tcW w:w="1403" w:type="dxa"/>
          </w:tcPr>
          <w:p w14:paraId="3EE70584" w14:textId="21136BA1"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3.6</w:t>
            </w:r>
          </w:p>
        </w:tc>
        <w:tc>
          <w:tcPr>
            <w:tcW w:w="1403" w:type="dxa"/>
          </w:tcPr>
          <w:p w14:paraId="5CADA084" w14:textId="54A8C76A" w:rsidR="00191BA0" w:rsidRPr="0060393B" w:rsidRDefault="00191BA0" w:rsidP="00191BA0">
            <w:pPr>
              <w:jc w:val="both"/>
              <w:rPr>
                <w:rFonts w:ascii="Times New Roman" w:hAnsi="Times New Roman" w:cs="Times New Roman"/>
                <w:color w:val="000000" w:themeColor="text1"/>
                <w:sz w:val="20"/>
                <w:szCs w:val="20"/>
              </w:rPr>
            </w:pPr>
            <w:r w:rsidRPr="000A7C98">
              <w:rPr>
                <w:rFonts w:ascii="Times New Roman" w:hAnsi="Times New Roman" w:cs="Times New Roman"/>
                <w:color w:val="000000" w:themeColor="text1"/>
                <w:sz w:val="20"/>
                <w:szCs w:val="20"/>
              </w:rPr>
              <w:t>PDHS 2017</w:t>
            </w:r>
          </w:p>
        </w:tc>
      </w:tr>
      <w:tr w:rsidR="00191BA0" w:rsidRPr="0060393B" w14:paraId="49E5DF81" w14:textId="0BF3CFA8" w:rsidTr="00126B23">
        <w:trPr>
          <w:trHeight w:val="389"/>
        </w:trPr>
        <w:tc>
          <w:tcPr>
            <w:tcW w:w="715" w:type="dxa"/>
          </w:tcPr>
          <w:p w14:paraId="78F7ACBC" w14:textId="77777777" w:rsidR="00191BA0" w:rsidRPr="0060393B" w:rsidRDefault="00191BA0" w:rsidP="00191BA0">
            <w:pPr>
              <w:jc w:val="both"/>
              <w:rPr>
                <w:rFonts w:ascii="Times New Roman" w:hAnsi="Times New Roman" w:cs="Times New Roman"/>
                <w:color w:val="000000" w:themeColor="text1"/>
                <w:sz w:val="20"/>
                <w:szCs w:val="20"/>
              </w:rPr>
            </w:pPr>
          </w:p>
        </w:tc>
        <w:tc>
          <w:tcPr>
            <w:tcW w:w="4410" w:type="dxa"/>
          </w:tcPr>
          <w:p w14:paraId="50AA98D7" w14:textId="2645B699"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Birth Spacing of minimum two years</w:t>
            </w:r>
          </w:p>
        </w:tc>
        <w:tc>
          <w:tcPr>
            <w:tcW w:w="1150" w:type="dxa"/>
          </w:tcPr>
          <w:p w14:paraId="3BB6435A" w14:textId="144A6D38"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33.1%</w:t>
            </w:r>
          </w:p>
        </w:tc>
        <w:tc>
          <w:tcPr>
            <w:tcW w:w="1403" w:type="dxa"/>
          </w:tcPr>
          <w:p w14:paraId="5A42A5F7" w14:textId="064CB3F8"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36.6%</w:t>
            </w:r>
          </w:p>
        </w:tc>
        <w:tc>
          <w:tcPr>
            <w:tcW w:w="1403" w:type="dxa"/>
          </w:tcPr>
          <w:p w14:paraId="2372227F" w14:textId="69F72385" w:rsidR="00191BA0" w:rsidRPr="0060393B" w:rsidRDefault="00191BA0" w:rsidP="00191BA0">
            <w:pPr>
              <w:jc w:val="both"/>
              <w:rPr>
                <w:rFonts w:ascii="Times New Roman" w:hAnsi="Times New Roman" w:cs="Times New Roman"/>
                <w:color w:val="000000" w:themeColor="text1"/>
                <w:sz w:val="20"/>
                <w:szCs w:val="20"/>
              </w:rPr>
            </w:pPr>
            <w:r w:rsidRPr="000A7C98">
              <w:rPr>
                <w:rFonts w:ascii="Times New Roman" w:hAnsi="Times New Roman" w:cs="Times New Roman"/>
                <w:color w:val="000000" w:themeColor="text1"/>
                <w:sz w:val="20"/>
                <w:szCs w:val="20"/>
              </w:rPr>
              <w:t>PDHS 2017</w:t>
            </w:r>
          </w:p>
        </w:tc>
      </w:tr>
      <w:tr w:rsidR="00191BA0" w:rsidRPr="0060393B" w14:paraId="1C14AF2C" w14:textId="6CA21A08" w:rsidTr="00126B23">
        <w:trPr>
          <w:trHeight w:val="389"/>
        </w:trPr>
        <w:tc>
          <w:tcPr>
            <w:tcW w:w="715" w:type="dxa"/>
          </w:tcPr>
          <w:p w14:paraId="6E527B06" w14:textId="77777777" w:rsidR="00191BA0" w:rsidRPr="0060393B" w:rsidRDefault="00191BA0" w:rsidP="00191BA0">
            <w:pPr>
              <w:jc w:val="both"/>
              <w:rPr>
                <w:rFonts w:ascii="Times New Roman" w:hAnsi="Times New Roman" w:cs="Times New Roman"/>
                <w:color w:val="000000" w:themeColor="text1"/>
                <w:sz w:val="20"/>
                <w:szCs w:val="20"/>
              </w:rPr>
            </w:pPr>
          </w:p>
        </w:tc>
        <w:tc>
          <w:tcPr>
            <w:tcW w:w="4410" w:type="dxa"/>
          </w:tcPr>
          <w:p w14:paraId="6D467769" w14:textId="5B7AD071"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Teenage Pregnancies</w:t>
            </w:r>
          </w:p>
        </w:tc>
        <w:tc>
          <w:tcPr>
            <w:tcW w:w="1150" w:type="dxa"/>
          </w:tcPr>
          <w:p w14:paraId="435FD614" w14:textId="04D1CB2B"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9.9%</w:t>
            </w:r>
          </w:p>
        </w:tc>
        <w:tc>
          <w:tcPr>
            <w:tcW w:w="1403" w:type="dxa"/>
          </w:tcPr>
          <w:p w14:paraId="4EA49C80" w14:textId="7F6BE837"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8.1%</w:t>
            </w:r>
          </w:p>
        </w:tc>
        <w:tc>
          <w:tcPr>
            <w:tcW w:w="1403" w:type="dxa"/>
          </w:tcPr>
          <w:p w14:paraId="21CD9214" w14:textId="491A8261" w:rsidR="00191BA0" w:rsidRPr="0060393B" w:rsidRDefault="00191BA0" w:rsidP="00191BA0">
            <w:pPr>
              <w:jc w:val="both"/>
              <w:rPr>
                <w:rFonts w:ascii="Times New Roman" w:hAnsi="Times New Roman" w:cs="Times New Roman"/>
                <w:color w:val="000000" w:themeColor="text1"/>
                <w:sz w:val="20"/>
                <w:szCs w:val="20"/>
              </w:rPr>
            </w:pPr>
            <w:r w:rsidRPr="000A7C98">
              <w:rPr>
                <w:rFonts w:ascii="Times New Roman" w:hAnsi="Times New Roman" w:cs="Times New Roman"/>
                <w:color w:val="000000" w:themeColor="text1"/>
                <w:sz w:val="20"/>
                <w:szCs w:val="20"/>
              </w:rPr>
              <w:t>PDHS 2017</w:t>
            </w:r>
          </w:p>
        </w:tc>
      </w:tr>
      <w:tr w:rsidR="00191BA0" w:rsidRPr="0060393B" w14:paraId="68593E8E" w14:textId="6669D5C4" w:rsidTr="00126B23">
        <w:trPr>
          <w:trHeight w:val="389"/>
        </w:trPr>
        <w:tc>
          <w:tcPr>
            <w:tcW w:w="7678" w:type="dxa"/>
            <w:gridSpan w:val="4"/>
          </w:tcPr>
          <w:p w14:paraId="27B510FB" w14:textId="716C535C" w:rsidR="00191BA0" w:rsidRPr="0060393B" w:rsidRDefault="00191BA0" w:rsidP="0060393B">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Communicable and Non-Communicable Diseases</w:t>
            </w:r>
          </w:p>
        </w:tc>
        <w:tc>
          <w:tcPr>
            <w:tcW w:w="1403" w:type="dxa"/>
          </w:tcPr>
          <w:p w14:paraId="053AAB81" w14:textId="77777777" w:rsidR="00191BA0" w:rsidRPr="0060393B" w:rsidRDefault="00191BA0" w:rsidP="0060393B">
            <w:pPr>
              <w:jc w:val="both"/>
              <w:rPr>
                <w:rFonts w:ascii="Times New Roman" w:hAnsi="Times New Roman" w:cs="Times New Roman"/>
                <w:color w:val="000000" w:themeColor="text1"/>
                <w:sz w:val="20"/>
                <w:szCs w:val="20"/>
              </w:rPr>
            </w:pPr>
          </w:p>
        </w:tc>
      </w:tr>
      <w:tr w:rsidR="00191BA0" w:rsidRPr="0060393B" w14:paraId="04DFFFA0" w14:textId="36D22B89" w:rsidTr="00126B23">
        <w:trPr>
          <w:trHeight w:val="389"/>
        </w:trPr>
        <w:tc>
          <w:tcPr>
            <w:tcW w:w="715" w:type="dxa"/>
          </w:tcPr>
          <w:p w14:paraId="5F1B9548" w14:textId="77777777" w:rsidR="00191BA0" w:rsidRPr="0060393B" w:rsidRDefault="00191BA0" w:rsidP="00191BA0">
            <w:pPr>
              <w:jc w:val="both"/>
              <w:rPr>
                <w:rFonts w:ascii="Times New Roman" w:hAnsi="Times New Roman" w:cs="Times New Roman"/>
                <w:color w:val="000000" w:themeColor="text1"/>
                <w:sz w:val="20"/>
                <w:szCs w:val="20"/>
              </w:rPr>
            </w:pPr>
          </w:p>
        </w:tc>
        <w:tc>
          <w:tcPr>
            <w:tcW w:w="4410" w:type="dxa"/>
          </w:tcPr>
          <w:p w14:paraId="403AC61F" w14:textId="79A75723"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Tobacco Use</w:t>
            </w:r>
          </w:p>
        </w:tc>
        <w:tc>
          <w:tcPr>
            <w:tcW w:w="1150" w:type="dxa"/>
          </w:tcPr>
          <w:p w14:paraId="23C6CCA8" w14:textId="77777777"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6.7% F</w:t>
            </w:r>
          </w:p>
          <w:p w14:paraId="29CF5A5F" w14:textId="2A83AE7B"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16.3% M</w:t>
            </w:r>
          </w:p>
        </w:tc>
        <w:tc>
          <w:tcPr>
            <w:tcW w:w="1403" w:type="dxa"/>
          </w:tcPr>
          <w:p w14:paraId="48828558" w14:textId="6D9B50A1"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4.7% F</w:t>
            </w:r>
          </w:p>
          <w:p w14:paraId="12CAB074" w14:textId="01F3ACAC"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22.6%</w:t>
            </w:r>
          </w:p>
        </w:tc>
        <w:tc>
          <w:tcPr>
            <w:tcW w:w="1403" w:type="dxa"/>
          </w:tcPr>
          <w:p w14:paraId="37DCFF09" w14:textId="5F4F964C" w:rsidR="00191BA0" w:rsidRPr="0060393B" w:rsidRDefault="00191BA0" w:rsidP="00191BA0">
            <w:pPr>
              <w:jc w:val="both"/>
              <w:rPr>
                <w:rFonts w:ascii="Times New Roman" w:hAnsi="Times New Roman" w:cs="Times New Roman"/>
                <w:color w:val="000000" w:themeColor="text1"/>
                <w:sz w:val="20"/>
                <w:szCs w:val="20"/>
              </w:rPr>
            </w:pPr>
            <w:r w:rsidRPr="00D24E22">
              <w:rPr>
                <w:rFonts w:ascii="Times New Roman" w:hAnsi="Times New Roman" w:cs="Times New Roman"/>
                <w:color w:val="000000" w:themeColor="text1"/>
                <w:sz w:val="20"/>
                <w:szCs w:val="20"/>
              </w:rPr>
              <w:t>PDHS 2017</w:t>
            </w:r>
          </w:p>
        </w:tc>
      </w:tr>
      <w:tr w:rsidR="00191BA0" w:rsidRPr="0060393B" w14:paraId="0A5E2471" w14:textId="3430D510" w:rsidTr="00126B23">
        <w:trPr>
          <w:trHeight w:val="389"/>
        </w:trPr>
        <w:tc>
          <w:tcPr>
            <w:tcW w:w="715" w:type="dxa"/>
          </w:tcPr>
          <w:p w14:paraId="345047D7" w14:textId="52425603" w:rsidR="00191BA0" w:rsidRPr="0060393B" w:rsidRDefault="00191BA0" w:rsidP="00191BA0">
            <w:pPr>
              <w:jc w:val="both"/>
              <w:rPr>
                <w:rFonts w:ascii="Times New Roman" w:hAnsi="Times New Roman" w:cs="Times New Roman"/>
                <w:color w:val="000000" w:themeColor="text1"/>
                <w:sz w:val="20"/>
                <w:szCs w:val="20"/>
              </w:rPr>
            </w:pPr>
          </w:p>
        </w:tc>
        <w:tc>
          <w:tcPr>
            <w:tcW w:w="4410" w:type="dxa"/>
          </w:tcPr>
          <w:p w14:paraId="06E0C845" w14:textId="18C97516"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Overweight</w:t>
            </w:r>
          </w:p>
        </w:tc>
        <w:tc>
          <w:tcPr>
            <w:tcW w:w="1150" w:type="dxa"/>
          </w:tcPr>
          <w:p w14:paraId="039D7CA7" w14:textId="77777777"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7.8% F</w:t>
            </w:r>
          </w:p>
          <w:p w14:paraId="786FA547" w14:textId="2DD7EAAC"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7.4% M</w:t>
            </w:r>
          </w:p>
        </w:tc>
        <w:tc>
          <w:tcPr>
            <w:tcW w:w="1403" w:type="dxa"/>
          </w:tcPr>
          <w:p w14:paraId="6E24870E" w14:textId="77777777" w:rsidR="00191BA0" w:rsidRPr="0060393B" w:rsidRDefault="00191BA0" w:rsidP="00191BA0">
            <w:pPr>
              <w:jc w:val="both"/>
              <w:rPr>
                <w:rFonts w:ascii="Times New Roman" w:hAnsi="Times New Roman" w:cs="Times New Roman"/>
                <w:color w:val="000000" w:themeColor="text1"/>
                <w:sz w:val="20"/>
                <w:szCs w:val="20"/>
              </w:rPr>
            </w:pPr>
          </w:p>
        </w:tc>
        <w:tc>
          <w:tcPr>
            <w:tcW w:w="1403" w:type="dxa"/>
          </w:tcPr>
          <w:p w14:paraId="506A83A7" w14:textId="0B45C438" w:rsidR="00191BA0" w:rsidRPr="0060393B" w:rsidRDefault="00191BA0" w:rsidP="00191BA0">
            <w:pPr>
              <w:jc w:val="both"/>
              <w:rPr>
                <w:rFonts w:ascii="Times New Roman" w:hAnsi="Times New Roman" w:cs="Times New Roman"/>
                <w:color w:val="000000" w:themeColor="text1"/>
                <w:sz w:val="20"/>
                <w:szCs w:val="20"/>
              </w:rPr>
            </w:pPr>
            <w:r w:rsidRPr="00D24E22">
              <w:rPr>
                <w:rFonts w:ascii="Times New Roman" w:hAnsi="Times New Roman" w:cs="Times New Roman"/>
                <w:color w:val="000000" w:themeColor="text1"/>
                <w:sz w:val="20"/>
                <w:szCs w:val="20"/>
              </w:rPr>
              <w:t>PDHS 2017</w:t>
            </w:r>
          </w:p>
        </w:tc>
      </w:tr>
      <w:tr w:rsidR="00191BA0" w:rsidRPr="0060393B" w14:paraId="51A62A4B" w14:textId="21498A64" w:rsidTr="00126B23">
        <w:trPr>
          <w:trHeight w:val="389"/>
        </w:trPr>
        <w:tc>
          <w:tcPr>
            <w:tcW w:w="715" w:type="dxa"/>
          </w:tcPr>
          <w:p w14:paraId="24E342D9" w14:textId="4BC3B3DC" w:rsidR="00191BA0" w:rsidRPr="0060393B" w:rsidRDefault="00191BA0" w:rsidP="00191BA0">
            <w:pPr>
              <w:jc w:val="both"/>
              <w:rPr>
                <w:rFonts w:ascii="Times New Roman" w:hAnsi="Times New Roman" w:cs="Times New Roman"/>
                <w:color w:val="000000" w:themeColor="text1"/>
                <w:sz w:val="20"/>
                <w:szCs w:val="20"/>
              </w:rPr>
            </w:pPr>
          </w:p>
        </w:tc>
        <w:tc>
          <w:tcPr>
            <w:tcW w:w="4410" w:type="dxa"/>
          </w:tcPr>
          <w:p w14:paraId="2B8F90D9" w14:textId="77777777"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Using Improved Water Source</w:t>
            </w:r>
          </w:p>
          <w:p w14:paraId="3D88366E" w14:textId="6FB40834" w:rsidR="00191BA0" w:rsidRPr="0060393B" w:rsidRDefault="00191BA0" w:rsidP="00191BA0">
            <w:pPr>
              <w:jc w:val="both"/>
              <w:rPr>
                <w:rFonts w:ascii="Times New Roman" w:hAnsi="Times New Roman" w:cs="Times New Roman"/>
                <w:color w:val="000000" w:themeColor="text1"/>
                <w:sz w:val="20"/>
                <w:szCs w:val="20"/>
              </w:rPr>
            </w:pPr>
          </w:p>
        </w:tc>
        <w:tc>
          <w:tcPr>
            <w:tcW w:w="1150" w:type="dxa"/>
          </w:tcPr>
          <w:p w14:paraId="2D9CEB42" w14:textId="46F46B91"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91.3%</w:t>
            </w:r>
          </w:p>
        </w:tc>
        <w:tc>
          <w:tcPr>
            <w:tcW w:w="1403" w:type="dxa"/>
          </w:tcPr>
          <w:p w14:paraId="77FA1FE2" w14:textId="47C226EF" w:rsidR="00191BA0" w:rsidRPr="0060393B" w:rsidRDefault="00191BA0" w:rsidP="00191BA0">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 xml:space="preserve">92.6% </w:t>
            </w:r>
          </w:p>
        </w:tc>
        <w:tc>
          <w:tcPr>
            <w:tcW w:w="1403" w:type="dxa"/>
          </w:tcPr>
          <w:p w14:paraId="1D4EE750" w14:textId="1552A50A" w:rsidR="00191BA0" w:rsidRDefault="000847CE" w:rsidP="00191BA0">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NNS 2018</w:t>
            </w:r>
          </w:p>
        </w:tc>
      </w:tr>
      <w:tr w:rsidR="00191BA0" w:rsidRPr="0060393B" w14:paraId="546B26EB" w14:textId="770C9863" w:rsidTr="00126B23">
        <w:trPr>
          <w:trHeight w:val="389"/>
        </w:trPr>
        <w:tc>
          <w:tcPr>
            <w:tcW w:w="715" w:type="dxa"/>
          </w:tcPr>
          <w:p w14:paraId="38BF1A24" w14:textId="77777777" w:rsidR="00191BA0" w:rsidRPr="0060393B" w:rsidRDefault="00191BA0" w:rsidP="00191BA0">
            <w:pPr>
              <w:jc w:val="both"/>
              <w:rPr>
                <w:rFonts w:ascii="Times New Roman" w:hAnsi="Times New Roman" w:cs="Times New Roman"/>
                <w:color w:val="000000" w:themeColor="text1"/>
                <w:sz w:val="20"/>
                <w:szCs w:val="20"/>
              </w:rPr>
            </w:pPr>
          </w:p>
        </w:tc>
        <w:tc>
          <w:tcPr>
            <w:tcW w:w="4410" w:type="dxa"/>
          </w:tcPr>
          <w:p w14:paraId="165A9EB6" w14:textId="2CEACE2D"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Using Improved Sanitation Source</w:t>
            </w:r>
          </w:p>
        </w:tc>
        <w:tc>
          <w:tcPr>
            <w:tcW w:w="1150" w:type="dxa"/>
          </w:tcPr>
          <w:p w14:paraId="2D877878" w14:textId="29CF6924"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71.6%</w:t>
            </w:r>
          </w:p>
        </w:tc>
        <w:tc>
          <w:tcPr>
            <w:tcW w:w="1403" w:type="dxa"/>
          </w:tcPr>
          <w:p w14:paraId="412570F4" w14:textId="2EA2FAD0" w:rsidR="00191BA0" w:rsidRPr="0060393B" w:rsidRDefault="00191BA0" w:rsidP="00191BA0">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84.7%</w:t>
            </w:r>
          </w:p>
        </w:tc>
        <w:tc>
          <w:tcPr>
            <w:tcW w:w="1403" w:type="dxa"/>
          </w:tcPr>
          <w:p w14:paraId="393F143D" w14:textId="6A09BA9D" w:rsidR="00191BA0" w:rsidRDefault="000847CE" w:rsidP="00191BA0">
            <w:pPr>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NNS 2018</w:t>
            </w:r>
          </w:p>
        </w:tc>
      </w:tr>
      <w:tr w:rsidR="00191BA0" w:rsidRPr="0060393B" w14:paraId="0F2A322F" w14:textId="43F82ED1" w:rsidTr="00126B23">
        <w:trPr>
          <w:trHeight w:val="389"/>
        </w:trPr>
        <w:tc>
          <w:tcPr>
            <w:tcW w:w="715" w:type="dxa"/>
          </w:tcPr>
          <w:p w14:paraId="7712CDF2" w14:textId="77777777" w:rsidR="00191BA0" w:rsidRPr="0060393B" w:rsidRDefault="00191BA0" w:rsidP="00191BA0">
            <w:pPr>
              <w:jc w:val="both"/>
              <w:rPr>
                <w:rFonts w:ascii="Times New Roman" w:hAnsi="Times New Roman" w:cs="Times New Roman"/>
                <w:color w:val="000000" w:themeColor="text1"/>
                <w:sz w:val="20"/>
                <w:szCs w:val="20"/>
              </w:rPr>
            </w:pPr>
          </w:p>
        </w:tc>
        <w:tc>
          <w:tcPr>
            <w:tcW w:w="4410" w:type="dxa"/>
          </w:tcPr>
          <w:p w14:paraId="2773A750" w14:textId="60D3F5D0"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Using Insecticide Treated Nets</w:t>
            </w:r>
          </w:p>
        </w:tc>
        <w:tc>
          <w:tcPr>
            <w:tcW w:w="1150" w:type="dxa"/>
          </w:tcPr>
          <w:p w14:paraId="1AE67F35" w14:textId="3E8A0401"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5.2%</w:t>
            </w:r>
          </w:p>
        </w:tc>
        <w:tc>
          <w:tcPr>
            <w:tcW w:w="1403" w:type="dxa"/>
          </w:tcPr>
          <w:p w14:paraId="17AAD140" w14:textId="5380A0E8"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3.6%</w:t>
            </w:r>
          </w:p>
        </w:tc>
        <w:tc>
          <w:tcPr>
            <w:tcW w:w="1403" w:type="dxa"/>
          </w:tcPr>
          <w:p w14:paraId="2328ECC8" w14:textId="6EA56491" w:rsidR="00191BA0" w:rsidRPr="0060393B" w:rsidRDefault="00191BA0" w:rsidP="00191BA0">
            <w:pPr>
              <w:jc w:val="both"/>
              <w:rPr>
                <w:rFonts w:ascii="Times New Roman" w:hAnsi="Times New Roman" w:cs="Times New Roman"/>
                <w:color w:val="000000" w:themeColor="text1"/>
                <w:sz w:val="20"/>
                <w:szCs w:val="20"/>
              </w:rPr>
            </w:pPr>
            <w:r w:rsidRPr="00D24E22">
              <w:rPr>
                <w:rFonts w:ascii="Times New Roman" w:hAnsi="Times New Roman" w:cs="Times New Roman"/>
                <w:color w:val="000000" w:themeColor="text1"/>
                <w:sz w:val="20"/>
                <w:szCs w:val="20"/>
              </w:rPr>
              <w:t>PDHS 2017</w:t>
            </w:r>
          </w:p>
        </w:tc>
      </w:tr>
      <w:tr w:rsidR="00191BA0" w:rsidRPr="0060393B" w14:paraId="2132E1BB" w14:textId="74107ADC" w:rsidTr="00126B23">
        <w:trPr>
          <w:trHeight w:val="389"/>
        </w:trPr>
        <w:tc>
          <w:tcPr>
            <w:tcW w:w="715" w:type="dxa"/>
          </w:tcPr>
          <w:p w14:paraId="58DF2F58" w14:textId="77777777" w:rsidR="00191BA0" w:rsidRPr="0060393B" w:rsidRDefault="00191BA0" w:rsidP="00191BA0">
            <w:pPr>
              <w:jc w:val="both"/>
              <w:rPr>
                <w:rFonts w:ascii="Times New Roman" w:hAnsi="Times New Roman" w:cs="Times New Roman"/>
                <w:color w:val="000000" w:themeColor="text1"/>
                <w:sz w:val="20"/>
                <w:szCs w:val="20"/>
              </w:rPr>
            </w:pPr>
          </w:p>
        </w:tc>
        <w:tc>
          <w:tcPr>
            <w:tcW w:w="4410" w:type="dxa"/>
          </w:tcPr>
          <w:p w14:paraId="052827E7" w14:textId="4D9F6E0A"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Knowledge on mode of transmission of Tuberculosis</w:t>
            </w:r>
          </w:p>
        </w:tc>
        <w:tc>
          <w:tcPr>
            <w:tcW w:w="1150" w:type="dxa"/>
          </w:tcPr>
          <w:p w14:paraId="4FC8733A" w14:textId="03D8F800"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50.4% F</w:t>
            </w:r>
          </w:p>
          <w:p w14:paraId="708F6FBA" w14:textId="153ACD20"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51.6% M</w:t>
            </w:r>
          </w:p>
        </w:tc>
        <w:tc>
          <w:tcPr>
            <w:tcW w:w="1403" w:type="dxa"/>
          </w:tcPr>
          <w:p w14:paraId="18349E18" w14:textId="0DB279A4"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55.4% F</w:t>
            </w:r>
          </w:p>
          <w:p w14:paraId="49BE3638" w14:textId="721B16E6" w:rsidR="00191BA0" w:rsidRPr="0060393B" w:rsidRDefault="00191BA0" w:rsidP="00191BA0">
            <w:pPr>
              <w:jc w:val="both"/>
              <w:rPr>
                <w:rFonts w:ascii="Times New Roman" w:hAnsi="Times New Roman" w:cs="Times New Roman"/>
                <w:color w:val="000000" w:themeColor="text1"/>
                <w:sz w:val="20"/>
                <w:szCs w:val="20"/>
              </w:rPr>
            </w:pPr>
            <w:r w:rsidRPr="0060393B">
              <w:rPr>
                <w:rFonts w:ascii="Times New Roman" w:hAnsi="Times New Roman" w:cs="Times New Roman"/>
                <w:color w:val="000000" w:themeColor="text1"/>
                <w:sz w:val="20"/>
                <w:szCs w:val="20"/>
              </w:rPr>
              <w:t>52.8% M</w:t>
            </w:r>
          </w:p>
        </w:tc>
        <w:tc>
          <w:tcPr>
            <w:tcW w:w="1403" w:type="dxa"/>
          </w:tcPr>
          <w:p w14:paraId="374651B1" w14:textId="5A100AC1" w:rsidR="00191BA0" w:rsidRPr="0060393B" w:rsidRDefault="00191BA0" w:rsidP="00191BA0">
            <w:pPr>
              <w:jc w:val="both"/>
              <w:rPr>
                <w:rFonts w:ascii="Times New Roman" w:hAnsi="Times New Roman" w:cs="Times New Roman"/>
                <w:color w:val="000000" w:themeColor="text1"/>
                <w:sz w:val="20"/>
                <w:szCs w:val="20"/>
              </w:rPr>
            </w:pPr>
            <w:r w:rsidRPr="00D24E22">
              <w:rPr>
                <w:rFonts w:ascii="Times New Roman" w:hAnsi="Times New Roman" w:cs="Times New Roman"/>
                <w:color w:val="000000" w:themeColor="text1"/>
                <w:sz w:val="20"/>
                <w:szCs w:val="20"/>
              </w:rPr>
              <w:t>PDHS 2017</w:t>
            </w:r>
          </w:p>
        </w:tc>
      </w:tr>
    </w:tbl>
    <w:p w14:paraId="47CFEF1F" w14:textId="77777777" w:rsidR="000C1C64" w:rsidRDefault="000C1C64" w:rsidP="000C1C64">
      <w:pPr>
        <w:pStyle w:val="ListParagraph"/>
        <w:spacing w:line="360" w:lineRule="auto"/>
        <w:ind w:left="360"/>
        <w:jc w:val="both"/>
        <w:rPr>
          <w:rFonts w:asciiTheme="majorBidi" w:hAnsiTheme="majorBidi" w:cstheme="majorBidi"/>
          <w:b/>
          <w:bCs/>
          <w:color w:val="000000" w:themeColor="text1"/>
          <w:sz w:val="24"/>
          <w:szCs w:val="24"/>
        </w:rPr>
      </w:pPr>
    </w:p>
    <w:p w14:paraId="12490E27" w14:textId="77777777" w:rsidR="000847CE" w:rsidRDefault="000847CE" w:rsidP="000C1C64">
      <w:pPr>
        <w:pStyle w:val="ListParagraph"/>
        <w:spacing w:line="360" w:lineRule="auto"/>
        <w:ind w:left="360"/>
        <w:jc w:val="both"/>
        <w:rPr>
          <w:rFonts w:asciiTheme="majorBidi" w:hAnsiTheme="majorBidi" w:cstheme="majorBidi"/>
          <w:b/>
          <w:bCs/>
          <w:color w:val="000000" w:themeColor="text1"/>
          <w:sz w:val="24"/>
          <w:szCs w:val="24"/>
        </w:rPr>
      </w:pPr>
    </w:p>
    <w:p w14:paraId="0F1560DD" w14:textId="77777777" w:rsidR="000C1C64" w:rsidRDefault="000C1C64" w:rsidP="000C1C64">
      <w:pPr>
        <w:pStyle w:val="ListParagraph"/>
        <w:spacing w:line="360" w:lineRule="auto"/>
        <w:ind w:left="360"/>
        <w:jc w:val="both"/>
        <w:rPr>
          <w:rFonts w:asciiTheme="majorBidi" w:hAnsiTheme="majorBidi" w:cstheme="majorBidi"/>
          <w:b/>
          <w:bCs/>
          <w:color w:val="000000" w:themeColor="text1"/>
          <w:sz w:val="24"/>
          <w:szCs w:val="24"/>
        </w:rPr>
      </w:pPr>
    </w:p>
    <w:p w14:paraId="72F8B7A6" w14:textId="0FDB51DC" w:rsidR="0040488F" w:rsidRDefault="00802DE3" w:rsidP="00AB16D9">
      <w:pPr>
        <w:pStyle w:val="ListParagraph"/>
        <w:numPr>
          <w:ilvl w:val="1"/>
          <w:numId w:val="22"/>
        </w:numPr>
        <w:spacing w:line="360" w:lineRule="auto"/>
        <w:jc w:val="both"/>
        <w:rPr>
          <w:rFonts w:asciiTheme="majorBidi" w:hAnsiTheme="majorBidi" w:cstheme="majorBidi"/>
          <w:b/>
          <w:bCs/>
          <w:color w:val="000000" w:themeColor="text1"/>
          <w:sz w:val="24"/>
          <w:szCs w:val="24"/>
        </w:rPr>
      </w:pPr>
      <w:r>
        <w:rPr>
          <w:rFonts w:asciiTheme="majorBidi" w:hAnsiTheme="majorBidi" w:cstheme="majorBidi"/>
          <w:b/>
          <w:bCs/>
          <w:color w:val="000000" w:themeColor="text1"/>
          <w:sz w:val="24"/>
          <w:szCs w:val="24"/>
        </w:rPr>
        <w:lastRenderedPageBreak/>
        <w:t xml:space="preserve">PRIMARY </w:t>
      </w:r>
      <w:r w:rsidR="00AB64E5" w:rsidRPr="00383EAA">
        <w:rPr>
          <w:rFonts w:asciiTheme="majorBidi" w:hAnsiTheme="majorBidi" w:cstheme="majorBidi"/>
          <w:b/>
          <w:bCs/>
          <w:color w:val="000000" w:themeColor="text1"/>
          <w:sz w:val="24"/>
          <w:szCs w:val="24"/>
        </w:rPr>
        <w:t>HEALTHCARE DELIVERY SYSTEM IN SINDH</w:t>
      </w:r>
    </w:p>
    <w:p w14:paraId="5B423086" w14:textId="45293532" w:rsidR="00191BA0" w:rsidRPr="00191BA0" w:rsidRDefault="00191BA0" w:rsidP="00191BA0">
      <w:pPr>
        <w:spacing w:line="360" w:lineRule="auto"/>
        <w:jc w:val="both"/>
        <w:rPr>
          <w:rFonts w:asciiTheme="majorBidi" w:hAnsiTheme="majorBidi" w:cstheme="majorBidi"/>
          <w:bCs/>
          <w:color w:val="000000" w:themeColor="text1"/>
          <w:sz w:val="24"/>
          <w:szCs w:val="24"/>
        </w:rPr>
      </w:pPr>
      <w:r w:rsidRPr="00191BA0">
        <w:rPr>
          <w:rFonts w:asciiTheme="majorBidi" w:hAnsiTheme="majorBidi" w:cstheme="majorBidi"/>
          <w:bCs/>
          <w:color w:val="000000" w:themeColor="text1"/>
          <w:sz w:val="24"/>
          <w:szCs w:val="24"/>
        </w:rPr>
        <w:t xml:space="preserve">According to WHO, following are the eight essential components of Primary </w:t>
      </w:r>
      <w:proofErr w:type="gramStart"/>
      <w:r w:rsidRPr="00191BA0">
        <w:rPr>
          <w:rFonts w:asciiTheme="majorBidi" w:hAnsiTheme="majorBidi" w:cstheme="majorBidi"/>
          <w:bCs/>
          <w:color w:val="000000" w:themeColor="text1"/>
          <w:sz w:val="24"/>
          <w:szCs w:val="24"/>
        </w:rPr>
        <w:t>Healthcare</w:t>
      </w:r>
      <w:r>
        <w:rPr>
          <w:rFonts w:asciiTheme="majorBidi" w:hAnsiTheme="majorBidi" w:cstheme="majorBidi"/>
          <w:bCs/>
          <w:color w:val="000000" w:themeColor="text1"/>
          <w:sz w:val="24"/>
          <w:szCs w:val="24"/>
        </w:rPr>
        <w:t>:</w:t>
      </w:r>
      <w:proofErr w:type="gramEnd"/>
      <w:r w:rsidRPr="00191BA0">
        <w:rPr>
          <w:rFonts w:asciiTheme="majorBidi" w:hAnsiTheme="majorBidi" w:cstheme="majorBidi"/>
          <w:bCs/>
          <w:color w:val="000000" w:themeColor="text1"/>
          <w:sz w:val="24"/>
          <w:szCs w:val="24"/>
        </w:rPr>
        <w:t xml:space="preserve"> </w:t>
      </w:r>
    </w:p>
    <w:p w14:paraId="316AF960" w14:textId="121E4CBA" w:rsidR="00191BA0" w:rsidRPr="00191BA0" w:rsidRDefault="00191BA0" w:rsidP="00AB16D9">
      <w:pPr>
        <w:pStyle w:val="ListParagraph"/>
        <w:numPr>
          <w:ilvl w:val="0"/>
          <w:numId w:val="70"/>
        </w:numPr>
        <w:autoSpaceDE w:val="0"/>
        <w:autoSpaceDN w:val="0"/>
        <w:adjustRightInd w:val="0"/>
        <w:spacing w:after="0" w:line="360" w:lineRule="auto"/>
        <w:rPr>
          <w:rFonts w:ascii="Times New Roman" w:hAnsi="Times New Roman" w:cs="Times New Roman"/>
          <w:sz w:val="24"/>
          <w:szCs w:val="24"/>
        </w:rPr>
      </w:pPr>
      <w:r w:rsidRPr="00191BA0">
        <w:rPr>
          <w:rFonts w:ascii="Times New Roman" w:hAnsi="Times New Roman" w:cs="Times New Roman"/>
          <w:sz w:val="24"/>
          <w:szCs w:val="24"/>
        </w:rPr>
        <w:t>Education concerning prevailing health problems and the methods of preventing and controlling them</w:t>
      </w:r>
    </w:p>
    <w:p w14:paraId="6FEDA366" w14:textId="1710BB9B" w:rsidR="00191BA0" w:rsidRPr="00191BA0" w:rsidRDefault="00191BA0" w:rsidP="00AB16D9">
      <w:pPr>
        <w:pStyle w:val="ListParagraph"/>
        <w:numPr>
          <w:ilvl w:val="0"/>
          <w:numId w:val="70"/>
        </w:numPr>
        <w:autoSpaceDE w:val="0"/>
        <w:autoSpaceDN w:val="0"/>
        <w:adjustRightInd w:val="0"/>
        <w:spacing w:after="0" w:line="360" w:lineRule="auto"/>
        <w:rPr>
          <w:rFonts w:ascii="Times New Roman" w:hAnsi="Times New Roman" w:cs="Times New Roman"/>
          <w:sz w:val="24"/>
          <w:szCs w:val="24"/>
        </w:rPr>
      </w:pPr>
      <w:r w:rsidRPr="00191BA0">
        <w:rPr>
          <w:rFonts w:ascii="Times New Roman" w:hAnsi="Times New Roman" w:cs="Times New Roman"/>
          <w:sz w:val="24"/>
          <w:szCs w:val="24"/>
        </w:rPr>
        <w:t>Promotion of safe food supply and proper nutrition</w:t>
      </w:r>
    </w:p>
    <w:p w14:paraId="0AA283DB" w14:textId="5643324B" w:rsidR="00191BA0" w:rsidRPr="00191BA0" w:rsidRDefault="00191BA0" w:rsidP="00AB16D9">
      <w:pPr>
        <w:pStyle w:val="ListParagraph"/>
        <w:numPr>
          <w:ilvl w:val="0"/>
          <w:numId w:val="70"/>
        </w:numPr>
        <w:autoSpaceDE w:val="0"/>
        <w:autoSpaceDN w:val="0"/>
        <w:adjustRightInd w:val="0"/>
        <w:spacing w:after="0" w:line="360" w:lineRule="auto"/>
        <w:rPr>
          <w:rFonts w:ascii="Times New Roman" w:hAnsi="Times New Roman" w:cs="Times New Roman"/>
          <w:sz w:val="24"/>
          <w:szCs w:val="24"/>
        </w:rPr>
      </w:pPr>
      <w:r w:rsidRPr="00191BA0">
        <w:rPr>
          <w:rFonts w:ascii="Times New Roman" w:hAnsi="Times New Roman" w:cs="Times New Roman"/>
          <w:sz w:val="24"/>
          <w:szCs w:val="24"/>
        </w:rPr>
        <w:t>An adequate supply of safe water and basic sanitation</w:t>
      </w:r>
    </w:p>
    <w:p w14:paraId="17A92F85" w14:textId="64913CB3" w:rsidR="00191BA0" w:rsidRPr="00191BA0" w:rsidRDefault="00191BA0" w:rsidP="00AB16D9">
      <w:pPr>
        <w:pStyle w:val="ListParagraph"/>
        <w:numPr>
          <w:ilvl w:val="0"/>
          <w:numId w:val="70"/>
        </w:numPr>
        <w:autoSpaceDE w:val="0"/>
        <w:autoSpaceDN w:val="0"/>
        <w:adjustRightInd w:val="0"/>
        <w:spacing w:after="0" w:line="360" w:lineRule="auto"/>
        <w:rPr>
          <w:rFonts w:ascii="Times New Roman" w:hAnsi="Times New Roman" w:cs="Times New Roman"/>
          <w:sz w:val="24"/>
          <w:szCs w:val="24"/>
        </w:rPr>
      </w:pPr>
      <w:r w:rsidRPr="00191BA0">
        <w:rPr>
          <w:rFonts w:ascii="Times New Roman" w:hAnsi="Times New Roman" w:cs="Times New Roman"/>
          <w:sz w:val="24"/>
          <w:szCs w:val="24"/>
        </w:rPr>
        <w:t>Maternal and child health care, including Family Planning.</w:t>
      </w:r>
    </w:p>
    <w:p w14:paraId="5090B551" w14:textId="7EEF1545" w:rsidR="00191BA0" w:rsidRPr="00191BA0" w:rsidRDefault="00191BA0" w:rsidP="00AB16D9">
      <w:pPr>
        <w:pStyle w:val="ListParagraph"/>
        <w:numPr>
          <w:ilvl w:val="0"/>
          <w:numId w:val="70"/>
        </w:numPr>
        <w:autoSpaceDE w:val="0"/>
        <w:autoSpaceDN w:val="0"/>
        <w:adjustRightInd w:val="0"/>
        <w:spacing w:after="0" w:line="360" w:lineRule="auto"/>
        <w:rPr>
          <w:rFonts w:ascii="Times New Roman" w:hAnsi="Times New Roman" w:cs="Times New Roman"/>
          <w:sz w:val="24"/>
          <w:szCs w:val="24"/>
        </w:rPr>
      </w:pPr>
      <w:r w:rsidRPr="00191BA0">
        <w:rPr>
          <w:rFonts w:ascii="Times New Roman" w:hAnsi="Times New Roman" w:cs="Times New Roman"/>
          <w:sz w:val="24"/>
          <w:szCs w:val="24"/>
        </w:rPr>
        <w:t>Immunization against major infectious diseases</w:t>
      </w:r>
    </w:p>
    <w:p w14:paraId="5A88C083" w14:textId="7EB60A07" w:rsidR="00191BA0" w:rsidRPr="00191BA0" w:rsidRDefault="00191BA0" w:rsidP="00AB16D9">
      <w:pPr>
        <w:pStyle w:val="ListParagraph"/>
        <w:numPr>
          <w:ilvl w:val="0"/>
          <w:numId w:val="70"/>
        </w:numPr>
        <w:autoSpaceDE w:val="0"/>
        <w:autoSpaceDN w:val="0"/>
        <w:adjustRightInd w:val="0"/>
        <w:spacing w:after="0" w:line="360" w:lineRule="auto"/>
        <w:rPr>
          <w:rFonts w:ascii="Times New Roman" w:hAnsi="Times New Roman" w:cs="Times New Roman"/>
          <w:sz w:val="24"/>
          <w:szCs w:val="24"/>
        </w:rPr>
      </w:pPr>
      <w:r w:rsidRPr="00191BA0">
        <w:rPr>
          <w:rFonts w:ascii="Times New Roman" w:hAnsi="Times New Roman" w:cs="Times New Roman"/>
          <w:sz w:val="24"/>
          <w:szCs w:val="24"/>
        </w:rPr>
        <w:t>Prevention and control of locally endemic diseases.</w:t>
      </w:r>
    </w:p>
    <w:p w14:paraId="4B4E447F" w14:textId="12753FD5" w:rsidR="00191BA0" w:rsidRPr="00191BA0" w:rsidRDefault="00191BA0" w:rsidP="00AB16D9">
      <w:pPr>
        <w:pStyle w:val="ListParagraph"/>
        <w:numPr>
          <w:ilvl w:val="0"/>
          <w:numId w:val="70"/>
        </w:numPr>
        <w:autoSpaceDE w:val="0"/>
        <w:autoSpaceDN w:val="0"/>
        <w:adjustRightInd w:val="0"/>
        <w:spacing w:after="0" w:line="360" w:lineRule="auto"/>
        <w:rPr>
          <w:rFonts w:ascii="Times New Roman" w:hAnsi="Times New Roman" w:cs="Times New Roman"/>
          <w:sz w:val="24"/>
          <w:szCs w:val="24"/>
        </w:rPr>
      </w:pPr>
      <w:r w:rsidRPr="00191BA0">
        <w:rPr>
          <w:rFonts w:ascii="Times New Roman" w:hAnsi="Times New Roman" w:cs="Times New Roman"/>
          <w:sz w:val="24"/>
          <w:szCs w:val="24"/>
        </w:rPr>
        <w:t>Appropriate treatment of common diseases and injuries</w:t>
      </w:r>
    </w:p>
    <w:p w14:paraId="14A68CFD" w14:textId="7CE75D49" w:rsidR="00191BA0" w:rsidRPr="00191BA0" w:rsidRDefault="00191BA0" w:rsidP="00AB16D9">
      <w:pPr>
        <w:pStyle w:val="ListParagraph"/>
        <w:numPr>
          <w:ilvl w:val="0"/>
          <w:numId w:val="70"/>
        </w:numPr>
        <w:spacing w:line="360" w:lineRule="auto"/>
        <w:jc w:val="both"/>
        <w:rPr>
          <w:rFonts w:ascii="Times New Roman" w:hAnsi="Times New Roman" w:cs="Times New Roman"/>
          <w:color w:val="000000" w:themeColor="text1"/>
          <w:sz w:val="24"/>
          <w:szCs w:val="24"/>
        </w:rPr>
      </w:pPr>
      <w:r w:rsidRPr="00191BA0">
        <w:rPr>
          <w:rFonts w:ascii="Times New Roman" w:hAnsi="Times New Roman" w:cs="Times New Roman"/>
          <w:sz w:val="24"/>
          <w:szCs w:val="24"/>
        </w:rPr>
        <w:t>Provision of essential drugs</w:t>
      </w:r>
    </w:p>
    <w:p w14:paraId="1D8EF1F2" w14:textId="0661A5AF" w:rsidR="00AB64E5" w:rsidRPr="0040488F" w:rsidRDefault="00AB64E5" w:rsidP="0040488F">
      <w:pPr>
        <w:spacing w:line="360" w:lineRule="auto"/>
        <w:jc w:val="both"/>
        <w:rPr>
          <w:rFonts w:asciiTheme="majorBidi" w:hAnsiTheme="majorBidi" w:cstheme="majorBidi"/>
          <w:b/>
          <w:bCs/>
          <w:color w:val="000000" w:themeColor="text1"/>
          <w:sz w:val="24"/>
          <w:szCs w:val="24"/>
        </w:rPr>
      </w:pPr>
      <w:r w:rsidRPr="0040488F">
        <w:rPr>
          <w:rFonts w:asciiTheme="majorBidi" w:hAnsiTheme="majorBidi" w:cstheme="majorBidi"/>
          <w:color w:val="000000" w:themeColor="text1"/>
          <w:sz w:val="24"/>
          <w:szCs w:val="24"/>
        </w:rPr>
        <w:t>Health Services</w:t>
      </w:r>
      <w:r w:rsidR="00191BA0">
        <w:rPr>
          <w:rFonts w:asciiTheme="majorBidi" w:hAnsiTheme="majorBidi" w:cstheme="majorBidi"/>
          <w:color w:val="000000" w:themeColor="text1"/>
          <w:sz w:val="24"/>
          <w:szCs w:val="24"/>
        </w:rPr>
        <w:t xml:space="preserve"> in Sindh</w:t>
      </w:r>
      <w:r w:rsidRPr="0040488F">
        <w:rPr>
          <w:rFonts w:asciiTheme="majorBidi" w:hAnsiTheme="majorBidi" w:cstheme="majorBidi"/>
          <w:color w:val="000000" w:themeColor="text1"/>
          <w:sz w:val="24"/>
          <w:szCs w:val="24"/>
        </w:rPr>
        <w:t xml:space="preserve"> are delivered through Health Depart</w:t>
      </w:r>
      <w:r w:rsidR="00191BA0">
        <w:rPr>
          <w:rFonts w:asciiTheme="majorBidi" w:hAnsiTheme="majorBidi" w:cstheme="majorBidi"/>
          <w:color w:val="000000" w:themeColor="text1"/>
          <w:sz w:val="24"/>
          <w:szCs w:val="24"/>
        </w:rPr>
        <w:t>ment</w:t>
      </w:r>
      <w:r w:rsidRPr="0040488F">
        <w:rPr>
          <w:rFonts w:asciiTheme="majorBidi" w:hAnsiTheme="majorBidi" w:cstheme="majorBidi"/>
          <w:color w:val="000000" w:themeColor="text1"/>
          <w:sz w:val="24"/>
          <w:szCs w:val="24"/>
        </w:rPr>
        <w:t xml:space="preserve">, Public Private Partnership PPP, and private organizations/NGOs. The private health services sector is dominated by “clinics”, the small office- based practices of general practitioners. Other private sector facilities include maternal and child health </w:t>
      </w:r>
      <w:r w:rsidR="00173D24" w:rsidRPr="0040488F">
        <w:rPr>
          <w:rFonts w:asciiTheme="majorBidi" w:hAnsiTheme="majorBidi" w:cstheme="majorBidi"/>
          <w:color w:val="000000" w:themeColor="text1"/>
          <w:sz w:val="24"/>
          <w:szCs w:val="24"/>
        </w:rPr>
        <w:t>centers</w:t>
      </w:r>
      <w:r w:rsidRPr="0040488F">
        <w:rPr>
          <w:rFonts w:asciiTheme="majorBidi" w:hAnsiTheme="majorBidi" w:cstheme="majorBidi"/>
          <w:color w:val="000000" w:themeColor="text1"/>
          <w:sz w:val="24"/>
          <w:szCs w:val="24"/>
        </w:rPr>
        <w:t xml:space="preserve"> (maternity homes), dispensaries and diagnostic laboratories. In addition, there are some large hospitals, mainly run by private owners and NGOs and are located in major cities. The quality of care in the private sector is not standardized and regulated.  Healthcare in Sindh is delivered at primary, secondary and tertiary levels though outreach and hospital based services.</w:t>
      </w:r>
    </w:p>
    <w:p w14:paraId="0FE49FF7" w14:textId="77777777" w:rsidR="00AB64E5" w:rsidRPr="00AB64E5" w:rsidRDefault="00AB64E5" w:rsidP="00AB64E5">
      <w:pPr>
        <w:spacing w:line="360" w:lineRule="auto"/>
        <w:jc w:val="both"/>
        <w:rPr>
          <w:rFonts w:asciiTheme="majorBidi" w:hAnsiTheme="majorBidi" w:cstheme="majorBidi"/>
          <w:b/>
          <w:i/>
          <w:color w:val="000000" w:themeColor="text1"/>
          <w:sz w:val="24"/>
          <w:szCs w:val="24"/>
          <w:u w:val="single"/>
        </w:rPr>
      </w:pPr>
      <w:r w:rsidRPr="00AB64E5">
        <w:rPr>
          <w:rFonts w:asciiTheme="majorBidi" w:hAnsiTheme="majorBidi" w:cstheme="majorBidi"/>
          <w:b/>
          <w:i/>
          <w:color w:val="000000" w:themeColor="text1"/>
          <w:sz w:val="24"/>
          <w:szCs w:val="24"/>
          <w:u w:val="single"/>
        </w:rPr>
        <w:t>Public Sector Primary Healthcare Service Delivery in Sindh</w:t>
      </w:r>
    </w:p>
    <w:p w14:paraId="2FCBC6CB" w14:textId="17E945B7" w:rsidR="00FF616C" w:rsidRDefault="00AB64E5" w:rsidP="00173D24">
      <w:pPr>
        <w:spacing w:line="360" w:lineRule="auto"/>
        <w:jc w:val="both"/>
        <w:rPr>
          <w:rFonts w:asciiTheme="majorBidi" w:hAnsiTheme="majorBidi" w:cstheme="majorBidi"/>
          <w:color w:val="000000" w:themeColor="text1"/>
          <w:sz w:val="24"/>
          <w:szCs w:val="24"/>
        </w:rPr>
      </w:pPr>
      <w:r w:rsidRPr="001A4CD5">
        <w:rPr>
          <w:rFonts w:asciiTheme="majorBidi" w:hAnsiTheme="majorBidi" w:cstheme="majorBidi"/>
          <w:color w:val="000000" w:themeColor="text1"/>
          <w:sz w:val="24"/>
          <w:szCs w:val="24"/>
        </w:rPr>
        <w:t xml:space="preserve">Primary healthcare services are provided at Basic Health Units (BHU’s), Dispensaries, MCH centers and Rural Health Centers. </w:t>
      </w:r>
      <w:r w:rsidR="00FF616C" w:rsidRPr="001A4CD5">
        <w:rPr>
          <w:rFonts w:asciiTheme="majorBidi" w:hAnsiTheme="majorBidi" w:cstheme="majorBidi"/>
          <w:color w:val="000000" w:themeColor="text1"/>
          <w:sz w:val="24"/>
          <w:szCs w:val="24"/>
        </w:rPr>
        <w:t>The outreach services are provided through vertical programs including EPI, LHW Program, Nutrition support program and MNCH program in collaborat</w:t>
      </w:r>
      <w:r w:rsidR="00FF616C">
        <w:rPr>
          <w:rFonts w:asciiTheme="majorBidi" w:hAnsiTheme="majorBidi" w:cstheme="majorBidi"/>
          <w:color w:val="000000" w:themeColor="text1"/>
          <w:sz w:val="24"/>
          <w:szCs w:val="24"/>
        </w:rPr>
        <w:t xml:space="preserve">ion with Department of Health. </w:t>
      </w:r>
      <w:r w:rsidR="00FF616C" w:rsidRPr="001A4CD5">
        <w:rPr>
          <w:rFonts w:asciiTheme="majorBidi" w:hAnsiTheme="majorBidi" w:cstheme="majorBidi"/>
          <w:color w:val="000000" w:themeColor="text1"/>
        </w:rPr>
        <w:t>Currently, 17704 Lady Health Workers (LHWs) and 705 Lady Health Workers’ Supervisors working in the field in Sindh, while around 4,000 more LHW are required in order to cover the entire rural population o</w:t>
      </w:r>
      <w:r w:rsidR="00FF616C">
        <w:rPr>
          <w:rFonts w:asciiTheme="majorBidi" w:hAnsiTheme="majorBidi" w:cstheme="majorBidi"/>
          <w:color w:val="000000" w:themeColor="text1"/>
        </w:rPr>
        <w:t xml:space="preserve">f the province </w:t>
      </w:r>
      <w:r w:rsidR="00FF616C" w:rsidRPr="001A4CD5">
        <w:rPr>
          <w:rFonts w:asciiTheme="majorBidi" w:hAnsiTheme="majorBidi" w:cstheme="majorBidi"/>
          <w:color w:val="000000" w:themeColor="text1"/>
        </w:rPr>
        <w:fldChar w:fldCharType="begin"/>
      </w:r>
      <w:r w:rsidR="00FF616C" w:rsidRPr="001A4CD5">
        <w:rPr>
          <w:rFonts w:asciiTheme="majorBidi" w:hAnsiTheme="majorBidi" w:cstheme="majorBidi"/>
          <w:color w:val="000000" w:themeColor="text1"/>
        </w:rPr>
        <w:instrText xml:space="preserve"> ADDIN EN.CITE &lt;EndNote&gt;&lt;Cite&gt;&lt;RecNum&gt;13&lt;/RecNum&gt;&lt;DisplayText&gt;(12)&lt;/DisplayText&gt;&lt;record&gt;&lt;rec-number&gt;13&lt;/rec-number&gt;&lt;foreign-keys&gt;&lt;key app="EN" db-id="a0rtz5zwtwaw54esze8v5f9pazarvp5w5exz" timestamp="1567488938"&gt;13&lt;/key&gt;&lt;/foreign-keys&gt;&lt;ref-type name="Web Page"&gt;12&lt;/ref-type&gt;&lt;contributors&gt;&lt;/contributors&gt;&lt;titles&gt;&lt;title&gt;Department of Health, Government of Sindh&lt;/title&gt;&lt;/titles&gt;&lt;dates&gt;&lt;/dates&gt;&lt;urls&gt;&lt;related-urls&gt;&lt;url&gt;https://www.sindhhealth.gov.pk/Primary&lt;/url&gt;&lt;/related-urls&gt;&lt;/urls&gt;&lt;/record&gt;&lt;/Cite&gt;&lt;/EndNote&gt;</w:instrText>
      </w:r>
      <w:r w:rsidR="00FF616C" w:rsidRPr="001A4CD5">
        <w:rPr>
          <w:rFonts w:asciiTheme="majorBidi" w:hAnsiTheme="majorBidi" w:cstheme="majorBidi"/>
          <w:color w:val="000000" w:themeColor="text1"/>
        </w:rPr>
        <w:fldChar w:fldCharType="separate"/>
      </w:r>
      <w:r w:rsidR="00FF616C" w:rsidRPr="001A4CD5">
        <w:rPr>
          <w:rFonts w:asciiTheme="majorBidi" w:hAnsiTheme="majorBidi" w:cstheme="majorBidi"/>
          <w:noProof/>
          <w:color w:val="000000" w:themeColor="text1"/>
        </w:rPr>
        <w:t>(12)</w:t>
      </w:r>
      <w:r w:rsidR="00FF616C" w:rsidRPr="001A4CD5">
        <w:rPr>
          <w:rFonts w:asciiTheme="majorBidi" w:hAnsiTheme="majorBidi" w:cstheme="majorBidi"/>
          <w:color w:val="000000" w:themeColor="text1"/>
        </w:rPr>
        <w:fldChar w:fldCharType="end"/>
      </w:r>
    </w:p>
    <w:p w14:paraId="6BA9C1FB" w14:textId="587B91C4" w:rsidR="00FF616C" w:rsidRPr="00FF616C" w:rsidRDefault="00FF616C" w:rsidP="00FF616C">
      <w:pPr>
        <w:spacing w:line="360" w:lineRule="auto"/>
        <w:jc w:val="both"/>
        <w:rPr>
          <w:rFonts w:asciiTheme="majorBidi" w:hAnsiTheme="majorBidi" w:cstheme="majorBidi"/>
          <w:b/>
          <w:color w:val="000000" w:themeColor="text1"/>
          <w:sz w:val="24"/>
          <w:szCs w:val="24"/>
        </w:rPr>
      </w:pPr>
      <w:r w:rsidRPr="00FF616C">
        <w:rPr>
          <w:rFonts w:asciiTheme="majorBidi" w:hAnsiTheme="majorBidi" w:cstheme="majorBidi"/>
          <w:b/>
          <w:color w:val="000000" w:themeColor="text1"/>
          <w:sz w:val="24"/>
          <w:szCs w:val="24"/>
        </w:rPr>
        <w:t>DISPENSARIES</w:t>
      </w:r>
    </w:p>
    <w:p w14:paraId="1842F34C" w14:textId="47A62C9C" w:rsidR="00FF616C" w:rsidRDefault="00FF616C" w:rsidP="00FF616C">
      <w:pPr>
        <w:spacing w:line="360" w:lineRule="auto"/>
        <w:jc w:val="both"/>
        <w:rPr>
          <w:rFonts w:asciiTheme="majorBidi" w:hAnsiTheme="majorBidi" w:cstheme="majorBidi"/>
          <w:color w:val="000000" w:themeColor="text1"/>
          <w:sz w:val="24"/>
          <w:szCs w:val="24"/>
        </w:rPr>
      </w:pPr>
      <w:r w:rsidRPr="00FF616C">
        <w:rPr>
          <w:rFonts w:asciiTheme="majorBidi" w:hAnsiTheme="majorBidi" w:cstheme="majorBidi"/>
          <w:color w:val="000000" w:themeColor="text1"/>
          <w:sz w:val="24"/>
          <w:szCs w:val="24"/>
        </w:rPr>
        <w:t xml:space="preserve">A dispensary is among the first care level facility as part of health care delivery system offering the services to outpatients in both rural and urban settings. Services offered include antenatal, postpartum care, family planning; growth monitoring; treatment of malaria and other common ailments and accessibility of essential drugs. A Medical Officer, Dispenser, Dresser, Midwife, a Sanitation Worker and other supportive non-technical staff such as Attendant, </w:t>
      </w:r>
      <w:proofErr w:type="spellStart"/>
      <w:r w:rsidRPr="00FF616C">
        <w:rPr>
          <w:rFonts w:asciiTheme="majorBidi" w:hAnsiTheme="majorBidi" w:cstheme="majorBidi"/>
          <w:color w:val="000000" w:themeColor="text1"/>
          <w:sz w:val="24"/>
          <w:szCs w:val="24"/>
        </w:rPr>
        <w:t>Chowkidar</w:t>
      </w:r>
      <w:proofErr w:type="spellEnd"/>
      <w:r w:rsidRPr="00FF616C">
        <w:rPr>
          <w:rFonts w:asciiTheme="majorBidi" w:hAnsiTheme="majorBidi" w:cstheme="majorBidi"/>
          <w:color w:val="000000" w:themeColor="text1"/>
          <w:sz w:val="24"/>
          <w:szCs w:val="24"/>
        </w:rPr>
        <w:t xml:space="preserve"> and </w:t>
      </w:r>
      <w:proofErr w:type="spellStart"/>
      <w:r w:rsidRPr="00FF616C">
        <w:rPr>
          <w:rFonts w:asciiTheme="majorBidi" w:hAnsiTheme="majorBidi" w:cstheme="majorBidi"/>
          <w:color w:val="000000" w:themeColor="text1"/>
          <w:sz w:val="24"/>
          <w:szCs w:val="24"/>
        </w:rPr>
        <w:t>Naib</w:t>
      </w:r>
      <w:proofErr w:type="spellEnd"/>
      <w:r w:rsidRPr="00FF616C">
        <w:rPr>
          <w:rFonts w:asciiTheme="majorBidi" w:hAnsiTheme="majorBidi" w:cstheme="majorBidi"/>
          <w:color w:val="000000" w:themeColor="text1"/>
          <w:sz w:val="24"/>
          <w:szCs w:val="24"/>
        </w:rPr>
        <w:t xml:space="preserve"> </w:t>
      </w:r>
      <w:proofErr w:type="spellStart"/>
      <w:r w:rsidRPr="00FF616C">
        <w:rPr>
          <w:rFonts w:asciiTheme="majorBidi" w:hAnsiTheme="majorBidi" w:cstheme="majorBidi"/>
          <w:color w:val="000000" w:themeColor="text1"/>
          <w:sz w:val="24"/>
          <w:szCs w:val="24"/>
        </w:rPr>
        <w:t>Qasid</w:t>
      </w:r>
      <w:proofErr w:type="spellEnd"/>
      <w:r w:rsidRPr="00FF616C">
        <w:rPr>
          <w:rFonts w:asciiTheme="majorBidi" w:hAnsiTheme="majorBidi" w:cstheme="majorBidi"/>
          <w:color w:val="000000" w:themeColor="text1"/>
          <w:sz w:val="24"/>
          <w:szCs w:val="24"/>
        </w:rPr>
        <w:t xml:space="preserve"> </w:t>
      </w:r>
      <w:r w:rsidR="003A6F03">
        <w:rPr>
          <w:rFonts w:asciiTheme="majorBidi" w:hAnsiTheme="majorBidi" w:cstheme="majorBidi"/>
          <w:color w:val="000000" w:themeColor="text1"/>
          <w:sz w:val="24"/>
          <w:szCs w:val="24"/>
        </w:rPr>
        <w:t xml:space="preserve">are </w:t>
      </w:r>
      <w:r w:rsidRPr="00FF616C">
        <w:rPr>
          <w:rFonts w:asciiTheme="majorBidi" w:hAnsiTheme="majorBidi" w:cstheme="majorBidi"/>
          <w:color w:val="000000" w:themeColor="text1"/>
          <w:sz w:val="24"/>
          <w:szCs w:val="24"/>
        </w:rPr>
        <w:t>include</w:t>
      </w:r>
      <w:r w:rsidR="003A6F03">
        <w:rPr>
          <w:rFonts w:asciiTheme="majorBidi" w:hAnsiTheme="majorBidi" w:cstheme="majorBidi"/>
          <w:color w:val="000000" w:themeColor="text1"/>
          <w:sz w:val="24"/>
          <w:szCs w:val="24"/>
        </w:rPr>
        <w:t>d</w:t>
      </w:r>
      <w:r w:rsidRPr="00FF616C">
        <w:rPr>
          <w:rFonts w:asciiTheme="majorBidi" w:hAnsiTheme="majorBidi" w:cstheme="majorBidi"/>
          <w:color w:val="000000" w:themeColor="text1"/>
          <w:sz w:val="24"/>
          <w:szCs w:val="24"/>
        </w:rPr>
        <w:t xml:space="preserve"> in staff of a Dispensary. The dispensary; mostly in urban areas can also provide logistical and managerial support to the LHWs if designated reporting </w:t>
      </w:r>
      <w:proofErr w:type="spellStart"/>
      <w:r w:rsidRPr="00FF616C">
        <w:rPr>
          <w:rFonts w:asciiTheme="majorBidi" w:hAnsiTheme="majorBidi" w:cstheme="majorBidi"/>
          <w:color w:val="000000" w:themeColor="text1"/>
          <w:sz w:val="24"/>
          <w:szCs w:val="24"/>
        </w:rPr>
        <w:t>centre</w:t>
      </w:r>
      <w:proofErr w:type="spellEnd"/>
      <w:r w:rsidRPr="00FF616C">
        <w:rPr>
          <w:rFonts w:asciiTheme="majorBidi" w:hAnsiTheme="majorBidi" w:cstheme="majorBidi"/>
          <w:color w:val="000000" w:themeColor="text1"/>
          <w:sz w:val="24"/>
          <w:szCs w:val="24"/>
        </w:rPr>
        <w:t xml:space="preserve"> of </w:t>
      </w:r>
      <w:r w:rsidR="003A6F03">
        <w:rPr>
          <w:rFonts w:asciiTheme="majorBidi" w:hAnsiTheme="majorBidi" w:cstheme="majorBidi"/>
          <w:color w:val="000000" w:themeColor="text1"/>
          <w:sz w:val="24"/>
          <w:szCs w:val="24"/>
        </w:rPr>
        <w:t xml:space="preserve">LHW Program. </w:t>
      </w:r>
      <w:r w:rsidRPr="00FF616C">
        <w:rPr>
          <w:rFonts w:asciiTheme="majorBidi" w:hAnsiTheme="majorBidi" w:cstheme="majorBidi"/>
          <w:color w:val="000000" w:themeColor="text1"/>
          <w:sz w:val="24"/>
          <w:szCs w:val="24"/>
        </w:rPr>
        <w:t xml:space="preserve">It has usually the following structure used for the following purposes: Room </w:t>
      </w:r>
      <w:proofErr w:type="gramStart"/>
      <w:r w:rsidRPr="00FF616C">
        <w:rPr>
          <w:rFonts w:asciiTheme="majorBidi" w:hAnsiTheme="majorBidi" w:cstheme="majorBidi"/>
          <w:color w:val="000000" w:themeColor="text1"/>
          <w:sz w:val="24"/>
          <w:szCs w:val="24"/>
        </w:rPr>
        <w:t>1 :</w:t>
      </w:r>
      <w:proofErr w:type="gramEnd"/>
      <w:r w:rsidRPr="00FF616C">
        <w:rPr>
          <w:rFonts w:asciiTheme="majorBidi" w:hAnsiTheme="majorBidi" w:cstheme="majorBidi"/>
          <w:color w:val="000000" w:themeColor="text1"/>
          <w:sz w:val="24"/>
          <w:szCs w:val="24"/>
        </w:rPr>
        <w:t xml:space="preserve"> Doctors Consultation Room 2 : Procedure room (for minor procedure such as first aid for injuries, stitching, </w:t>
      </w:r>
      <w:proofErr w:type="spellStart"/>
      <w:r w:rsidRPr="00FF616C">
        <w:rPr>
          <w:rFonts w:asciiTheme="majorBidi" w:hAnsiTheme="majorBidi" w:cstheme="majorBidi"/>
          <w:color w:val="000000" w:themeColor="text1"/>
          <w:sz w:val="24"/>
          <w:szCs w:val="24"/>
        </w:rPr>
        <w:t>etc</w:t>
      </w:r>
      <w:proofErr w:type="spellEnd"/>
      <w:r w:rsidRPr="00FF616C">
        <w:rPr>
          <w:rFonts w:asciiTheme="majorBidi" w:hAnsiTheme="majorBidi" w:cstheme="majorBidi"/>
          <w:color w:val="000000" w:themeColor="text1"/>
          <w:sz w:val="24"/>
          <w:szCs w:val="24"/>
        </w:rPr>
        <w:t xml:space="preserve">) and sterilization of instruments -Waiting area </w:t>
      </w:r>
      <w:r>
        <w:rPr>
          <w:rFonts w:asciiTheme="majorBidi" w:hAnsiTheme="majorBidi" w:cstheme="majorBidi"/>
          <w:color w:val="000000" w:themeColor="text1"/>
          <w:sz w:val="24"/>
          <w:szCs w:val="24"/>
        </w:rPr>
        <w:t>–</w:t>
      </w:r>
      <w:r w:rsidRPr="00FF616C">
        <w:rPr>
          <w:rFonts w:asciiTheme="majorBidi" w:hAnsiTheme="majorBidi" w:cstheme="majorBidi"/>
          <w:color w:val="000000" w:themeColor="text1"/>
          <w:sz w:val="24"/>
          <w:szCs w:val="24"/>
        </w:rPr>
        <w:t>Toilet</w:t>
      </w:r>
    </w:p>
    <w:p w14:paraId="190C9D24" w14:textId="77777777" w:rsidR="00C0278B" w:rsidRDefault="00C0278B" w:rsidP="00FF616C">
      <w:pPr>
        <w:spacing w:line="360" w:lineRule="auto"/>
        <w:jc w:val="both"/>
        <w:rPr>
          <w:rFonts w:asciiTheme="majorBidi" w:hAnsiTheme="majorBidi" w:cstheme="majorBidi"/>
          <w:b/>
          <w:color w:val="000000" w:themeColor="text1"/>
          <w:sz w:val="24"/>
          <w:szCs w:val="24"/>
        </w:rPr>
      </w:pPr>
    </w:p>
    <w:p w14:paraId="06D06FBE" w14:textId="4D0A3862" w:rsidR="00FF616C" w:rsidRPr="00FF616C" w:rsidRDefault="00FF616C" w:rsidP="00FF616C">
      <w:pPr>
        <w:spacing w:line="360" w:lineRule="auto"/>
        <w:jc w:val="both"/>
        <w:rPr>
          <w:rFonts w:asciiTheme="majorBidi" w:hAnsiTheme="majorBidi" w:cstheme="majorBidi"/>
          <w:b/>
          <w:color w:val="000000" w:themeColor="text1"/>
          <w:sz w:val="24"/>
          <w:szCs w:val="24"/>
        </w:rPr>
      </w:pPr>
      <w:r w:rsidRPr="00FF616C">
        <w:rPr>
          <w:rFonts w:asciiTheme="majorBidi" w:hAnsiTheme="majorBidi" w:cstheme="majorBidi"/>
          <w:b/>
          <w:color w:val="000000" w:themeColor="text1"/>
          <w:sz w:val="24"/>
          <w:szCs w:val="24"/>
        </w:rPr>
        <w:lastRenderedPageBreak/>
        <w:t>MATERNAL AND CHILD HEALTH</w:t>
      </w:r>
      <w:r w:rsidR="003A6F03">
        <w:rPr>
          <w:rFonts w:asciiTheme="majorBidi" w:hAnsiTheme="majorBidi" w:cstheme="majorBidi"/>
          <w:b/>
          <w:color w:val="000000" w:themeColor="text1"/>
          <w:sz w:val="24"/>
          <w:szCs w:val="24"/>
        </w:rPr>
        <w:t xml:space="preserve"> (MCH)</w:t>
      </w:r>
      <w:r w:rsidRPr="00FF616C">
        <w:rPr>
          <w:rFonts w:asciiTheme="majorBidi" w:hAnsiTheme="majorBidi" w:cstheme="majorBidi"/>
          <w:b/>
          <w:color w:val="000000" w:themeColor="text1"/>
          <w:sz w:val="24"/>
          <w:szCs w:val="24"/>
        </w:rPr>
        <w:t xml:space="preserve"> CENTER</w:t>
      </w:r>
    </w:p>
    <w:p w14:paraId="26939244" w14:textId="39328EE7" w:rsidR="00FF616C" w:rsidRDefault="00FF616C" w:rsidP="003A6F03">
      <w:pPr>
        <w:spacing w:line="360" w:lineRule="auto"/>
        <w:jc w:val="both"/>
        <w:rPr>
          <w:rFonts w:asciiTheme="majorBidi" w:hAnsiTheme="majorBidi" w:cstheme="majorBidi"/>
          <w:color w:val="000000" w:themeColor="text1"/>
          <w:sz w:val="24"/>
          <w:szCs w:val="24"/>
        </w:rPr>
      </w:pPr>
      <w:r w:rsidRPr="00FF616C">
        <w:rPr>
          <w:rFonts w:asciiTheme="majorBidi" w:hAnsiTheme="majorBidi" w:cstheme="majorBidi"/>
          <w:color w:val="000000" w:themeColor="text1"/>
          <w:sz w:val="24"/>
          <w:szCs w:val="24"/>
        </w:rPr>
        <w:t>A MCH Centre is first care level facilities mostly located in towns and cities. The prime focus of these facilities is to offer mother and child health care services as outpatient/indoor care</w:t>
      </w:r>
      <w:r w:rsidR="0015589F">
        <w:rPr>
          <w:rFonts w:asciiTheme="majorBidi" w:hAnsiTheme="majorBidi" w:cstheme="majorBidi"/>
          <w:color w:val="000000" w:themeColor="text1"/>
          <w:sz w:val="24"/>
          <w:szCs w:val="24"/>
        </w:rPr>
        <w:t xml:space="preserve"> </w:t>
      </w:r>
      <w:r w:rsidRPr="00FF616C">
        <w:rPr>
          <w:rFonts w:asciiTheme="majorBidi" w:hAnsiTheme="majorBidi" w:cstheme="majorBidi"/>
          <w:color w:val="000000" w:themeColor="text1"/>
          <w:sz w:val="24"/>
          <w:szCs w:val="24"/>
        </w:rPr>
        <w:t>(2 beds)</w:t>
      </w:r>
      <w:r w:rsidR="0015589F">
        <w:rPr>
          <w:rFonts w:asciiTheme="majorBidi" w:hAnsiTheme="majorBidi" w:cstheme="majorBidi"/>
          <w:color w:val="000000" w:themeColor="text1"/>
          <w:sz w:val="24"/>
          <w:szCs w:val="24"/>
        </w:rPr>
        <w:t xml:space="preserve"> </w:t>
      </w:r>
      <w:r w:rsidRPr="00FF616C">
        <w:rPr>
          <w:rFonts w:asciiTheme="majorBidi" w:hAnsiTheme="majorBidi" w:cstheme="majorBidi"/>
          <w:color w:val="000000" w:themeColor="text1"/>
          <w:sz w:val="24"/>
          <w:szCs w:val="24"/>
        </w:rPr>
        <w:t xml:space="preserve">and outreach/ community based services. It provides range of MCH services include antenatal, natal and postnatal care, family planning, </w:t>
      </w:r>
      <w:proofErr w:type="gramStart"/>
      <w:r w:rsidRPr="00FF616C">
        <w:rPr>
          <w:rFonts w:asciiTheme="majorBidi" w:hAnsiTheme="majorBidi" w:cstheme="majorBidi"/>
          <w:color w:val="000000" w:themeColor="text1"/>
          <w:sz w:val="24"/>
          <w:szCs w:val="24"/>
        </w:rPr>
        <w:t>growth</w:t>
      </w:r>
      <w:proofErr w:type="gramEnd"/>
      <w:r w:rsidRPr="00FF616C">
        <w:rPr>
          <w:rFonts w:asciiTheme="majorBidi" w:hAnsiTheme="majorBidi" w:cstheme="majorBidi"/>
          <w:color w:val="000000" w:themeColor="text1"/>
          <w:sz w:val="24"/>
          <w:szCs w:val="24"/>
        </w:rPr>
        <w:t xml:space="preserve"> monitori</w:t>
      </w:r>
      <w:r w:rsidR="003A6F03">
        <w:rPr>
          <w:rFonts w:asciiTheme="majorBidi" w:hAnsiTheme="majorBidi" w:cstheme="majorBidi"/>
          <w:color w:val="000000" w:themeColor="text1"/>
          <w:sz w:val="24"/>
          <w:szCs w:val="24"/>
        </w:rPr>
        <w:t xml:space="preserve">ng along with referral support. </w:t>
      </w:r>
      <w:r w:rsidRPr="00FF616C">
        <w:rPr>
          <w:rFonts w:asciiTheme="majorBidi" w:hAnsiTheme="majorBidi" w:cstheme="majorBidi"/>
          <w:color w:val="000000" w:themeColor="text1"/>
          <w:sz w:val="24"/>
          <w:szCs w:val="24"/>
        </w:rPr>
        <w:t xml:space="preserve">It consists of OPD room for women medical officer, a room for LHV, waiting area, dispensary, labor room, small laboratory, two observational beds, vaccine storage room and stock room. </w:t>
      </w:r>
    </w:p>
    <w:p w14:paraId="5B7C61C1" w14:textId="3F7D32F6" w:rsidR="00FF616C" w:rsidRPr="00802DE3" w:rsidRDefault="0015589F" w:rsidP="00173D24">
      <w:pPr>
        <w:spacing w:line="360" w:lineRule="auto"/>
        <w:jc w:val="both"/>
        <w:rPr>
          <w:rFonts w:asciiTheme="majorBidi" w:hAnsiTheme="majorBidi" w:cstheme="majorBidi"/>
          <w:b/>
          <w:color w:val="000000" w:themeColor="text1"/>
          <w:sz w:val="24"/>
          <w:szCs w:val="24"/>
        </w:rPr>
      </w:pPr>
      <w:r w:rsidRPr="00802DE3">
        <w:rPr>
          <w:rFonts w:asciiTheme="majorBidi" w:hAnsiTheme="majorBidi" w:cstheme="majorBidi"/>
          <w:b/>
          <w:color w:val="000000" w:themeColor="text1"/>
          <w:sz w:val="24"/>
          <w:szCs w:val="24"/>
        </w:rPr>
        <w:t>BASIC HEALTH UNIT</w:t>
      </w:r>
    </w:p>
    <w:p w14:paraId="1519BBFE" w14:textId="3D30E544" w:rsidR="0015589F" w:rsidRPr="0015589F" w:rsidRDefault="0015589F" w:rsidP="0015589F">
      <w:pPr>
        <w:spacing w:line="360" w:lineRule="auto"/>
        <w:jc w:val="both"/>
        <w:rPr>
          <w:rFonts w:asciiTheme="majorBidi" w:hAnsiTheme="majorBidi" w:cstheme="majorBidi"/>
          <w:color w:val="000000" w:themeColor="text1"/>
          <w:sz w:val="24"/>
          <w:szCs w:val="24"/>
        </w:rPr>
      </w:pPr>
      <w:r w:rsidRPr="0015589F">
        <w:rPr>
          <w:rFonts w:asciiTheme="majorBidi" w:hAnsiTheme="majorBidi" w:cstheme="majorBidi"/>
          <w:color w:val="000000" w:themeColor="text1"/>
          <w:sz w:val="24"/>
          <w:szCs w:val="24"/>
        </w:rPr>
        <w:t>The BHU is located i</w:t>
      </w:r>
      <w:r w:rsidR="005F60F3">
        <w:rPr>
          <w:rFonts w:asciiTheme="majorBidi" w:hAnsiTheme="majorBidi" w:cstheme="majorBidi"/>
          <w:color w:val="000000" w:themeColor="text1"/>
          <w:sz w:val="24"/>
          <w:szCs w:val="24"/>
        </w:rPr>
        <w:t>n Union Council (</w:t>
      </w:r>
      <w:r w:rsidRPr="0015589F">
        <w:rPr>
          <w:rFonts w:asciiTheme="majorBidi" w:hAnsiTheme="majorBidi" w:cstheme="majorBidi"/>
          <w:color w:val="000000" w:themeColor="text1"/>
          <w:sz w:val="24"/>
          <w:szCs w:val="24"/>
        </w:rPr>
        <w:t>mostly one in a UC, but there are</w:t>
      </w:r>
      <w:r w:rsidR="003A6F03">
        <w:rPr>
          <w:rFonts w:asciiTheme="majorBidi" w:hAnsiTheme="majorBidi" w:cstheme="majorBidi"/>
          <w:color w:val="000000" w:themeColor="text1"/>
          <w:sz w:val="24"/>
          <w:szCs w:val="24"/>
        </w:rPr>
        <w:t xml:space="preserve"> UCs having more than 2-3 BHUs). </w:t>
      </w:r>
      <w:r w:rsidRPr="0015589F">
        <w:rPr>
          <w:rFonts w:asciiTheme="majorBidi" w:hAnsiTheme="majorBidi" w:cstheme="majorBidi"/>
          <w:color w:val="000000" w:themeColor="text1"/>
          <w:sz w:val="24"/>
          <w:szCs w:val="24"/>
        </w:rPr>
        <w:t xml:space="preserve">Services provided at BHU are </w:t>
      </w:r>
      <w:proofErr w:type="spellStart"/>
      <w:r w:rsidRPr="0015589F">
        <w:rPr>
          <w:rFonts w:asciiTheme="majorBidi" w:hAnsiTheme="majorBidi" w:cstheme="majorBidi"/>
          <w:color w:val="000000" w:themeColor="text1"/>
          <w:sz w:val="24"/>
          <w:szCs w:val="24"/>
        </w:rPr>
        <w:t>promotive</w:t>
      </w:r>
      <w:proofErr w:type="spellEnd"/>
      <w:r w:rsidRPr="0015589F">
        <w:rPr>
          <w:rFonts w:asciiTheme="majorBidi" w:hAnsiTheme="majorBidi" w:cstheme="majorBidi"/>
          <w:color w:val="000000" w:themeColor="text1"/>
          <w:sz w:val="24"/>
          <w:szCs w:val="24"/>
        </w:rPr>
        <w:t>, preventive, curative and referral. Outreach EPI is one of the components of BHU. BHUs are equipped with a basic Laboratory facilities and a 02 beds inpatient facility. MCH services are also part of the services package being provided at BHU. BHU provides first level referral to patients referred by LHWs or who present at their own. BHU refers patients to higher level facilities (RHC/ THQH/DHQH) as and when necessary. The BHU also provides certain level of logistic and managerial support to the LHWs where they come on monthly basis and CMW shall receive technical support from health facility team as per CMW deployment guidelines.</w:t>
      </w:r>
    </w:p>
    <w:p w14:paraId="1BFC7766" w14:textId="163173D3" w:rsidR="0015589F" w:rsidRDefault="0015589F" w:rsidP="0015589F">
      <w:pPr>
        <w:spacing w:line="360" w:lineRule="auto"/>
        <w:jc w:val="both"/>
        <w:rPr>
          <w:rFonts w:asciiTheme="majorBidi" w:hAnsiTheme="majorBidi" w:cstheme="majorBidi"/>
          <w:color w:val="000000" w:themeColor="text1"/>
          <w:sz w:val="24"/>
          <w:szCs w:val="24"/>
        </w:rPr>
      </w:pPr>
      <w:r w:rsidRPr="0015589F">
        <w:rPr>
          <w:rFonts w:asciiTheme="majorBidi" w:hAnsiTheme="majorBidi" w:cstheme="majorBidi"/>
          <w:color w:val="000000" w:themeColor="text1"/>
          <w:sz w:val="24"/>
          <w:szCs w:val="24"/>
        </w:rPr>
        <w:t>BHU Building comprises service area and residential blocks. Service area: It consists of OPD room for medics, a room for LHV, a room for health education, waiting area, dispensary, labor room (in some), small laboratory, two observational beds, vaccine storage room and stock room. Residential block: com</w:t>
      </w:r>
      <w:r w:rsidR="003A6F03">
        <w:rPr>
          <w:rFonts w:asciiTheme="majorBidi" w:hAnsiTheme="majorBidi" w:cstheme="majorBidi"/>
          <w:color w:val="000000" w:themeColor="text1"/>
          <w:sz w:val="24"/>
          <w:szCs w:val="24"/>
        </w:rPr>
        <w:t>prises of residences for medics</w:t>
      </w:r>
      <w:r w:rsidRPr="0015589F">
        <w:rPr>
          <w:rFonts w:asciiTheme="majorBidi" w:hAnsiTheme="majorBidi" w:cstheme="majorBidi"/>
          <w:color w:val="000000" w:themeColor="text1"/>
          <w:sz w:val="24"/>
          <w:szCs w:val="24"/>
        </w:rPr>
        <w:t>, paramedics an</w:t>
      </w:r>
      <w:r w:rsidR="007C6CB5">
        <w:rPr>
          <w:rFonts w:asciiTheme="majorBidi" w:hAnsiTheme="majorBidi" w:cstheme="majorBidi"/>
          <w:color w:val="000000" w:themeColor="text1"/>
          <w:sz w:val="24"/>
          <w:szCs w:val="24"/>
        </w:rPr>
        <w:t>d support staff.</w:t>
      </w:r>
    </w:p>
    <w:p w14:paraId="6DC316B0" w14:textId="6E808E9D" w:rsidR="0015589F" w:rsidRPr="0015589F" w:rsidRDefault="0015589F" w:rsidP="00173D24">
      <w:pPr>
        <w:spacing w:line="360" w:lineRule="auto"/>
        <w:jc w:val="both"/>
        <w:rPr>
          <w:rFonts w:asciiTheme="majorBidi" w:hAnsiTheme="majorBidi" w:cstheme="majorBidi"/>
          <w:b/>
          <w:color w:val="000000" w:themeColor="text1"/>
          <w:sz w:val="24"/>
          <w:szCs w:val="24"/>
        </w:rPr>
      </w:pPr>
      <w:r w:rsidRPr="0015589F">
        <w:rPr>
          <w:rFonts w:asciiTheme="majorBidi" w:hAnsiTheme="majorBidi" w:cstheme="majorBidi"/>
          <w:b/>
          <w:color w:val="000000" w:themeColor="text1"/>
          <w:sz w:val="24"/>
          <w:szCs w:val="24"/>
        </w:rPr>
        <w:t>RURAL HEALTH CENTER (RHC)</w:t>
      </w:r>
    </w:p>
    <w:p w14:paraId="17469F00" w14:textId="041C03EC" w:rsidR="00802DE3" w:rsidRDefault="00AB64E5" w:rsidP="00802DE3">
      <w:pPr>
        <w:spacing w:line="360" w:lineRule="auto"/>
        <w:jc w:val="both"/>
        <w:rPr>
          <w:rFonts w:asciiTheme="majorBidi" w:hAnsiTheme="majorBidi" w:cstheme="majorBidi"/>
          <w:color w:val="000000" w:themeColor="text1"/>
          <w:sz w:val="24"/>
          <w:szCs w:val="24"/>
        </w:rPr>
      </w:pPr>
      <w:r w:rsidRPr="001A4CD5">
        <w:rPr>
          <w:rFonts w:asciiTheme="majorBidi" w:hAnsiTheme="majorBidi" w:cstheme="majorBidi"/>
          <w:color w:val="000000" w:themeColor="text1"/>
          <w:sz w:val="24"/>
          <w:szCs w:val="24"/>
        </w:rPr>
        <w:t>The rural health centers (RHC’s) build a link between primary and secondary healthcare facilities where secondary healthcare facilities are deficient. They provide specialist care in the morning hours in addition to minor emergency services and have indoor facilities.</w:t>
      </w:r>
      <w:r w:rsidR="0015589F" w:rsidRPr="0015589F">
        <w:t xml:space="preserve"> </w:t>
      </w:r>
      <w:r w:rsidR="0015589F" w:rsidRPr="0015589F">
        <w:rPr>
          <w:rFonts w:asciiTheme="majorBidi" w:hAnsiTheme="majorBidi" w:cstheme="majorBidi"/>
          <w:color w:val="000000" w:themeColor="text1"/>
          <w:sz w:val="24"/>
          <w:szCs w:val="24"/>
        </w:rPr>
        <w:t xml:space="preserve">The RHC </w:t>
      </w:r>
      <w:r w:rsidR="007C6CB5">
        <w:rPr>
          <w:rFonts w:asciiTheme="majorBidi" w:hAnsiTheme="majorBidi" w:cstheme="majorBidi"/>
          <w:color w:val="000000" w:themeColor="text1"/>
          <w:sz w:val="24"/>
          <w:szCs w:val="24"/>
        </w:rPr>
        <w:t xml:space="preserve">provides </w:t>
      </w:r>
      <w:r w:rsidR="0015589F" w:rsidRPr="0015589F">
        <w:rPr>
          <w:rFonts w:asciiTheme="majorBidi" w:hAnsiTheme="majorBidi" w:cstheme="majorBidi"/>
          <w:color w:val="000000" w:themeColor="text1"/>
          <w:sz w:val="24"/>
          <w:szCs w:val="24"/>
        </w:rPr>
        <w:t xml:space="preserve">a range of primary health care services. RHCs are equipped with a Laboratory and X-Ray facilities and 10-20 bedded inpatient facility. The staff comprises of male and female medical officers (seniors), dental surgeon, LHV, a midwife, laboratory technician, OT technician, dispenser and vaccinators. The RHC provides </w:t>
      </w:r>
      <w:proofErr w:type="spellStart"/>
      <w:r w:rsidR="0015589F" w:rsidRPr="0015589F">
        <w:rPr>
          <w:rFonts w:asciiTheme="majorBidi" w:hAnsiTheme="majorBidi" w:cstheme="majorBidi"/>
          <w:color w:val="000000" w:themeColor="text1"/>
          <w:sz w:val="24"/>
          <w:szCs w:val="24"/>
        </w:rPr>
        <w:t>promotive</w:t>
      </w:r>
      <w:proofErr w:type="spellEnd"/>
      <w:r w:rsidR="0015589F" w:rsidRPr="0015589F">
        <w:rPr>
          <w:rFonts w:asciiTheme="majorBidi" w:hAnsiTheme="majorBidi" w:cstheme="majorBidi"/>
          <w:color w:val="000000" w:themeColor="text1"/>
          <w:sz w:val="24"/>
          <w:szCs w:val="24"/>
        </w:rPr>
        <w:t xml:space="preserve">, preventive, curative, diagnostics and referral services along with inpatient services. The RHC also provides clinical, logistical and managerial support to the LHWs and referral support to BHU and below. RHC also provides medico-legal (in many </w:t>
      </w:r>
      <w:proofErr w:type="spellStart"/>
      <w:r w:rsidR="0015589F" w:rsidRPr="0015589F">
        <w:rPr>
          <w:rFonts w:asciiTheme="majorBidi" w:hAnsiTheme="majorBidi" w:cstheme="majorBidi"/>
          <w:color w:val="000000" w:themeColor="text1"/>
          <w:sz w:val="24"/>
          <w:szCs w:val="24"/>
        </w:rPr>
        <w:t>Centres</w:t>
      </w:r>
      <w:proofErr w:type="spellEnd"/>
      <w:r w:rsidR="0015589F" w:rsidRPr="0015589F">
        <w:rPr>
          <w:rFonts w:asciiTheme="majorBidi" w:hAnsiTheme="majorBidi" w:cstheme="majorBidi"/>
          <w:color w:val="000000" w:themeColor="text1"/>
          <w:sz w:val="24"/>
          <w:szCs w:val="24"/>
        </w:rPr>
        <w:t>), basic surgical</w:t>
      </w:r>
      <w:r w:rsidR="00802DE3">
        <w:rPr>
          <w:rFonts w:asciiTheme="majorBidi" w:hAnsiTheme="majorBidi" w:cstheme="majorBidi"/>
          <w:color w:val="000000" w:themeColor="text1"/>
          <w:sz w:val="24"/>
          <w:szCs w:val="24"/>
        </w:rPr>
        <w:t>, dental and ambulance service</w:t>
      </w:r>
      <w:r w:rsidR="007C6CB5">
        <w:rPr>
          <w:rFonts w:asciiTheme="majorBidi" w:hAnsiTheme="majorBidi" w:cstheme="majorBidi"/>
          <w:color w:val="000000" w:themeColor="text1"/>
          <w:sz w:val="24"/>
          <w:szCs w:val="24"/>
        </w:rPr>
        <w:t xml:space="preserve">. </w:t>
      </w:r>
      <w:r w:rsidR="00802DE3" w:rsidRPr="00802DE3">
        <w:rPr>
          <w:rFonts w:asciiTheme="majorBidi" w:hAnsiTheme="majorBidi" w:cstheme="majorBidi"/>
          <w:color w:val="000000" w:themeColor="text1"/>
          <w:sz w:val="24"/>
          <w:szCs w:val="24"/>
        </w:rPr>
        <w:t>RHC Building comprises servi</w:t>
      </w:r>
      <w:r w:rsidR="00802DE3">
        <w:rPr>
          <w:rFonts w:asciiTheme="majorBidi" w:hAnsiTheme="majorBidi" w:cstheme="majorBidi"/>
          <w:color w:val="000000" w:themeColor="text1"/>
          <w:sz w:val="24"/>
          <w:szCs w:val="24"/>
        </w:rPr>
        <w:t>ce area and residential blocks.</w:t>
      </w:r>
      <w:r w:rsidR="007C6CB5">
        <w:rPr>
          <w:rFonts w:asciiTheme="majorBidi" w:hAnsiTheme="majorBidi" w:cstheme="majorBidi"/>
          <w:color w:val="000000" w:themeColor="text1"/>
          <w:sz w:val="24"/>
          <w:szCs w:val="24"/>
        </w:rPr>
        <w:t xml:space="preserve"> Service area </w:t>
      </w:r>
      <w:r w:rsidR="00802DE3" w:rsidRPr="00802DE3">
        <w:rPr>
          <w:rFonts w:asciiTheme="majorBidi" w:hAnsiTheme="majorBidi" w:cstheme="majorBidi"/>
          <w:color w:val="000000" w:themeColor="text1"/>
          <w:sz w:val="24"/>
          <w:szCs w:val="24"/>
        </w:rPr>
        <w:t xml:space="preserve">consists of OPD rooms for medical superintendent, specialists, medics, rooms for LHVs, </w:t>
      </w:r>
      <w:proofErr w:type="gramStart"/>
      <w:r w:rsidR="00802DE3" w:rsidRPr="00802DE3">
        <w:rPr>
          <w:rFonts w:asciiTheme="majorBidi" w:hAnsiTheme="majorBidi" w:cstheme="majorBidi"/>
          <w:color w:val="000000" w:themeColor="text1"/>
          <w:sz w:val="24"/>
          <w:szCs w:val="24"/>
        </w:rPr>
        <w:t>a</w:t>
      </w:r>
      <w:proofErr w:type="gramEnd"/>
      <w:r w:rsidR="00802DE3" w:rsidRPr="00802DE3">
        <w:rPr>
          <w:rFonts w:asciiTheme="majorBidi" w:hAnsiTheme="majorBidi" w:cstheme="majorBidi"/>
          <w:color w:val="000000" w:themeColor="text1"/>
          <w:sz w:val="24"/>
          <w:szCs w:val="24"/>
        </w:rPr>
        <w:t xml:space="preserve"> room for health education, waiting area, dispensary, </w:t>
      </w:r>
      <w:proofErr w:type="spellStart"/>
      <w:r w:rsidR="00802DE3" w:rsidRPr="00802DE3">
        <w:rPr>
          <w:rFonts w:asciiTheme="majorBidi" w:hAnsiTheme="majorBidi" w:cstheme="majorBidi"/>
          <w:color w:val="000000" w:themeColor="text1"/>
          <w:sz w:val="24"/>
          <w:szCs w:val="24"/>
        </w:rPr>
        <w:t>labour</w:t>
      </w:r>
      <w:proofErr w:type="spellEnd"/>
      <w:r w:rsidR="00802DE3" w:rsidRPr="00802DE3">
        <w:rPr>
          <w:rFonts w:asciiTheme="majorBidi" w:hAnsiTheme="majorBidi" w:cstheme="majorBidi"/>
          <w:color w:val="000000" w:themeColor="text1"/>
          <w:sz w:val="24"/>
          <w:szCs w:val="24"/>
        </w:rPr>
        <w:t xml:space="preserve"> room, dental room, laboratory, operation theatre and ten bed wards, vaccine storage room, stock room and a generator room and X-ray room. Residential block:  comprises of residences for doctors, paramedics and support staff. </w:t>
      </w:r>
    </w:p>
    <w:p w14:paraId="13F53CC2" w14:textId="77777777" w:rsidR="00C0278B" w:rsidRDefault="00C0278B" w:rsidP="00802DE3">
      <w:pPr>
        <w:spacing w:line="360" w:lineRule="auto"/>
        <w:jc w:val="both"/>
        <w:rPr>
          <w:rFonts w:asciiTheme="majorBidi" w:hAnsiTheme="majorBidi" w:cstheme="majorBidi"/>
          <w:b/>
          <w:color w:val="000000" w:themeColor="text1"/>
          <w:sz w:val="24"/>
          <w:szCs w:val="24"/>
        </w:rPr>
      </w:pPr>
    </w:p>
    <w:p w14:paraId="7AE2EA42" w14:textId="2AD0E817" w:rsidR="00802DE3" w:rsidRPr="00802DE3" w:rsidRDefault="007C6CB5" w:rsidP="00802DE3">
      <w:pPr>
        <w:spacing w:line="360" w:lineRule="auto"/>
        <w:jc w:val="both"/>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lastRenderedPageBreak/>
        <w:t>HEALTH HOUSE OF</w:t>
      </w:r>
      <w:r w:rsidR="00802DE3" w:rsidRPr="00802DE3">
        <w:rPr>
          <w:rFonts w:asciiTheme="majorBidi" w:hAnsiTheme="majorBidi" w:cstheme="majorBidi"/>
          <w:b/>
          <w:color w:val="000000" w:themeColor="text1"/>
          <w:sz w:val="24"/>
          <w:szCs w:val="24"/>
        </w:rPr>
        <w:t xml:space="preserve"> </w:t>
      </w:r>
      <w:r>
        <w:rPr>
          <w:rFonts w:asciiTheme="majorBidi" w:hAnsiTheme="majorBidi" w:cstheme="majorBidi"/>
          <w:b/>
          <w:color w:val="000000" w:themeColor="text1"/>
          <w:sz w:val="24"/>
          <w:szCs w:val="24"/>
        </w:rPr>
        <w:t>LADY HEALTH WORKER (</w:t>
      </w:r>
      <w:r w:rsidR="00802DE3" w:rsidRPr="00802DE3">
        <w:rPr>
          <w:rFonts w:asciiTheme="majorBidi" w:hAnsiTheme="majorBidi" w:cstheme="majorBidi"/>
          <w:b/>
          <w:color w:val="000000" w:themeColor="text1"/>
          <w:sz w:val="24"/>
          <w:szCs w:val="24"/>
        </w:rPr>
        <w:t>LHW</w:t>
      </w:r>
      <w:r>
        <w:rPr>
          <w:rFonts w:asciiTheme="majorBidi" w:hAnsiTheme="majorBidi" w:cstheme="majorBidi"/>
          <w:b/>
          <w:color w:val="000000" w:themeColor="text1"/>
          <w:sz w:val="24"/>
          <w:szCs w:val="24"/>
        </w:rPr>
        <w:t>)</w:t>
      </w:r>
    </w:p>
    <w:p w14:paraId="6E41E01B" w14:textId="77777777" w:rsidR="00802DE3" w:rsidRPr="00802DE3" w:rsidRDefault="00802DE3" w:rsidP="00802DE3">
      <w:pPr>
        <w:spacing w:line="360" w:lineRule="auto"/>
        <w:jc w:val="both"/>
        <w:rPr>
          <w:rFonts w:asciiTheme="majorBidi" w:hAnsiTheme="majorBidi" w:cstheme="majorBidi"/>
          <w:color w:val="000000" w:themeColor="text1"/>
          <w:sz w:val="24"/>
          <w:szCs w:val="24"/>
        </w:rPr>
      </w:pPr>
      <w:r w:rsidRPr="00802DE3">
        <w:rPr>
          <w:rFonts w:asciiTheme="majorBidi" w:hAnsiTheme="majorBidi" w:cstheme="majorBidi"/>
          <w:color w:val="000000" w:themeColor="text1"/>
          <w:sz w:val="24"/>
          <w:szCs w:val="24"/>
        </w:rPr>
        <w:t xml:space="preserve">The LHW house is designated as a Health House. She is advised to establish a corner in the house where she can give counselling or treat minor illnesses. If possible, this place should display relevant posters. She is provided with the necessary material equipment and registers for recording her performance. Recording and reporting instruments include map of area, community chart, </w:t>
      </w:r>
      <w:proofErr w:type="spellStart"/>
      <w:r w:rsidRPr="00802DE3">
        <w:rPr>
          <w:rFonts w:asciiTheme="majorBidi" w:hAnsiTheme="majorBidi" w:cstheme="majorBidi"/>
          <w:color w:val="000000" w:themeColor="text1"/>
          <w:sz w:val="24"/>
          <w:szCs w:val="24"/>
        </w:rPr>
        <w:t>Khandan</w:t>
      </w:r>
      <w:proofErr w:type="spellEnd"/>
      <w:r w:rsidRPr="00802DE3">
        <w:rPr>
          <w:rFonts w:asciiTheme="majorBidi" w:hAnsiTheme="majorBidi" w:cstheme="majorBidi"/>
          <w:color w:val="000000" w:themeColor="text1"/>
          <w:sz w:val="24"/>
          <w:szCs w:val="24"/>
        </w:rPr>
        <w:t xml:space="preserve"> Register, Meeting register, treatment &amp; Family planning register, LHW diary, growth chart, referral slip, monthly report  form, LHW Kit Health Salter Scale, Thermometers, Scissors, Pencil Torch, Six Type Charts, </w:t>
      </w:r>
      <w:proofErr w:type="spellStart"/>
      <w:r w:rsidRPr="00802DE3">
        <w:rPr>
          <w:rFonts w:asciiTheme="majorBidi" w:hAnsiTheme="majorBidi" w:cstheme="majorBidi"/>
          <w:color w:val="000000" w:themeColor="text1"/>
          <w:sz w:val="24"/>
          <w:szCs w:val="24"/>
        </w:rPr>
        <w:t>snellen</w:t>
      </w:r>
      <w:proofErr w:type="spellEnd"/>
      <w:r w:rsidRPr="00802DE3">
        <w:rPr>
          <w:rFonts w:asciiTheme="majorBidi" w:hAnsiTheme="majorBidi" w:cstheme="majorBidi"/>
          <w:color w:val="000000" w:themeColor="text1"/>
          <w:sz w:val="24"/>
          <w:szCs w:val="24"/>
        </w:rPr>
        <w:t xml:space="preserve"> chart,  medicine, Family planning and other supplies, House Board, Identity Card</w:t>
      </w:r>
    </w:p>
    <w:p w14:paraId="703F6F01" w14:textId="7C82D423" w:rsidR="00802DE3" w:rsidRPr="00802DE3" w:rsidRDefault="007C6CB5" w:rsidP="00802DE3">
      <w:pPr>
        <w:spacing w:line="360" w:lineRule="auto"/>
        <w:jc w:val="both"/>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WORK STATION OF COMMUNITY MIDWIFE (CMW)</w:t>
      </w:r>
    </w:p>
    <w:p w14:paraId="46B5FF84" w14:textId="798B1CE9" w:rsidR="00802DE3" w:rsidRPr="00173D24" w:rsidRDefault="00802DE3" w:rsidP="00802DE3">
      <w:pPr>
        <w:spacing w:line="360" w:lineRule="auto"/>
        <w:jc w:val="both"/>
        <w:rPr>
          <w:rFonts w:asciiTheme="majorBidi" w:hAnsiTheme="majorBidi" w:cstheme="majorBidi"/>
          <w:color w:val="000000" w:themeColor="text1"/>
          <w:sz w:val="24"/>
          <w:szCs w:val="24"/>
        </w:rPr>
      </w:pPr>
      <w:r w:rsidRPr="00802DE3">
        <w:rPr>
          <w:rFonts w:asciiTheme="majorBidi" w:hAnsiTheme="majorBidi" w:cstheme="majorBidi"/>
          <w:color w:val="000000" w:themeColor="text1"/>
          <w:sz w:val="24"/>
          <w:szCs w:val="24"/>
        </w:rPr>
        <w:t xml:space="preserve">A </w:t>
      </w:r>
      <w:r w:rsidR="007C6CB5">
        <w:rPr>
          <w:rFonts w:asciiTheme="majorBidi" w:hAnsiTheme="majorBidi" w:cstheme="majorBidi"/>
          <w:color w:val="000000" w:themeColor="text1"/>
          <w:sz w:val="24"/>
          <w:szCs w:val="24"/>
        </w:rPr>
        <w:t>room in the house of CMW is</w:t>
      </w:r>
      <w:r w:rsidRPr="00802DE3">
        <w:rPr>
          <w:rFonts w:asciiTheme="majorBidi" w:hAnsiTheme="majorBidi" w:cstheme="majorBidi"/>
          <w:color w:val="000000" w:themeColor="text1"/>
          <w:sz w:val="24"/>
          <w:szCs w:val="24"/>
        </w:rPr>
        <w:t xml:space="preserve"> her Work Station, which is a place where pregnant mothers will contact a CMW for consultation and examination. </w:t>
      </w:r>
      <w:r w:rsidR="00D96948">
        <w:rPr>
          <w:rFonts w:asciiTheme="majorBidi" w:hAnsiTheme="majorBidi" w:cstheme="majorBidi"/>
          <w:color w:val="000000" w:themeColor="text1"/>
          <w:sz w:val="24"/>
          <w:szCs w:val="24"/>
        </w:rPr>
        <w:t xml:space="preserve">MNCH </w:t>
      </w:r>
      <w:proofErr w:type="spellStart"/>
      <w:r w:rsidR="00D96948">
        <w:rPr>
          <w:rFonts w:asciiTheme="majorBidi" w:hAnsiTheme="majorBidi" w:cstheme="majorBidi"/>
          <w:color w:val="000000" w:themeColor="text1"/>
          <w:sz w:val="24"/>
          <w:szCs w:val="24"/>
        </w:rPr>
        <w:t>Programme</w:t>
      </w:r>
      <w:proofErr w:type="spellEnd"/>
      <w:r w:rsidR="00D96948">
        <w:rPr>
          <w:rFonts w:asciiTheme="majorBidi" w:hAnsiTheme="majorBidi" w:cstheme="majorBidi"/>
          <w:color w:val="000000" w:themeColor="text1"/>
          <w:sz w:val="24"/>
          <w:szCs w:val="24"/>
        </w:rPr>
        <w:t xml:space="preserve"> </w:t>
      </w:r>
      <w:r w:rsidRPr="00802DE3">
        <w:rPr>
          <w:rFonts w:asciiTheme="majorBidi" w:hAnsiTheme="majorBidi" w:cstheme="majorBidi"/>
          <w:color w:val="000000" w:themeColor="text1"/>
          <w:sz w:val="24"/>
          <w:szCs w:val="24"/>
        </w:rPr>
        <w:t>provide</w:t>
      </w:r>
      <w:r w:rsidR="00D96948">
        <w:rPr>
          <w:rFonts w:asciiTheme="majorBidi" w:hAnsiTheme="majorBidi" w:cstheme="majorBidi"/>
          <w:color w:val="000000" w:themeColor="text1"/>
          <w:sz w:val="24"/>
          <w:szCs w:val="24"/>
        </w:rPr>
        <w:t>s</w:t>
      </w:r>
      <w:r w:rsidRPr="00802DE3">
        <w:rPr>
          <w:rFonts w:asciiTheme="majorBidi" w:hAnsiTheme="majorBidi" w:cstheme="majorBidi"/>
          <w:color w:val="000000" w:themeColor="text1"/>
          <w:sz w:val="24"/>
          <w:szCs w:val="24"/>
        </w:rPr>
        <w:t xml:space="preserve"> an examination couch to place there for ANC and P</w:t>
      </w:r>
      <w:r w:rsidR="007C6CB5">
        <w:rPr>
          <w:rFonts w:asciiTheme="majorBidi" w:hAnsiTheme="majorBidi" w:cstheme="majorBidi"/>
          <w:color w:val="000000" w:themeColor="text1"/>
          <w:sz w:val="24"/>
          <w:szCs w:val="24"/>
        </w:rPr>
        <w:t xml:space="preserve">NC check-ups. CMW </w:t>
      </w:r>
      <w:r w:rsidRPr="00802DE3">
        <w:rPr>
          <w:rFonts w:asciiTheme="majorBidi" w:hAnsiTheme="majorBidi" w:cstheme="majorBidi"/>
          <w:color w:val="000000" w:themeColor="text1"/>
          <w:sz w:val="24"/>
          <w:szCs w:val="24"/>
        </w:rPr>
        <w:t>keep</w:t>
      </w:r>
      <w:r w:rsidR="007C6CB5">
        <w:rPr>
          <w:rFonts w:asciiTheme="majorBidi" w:hAnsiTheme="majorBidi" w:cstheme="majorBidi"/>
          <w:color w:val="000000" w:themeColor="text1"/>
          <w:sz w:val="24"/>
          <w:szCs w:val="24"/>
        </w:rPr>
        <w:t>s</w:t>
      </w:r>
      <w:r w:rsidRPr="00802DE3">
        <w:rPr>
          <w:rFonts w:asciiTheme="majorBidi" w:hAnsiTheme="majorBidi" w:cstheme="majorBidi"/>
          <w:color w:val="000000" w:themeColor="text1"/>
          <w:sz w:val="24"/>
          <w:szCs w:val="24"/>
        </w:rPr>
        <w:t xml:space="preserve"> her equipment, medicines and supplies in</w:t>
      </w:r>
      <w:r w:rsidR="007C6CB5">
        <w:rPr>
          <w:rFonts w:asciiTheme="majorBidi" w:hAnsiTheme="majorBidi" w:cstheme="majorBidi"/>
          <w:color w:val="000000" w:themeColor="text1"/>
          <w:sz w:val="24"/>
          <w:szCs w:val="24"/>
        </w:rPr>
        <w:t xml:space="preserve"> a secured corner. The CMW </w:t>
      </w:r>
      <w:r w:rsidRPr="00802DE3">
        <w:rPr>
          <w:rFonts w:asciiTheme="majorBidi" w:hAnsiTheme="majorBidi" w:cstheme="majorBidi"/>
          <w:color w:val="000000" w:themeColor="text1"/>
          <w:sz w:val="24"/>
          <w:szCs w:val="24"/>
        </w:rPr>
        <w:t>also hang</w:t>
      </w:r>
      <w:r w:rsidR="007C6CB5">
        <w:rPr>
          <w:rFonts w:asciiTheme="majorBidi" w:hAnsiTheme="majorBidi" w:cstheme="majorBidi"/>
          <w:color w:val="000000" w:themeColor="text1"/>
          <w:sz w:val="24"/>
          <w:szCs w:val="24"/>
        </w:rPr>
        <w:t>s</w:t>
      </w:r>
      <w:r w:rsidRPr="00802DE3">
        <w:rPr>
          <w:rFonts w:asciiTheme="majorBidi" w:hAnsiTheme="majorBidi" w:cstheme="majorBidi"/>
          <w:color w:val="000000" w:themeColor="text1"/>
          <w:sz w:val="24"/>
          <w:szCs w:val="24"/>
        </w:rPr>
        <w:t xml:space="preserve"> a poster on the most prominent wall of her work station highlighting her catchment population, its indicators for maternal and child health, list of danger signs during pregnancy, list of do’s and don’ts for her, and the most appropriate facilities for referral for different situations and needs</w:t>
      </w:r>
      <w:r w:rsidR="007C6CB5">
        <w:rPr>
          <w:rFonts w:asciiTheme="majorBidi" w:hAnsiTheme="majorBidi" w:cstheme="majorBidi"/>
          <w:color w:val="000000" w:themeColor="text1"/>
          <w:sz w:val="24"/>
          <w:szCs w:val="24"/>
        </w:rPr>
        <w:t>.</w:t>
      </w:r>
      <w:r w:rsidRPr="00802DE3">
        <w:rPr>
          <w:rFonts w:asciiTheme="majorBidi" w:hAnsiTheme="majorBidi" w:cstheme="majorBidi"/>
          <w:color w:val="000000" w:themeColor="text1"/>
          <w:sz w:val="24"/>
          <w:szCs w:val="24"/>
        </w:rPr>
        <w:t xml:space="preserve"> </w:t>
      </w:r>
    </w:p>
    <w:p w14:paraId="581C2327" w14:textId="1E928F32" w:rsidR="00AB64E5" w:rsidRPr="001A4CD5" w:rsidRDefault="00AB64E5" w:rsidP="00AB64E5">
      <w:pPr>
        <w:spacing w:line="360" w:lineRule="auto"/>
        <w:jc w:val="both"/>
        <w:rPr>
          <w:rFonts w:asciiTheme="majorBidi" w:hAnsiTheme="majorBidi" w:cstheme="majorBidi"/>
          <w:color w:val="000000" w:themeColor="text1"/>
          <w:sz w:val="24"/>
          <w:szCs w:val="24"/>
        </w:rPr>
      </w:pPr>
      <w:r w:rsidRPr="001A4CD5">
        <w:rPr>
          <w:rFonts w:asciiTheme="majorBidi" w:hAnsiTheme="majorBidi" w:cstheme="majorBidi"/>
          <w:color w:val="000000" w:themeColor="text1"/>
          <w:sz w:val="24"/>
          <w:szCs w:val="24"/>
        </w:rPr>
        <w:t xml:space="preserve">Most of the BHU’s and some dispensaries and MCH centers have been contracted out to privately operated People’s Primary Healthcare Initiative (PPHI). Some units are also contracted out to HANDS NGO in district </w:t>
      </w:r>
      <w:proofErr w:type="spellStart"/>
      <w:r w:rsidRPr="001A4CD5">
        <w:rPr>
          <w:rFonts w:asciiTheme="majorBidi" w:hAnsiTheme="majorBidi" w:cstheme="majorBidi"/>
          <w:color w:val="000000" w:themeColor="text1"/>
          <w:sz w:val="24"/>
          <w:szCs w:val="24"/>
        </w:rPr>
        <w:t>Malir</w:t>
      </w:r>
      <w:proofErr w:type="spellEnd"/>
      <w:r w:rsidRPr="001A4CD5">
        <w:rPr>
          <w:rFonts w:asciiTheme="majorBidi" w:hAnsiTheme="majorBidi" w:cstheme="majorBidi"/>
          <w:color w:val="000000" w:themeColor="text1"/>
          <w:sz w:val="24"/>
          <w:szCs w:val="24"/>
        </w:rPr>
        <w:t xml:space="preserve"> of Karachi. The PPHI Sindh is a Publ</w:t>
      </w:r>
      <w:r w:rsidR="00173D24">
        <w:rPr>
          <w:rFonts w:asciiTheme="majorBidi" w:hAnsiTheme="majorBidi" w:cstheme="majorBidi"/>
          <w:color w:val="000000" w:themeColor="text1"/>
          <w:sz w:val="24"/>
          <w:szCs w:val="24"/>
        </w:rPr>
        <w:t>ic Private Partnership Program</w:t>
      </w:r>
      <w:r w:rsidRPr="001A4CD5">
        <w:rPr>
          <w:rFonts w:asciiTheme="majorBidi" w:hAnsiTheme="majorBidi" w:cstheme="majorBidi"/>
          <w:color w:val="000000" w:themeColor="text1"/>
          <w:sz w:val="24"/>
          <w:szCs w:val="24"/>
        </w:rPr>
        <w:t xml:space="preserve"> of Government of Sindh, Pakistan. It was initially launched under the umbrella of Sindh Rural Support </w:t>
      </w:r>
      <w:r w:rsidR="00173D24" w:rsidRPr="001A4CD5">
        <w:rPr>
          <w:rFonts w:asciiTheme="majorBidi" w:hAnsiTheme="majorBidi" w:cstheme="majorBidi"/>
          <w:color w:val="000000" w:themeColor="text1"/>
          <w:sz w:val="24"/>
          <w:szCs w:val="24"/>
        </w:rPr>
        <w:t>Organization</w:t>
      </w:r>
      <w:r w:rsidRPr="001A4CD5">
        <w:rPr>
          <w:rFonts w:asciiTheme="majorBidi" w:hAnsiTheme="majorBidi" w:cstheme="majorBidi"/>
          <w:color w:val="000000" w:themeColor="text1"/>
          <w:sz w:val="24"/>
          <w:szCs w:val="24"/>
        </w:rPr>
        <w:t xml:space="preserve"> (SRSO), Pakistan. From 2014 onwards, PPHI became a registered not for profit company. The objective of the organization is to revitalize delivery of health services in the rural areas of Sindh.</w:t>
      </w:r>
      <w:r w:rsidRPr="001A4CD5">
        <w:rPr>
          <w:rFonts w:asciiTheme="majorBidi" w:hAnsiTheme="majorBidi" w:cstheme="majorBidi"/>
          <w:color w:val="000000" w:themeColor="text1"/>
          <w:sz w:val="24"/>
          <w:szCs w:val="24"/>
        </w:rPr>
        <w:fldChar w:fldCharType="begin"/>
      </w:r>
      <w:r w:rsidRPr="001A4CD5">
        <w:rPr>
          <w:rFonts w:asciiTheme="majorBidi" w:hAnsiTheme="majorBidi" w:cstheme="majorBidi"/>
          <w:color w:val="000000" w:themeColor="text1"/>
          <w:sz w:val="24"/>
          <w:szCs w:val="24"/>
        </w:rPr>
        <w:instrText xml:space="preserve"> ADDIN EN.CITE &lt;EndNote&gt;&lt;Cite&gt;&lt;RecNum&gt;14&lt;/RecNum&gt;&lt;DisplayText&gt;(13, 14)&lt;/DisplayText&gt;&lt;record&gt;&lt;rec-number&gt;14&lt;/rec-number&gt;&lt;foreign-keys&gt;&lt;key app="EN" db-id="a0rtz5zwtwaw54esze8v5f9pazarvp5w5exz" timestamp="1567488938"&gt;14&lt;/key&gt;&lt;/foreign-keys&gt;&lt;ref-type name="Web Page"&gt;12&lt;/ref-type&gt;&lt;contributors&gt;&lt;/contributors&gt;&lt;titles&gt;&lt;title&gt;Health Newborn Network&lt;/title&gt;&lt;/titles&gt;&lt;volume&gt;2019&lt;/volume&gt;&lt;dates&gt;&lt;/dates&gt;&lt;urls&gt;&lt;related-urls&gt;&lt;url&gt;https://www.healthynewbornnetwork.org/partner/peoples-primary-healthcare-initiative-pphi-sindh/&lt;/url&gt;&lt;/related-urls&gt;&lt;/urls&gt;&lt;/record&gt;&lt;/Cite&gt;&lt;Cite&gt;&lt;RecNum&gt;15&lt;/RecNum&gt;&lt;record&gt;&lt;rec-number&gt;15&lt;/rec-number&gt;&lt;foreign-keys&gt;&lt;key app="EN" db-id="a0rtz5zwtwaw54esze8v5f9pazarvp5w5exz" timestamp="1567488938"&gt;15&lt;/key&gt;&lt;/foreign-keys&gt;&lt;ref-type name="Web Page"&gt;12&lt;/ref-type&gt;&lt;contributors&gt;&lt;/contributors&gt;&lt;titles&gt;&lt;title&gt;People&amp;apos;s Primary Healthcare Initiative, Sindh (PPHI)&lt;/title&gt;&lt;/titles&gt;&lt;volume&gt;2019&lt;/volume&gt;&lt;dates&gt;&lt;/dates&gt;&lt;urls&gt;&lt;related-urls&gt;&lt;url&gt;http://pphisindh.org/home/about-us.php&lt;/url&gt;&lt;/related-urls&gt;&lt;/urls&gt;&lt;/record&gt;&lt;/Cite&gt;&lt;/EndNote&gt;</w:instrText>
      </w:r>
      <w:r w:rsidRPr="001A4CD5">
        <w:rPr>
          <w:rFonts w:asciiTheme="majorBidi" w:hAnsiTheme="majorBidi" w:cstheme="majorBidi"/>
          <w:color w:val="000000" w:themeColor="text1"/>
          <w:sz w:val="24"/>
          <w:szCs w:val="24"/>
        </w:rPr>
        <w:fldChar w:fldCharType="separate"/>
      </w:r>
      <w:r w:rsidRPr="001A4CD5">
        <w:rPr>
          <w:rFonts w:asciiTheme="majorBidi" w:hAnsiTheme="majorBidi" w:cstheme="majorBidi"/>
          <w:noProof/>
          <w:color w:val="000000" w:themeColor="text1"/>
          <w:sz w:val="24"/>
          <w:szCs w:val="24"/>
        </w:rPr>
        <w:t>(13, 14)</w:t>
      </w:r>
      <w:r w:rsidRPr="001A4CD5">
        <w:rPr>
          <w:rFonts w:asciiTheme="majorBidi" w:hAnsiTheme="majorBidi" w:cstheme="majorBidi"/>
          <w:color w:val="000000" w:themeColor="text1"/>
          <w:sz w:val="24"/>
          <w:szCs w:val="24"/>
        </w:rPr>
        <w:fldChar w:fldCharType="end"/>
      </w:r>
      <w:r w:rsidR="00503F2B">
        <w:rPr>
          <w:rFonts w:asciiTheme="majorBidi" w:hAnsiTheme="majorBidi" w:cstheme="majorBidi"/>
          <w:color w:val="000000" w:themeColor="text1"/>
          <w:sz w:val="24"/>
          <w:szCs w:val="24"/>
        </w:rPr>
        <w:t xml:space="preserve">. </w:t>
      </w:r>
      <w:r w:rsidR="00A8289B">
        <w:rPr>
          <w:rFonts w:asciiTheme="majorBidi" w:hAnsiTheme="majorBidi" w:cstheme="majorBidi"/>
          <w:color w:val="000000" w:themeColor="text1"/>
          <w:sz w:val="24"/>
          <w:szCs w:val="24"/>
        </w:rPr>
        <w:t xml:space="preserve">Similarly, majority of RHC’s have been outsourced to Integrated Health Services (IHS) while some RHC’s are run by MERF and HANDS. </w:t>
      </w:r>
    </w:p>
    <w:p w14:paraId="3C38761D" w14:textId="1D1E459A" w:rsidR="00AB64E5" w:rsidRPr="00503F2B" w:rsidRDefault="00503F2B" w:rsidP="00AB64E5">
      <w:pPr>
        <w:spacing w:line="360" w:lineRule="auto"/>
        <w:jc w:val="both"/>
        <w:rPr>
          <w:rFonts w:asciiTheme="majorBidi" w:hAnsiTheme="majorBidi" w:cstheme="majorBidi"/>
          <w:bCs/>
          <w:color w:val="000000" w:themeColor="text1"/>
          <w:sz w:val="24"/>
          <w:szCs w:val="24"/>
        </w:rPr>
      </w:pPr>
      <w:r w:rsidRPr="00503F2B">
        <w:rPr>
          <w:rFonts w:asciiTheme="majorBidi" w:hAnsiTheme="majorBidi" w:cstheme="majorBidi"/>
          <w:color w:val="000000" w:themeColor="text1"/>
          <w:sz w:val="24"/>
          <w:szCs w:val="24"/>
        </w:rPr>
        <w:t xml:space="preserve">Table 1: </w:t>
      </w:r>
      <w:r w:rsidRPr="00503F2B">
        <w:rPr>
          <w:rFonts w:asciiTheme="majorBidi" w:hAnsiTheme="majorBidi" w:cstheme="majorBidi"/>
          <w:bCs/>
          <w:color w:val="000000" w:themeColor="text1"/>
          <w:sz w:val="24"/>
          <w:szCs w:val="24"/>
        </w:rPr>
        <w:t>Primary Healthcare Facilities in Sindh</w:t>
      </w:r>
    </w:p>
    <w:tbl>
      <w:tblPr>
        <w:tblpPr w:leftFromText="180" w:rightFromText="180" w:vertAnchor="text" w:horzAnchor="margin" w:tblpY="61"/>
        <w:tblOverlap w:val="never"/>
        <w:tblW w:w="10702" w:type="dxa"/>
        <w:tblCellSpacing w:w="0"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532"/>
        <w:gridCol w:w="2355"/>
        <w:gridCol w:w="1335"/>
        <w:gridCol w:w="1335"/>
        <w:gridCol w:w="1335"/>
        <w:gridCol w:w="1110"/>
        <w:gridCol w:w="1170"/>
        <w:gridCol w:w="1530"/>
      </w:tblGrid>
      <w:tr w:rsidR="000754FA" w:rsidRPr="009D56FB" w14:paraId="7B7618DD" w14:textId="28475335" w:rsidTr="00E77B13">
        <w:trPr>
          <w:trHeight w:val="435"/>
          <w:tblCellSpacing w:w="0" w:type="dxa"/>
        </w:trPr>
        <w:tc>
          <w:tcPr>
            <w:tcW w:w="532"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tcPr>
          <w:p w14:paraId="7BE1FFE4" w14:textId="3E876F6B" w:rsidR="000754FA" w:rsidRPr="009D56FB" w:rsidRDefault="0040488F" w:rsidP="009D56FB">
            <w:pPr>
              <w:spacing w:after="0" w:line="240" w:lineRule="auto"/>
              <w:jc w:val="both"/>
              <w:rPr>
                <w:rFonts w:ascii="Times New Roman" w:eastAsia="Times New Roman" w:hAnsi="Times New Roman" w:cs="Times New Roman"/>
                <w:color w:val="000000" w:themeColor="text1"/>
                <w:sz w:val="20"/>
                <w:szCs w:val="20"/>
              </w:rPr>
            </w:pPr>
            <w:proofErr w:type="spellStart"/>
            <w:r>
              <w:rPr>
                <w:rFonts w:ascii="Times New Roman" w:eastAsia="Times New Roman" w:hAnsi="Times New Roman" w:cs="Times New Roman"/>
                <w:color w:val="000000" w:themeColor="text1"/>
                <w:sz w:val="20"/>
                <w:szCs w:val="20"/>
              </w:rPr>
              <w:t>S.No</w:t>
            </w:r>
            <w:proofErr w:type="spellEnd"/>
          </w:p>
        </w:tc>
        <w:tc>
          <w:tcPr>
            <w:tcW w:w="2355"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tcPr>
          <w:p w14:paraId="2822BEBF" w14:textId="77777777" w:rsidR="000754FA" w:rsidRPr="009D56FB" w:rsidRDefault="000754FA" w:rsidP="009D56FB">
            <w:pPr>
              <w:spacing w:after="0" w:line="240" w:lineRule="auto"/>
              <w:jc w:val="both"/>
              <w:rPr>
                <w:rFonts w:ascii="Times New Roman" w:eastAsia="Times New Roman" w:hAnsi="Times New Roman" w:cs="Times New Roman"/>
                <w:bCs/>
                <w:color w:val="000000" w:themeColor="text1"/>
                <w:sz w:val="20"/>
                <w:szCs w:val="20"/>
              </w:rPr>
            </w:pPr>
            <w:r w:rsidRPr="009D56FB">
              <w:rPr>
                <w:rFonts w:ascii="Times New Roman" w:eastAsia="Times New Roman" w:hAnsi="Times New Roman" w:cs="Times New Roman"/>
                <w:bCs/>
                <w:color w:val="000000" w:themeColor="text1"/>
                <w:sz w:val="20"/>
                <w:szCs w:val="20"/>
              </w:rPr>
              <w:t>Category</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Pr>
          <w:p w14:paraId="18109BE3" w14:textId="5ECFEDF4" w:rsidR="000754FA" w:rsidRPr="009D56FB" w:rsidRDefault="000754FA" w:rsidP="009D56FB">
            <w:pPr>
              <w:spacing w:after="0" w:line="240" w:lineRule="auto"/>
              <w:rPr>
                <w:rFonts w:ascii="Times New Roman" w:eastAsia="Times New Roman" w:hAnsi="Times New Roman" w:cs="Times New Roman"/>
                <w:bCs/>
                <w:color w:val="000000" w:themeColor="text1"/>
                <w:sz w:val="20"/>
                <w:szCs w:val="20"/>
              </w:rPr>
            </w:pPr>
            <w:r w:rsidRPr="009D56FB">
              <w:rPr>
                <w:rFonts w:ascii="Times New Roman" w:eastAsia="Times New Roman" w:hAnsi="Times New Roman" w:cs="Times New Roman"/>
                <w:bCs/>
                <w:color w:val="000000" w:themeColor="text1"/>
                <w:sz w:val="20"/>
                <w:szCs w:val="20"/>
              </w:rPr>
              <w:t>HFs with HANDS</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Pr>
          <w:p w14:paraId="2157E8A2" w14:textId="6047CB06" w:rsidR="000754FA" w:rsidRPr="009D56FB" w:rsidRDefault="000754FA" w:rsidP="009D56FB">
            <w:pPr>
              <w:spacing w:after="0" w:line="240" w:lineRule="auto"/>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color w:val="000000" w:themeColor="text1"/>
                <w:sz w:val="20"/>
                <w:szCs w:val="20"/>
              </w:rPr>
              <w:t>HF’s with MERF</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tcPr>
          <w:p w14:paraId="57FC7509" w14:textId="542D7ADF" w:rsidR="000754FA" w:rsidRPr="009D56FB" w:rsidRDefault="000754FA" w:rsidP="009D56FB">
            <w:pPr>
              <w:spacing w:after="0" w:line="240" w:lineRule="auto"/>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color w:val="000000" w:themeColor="text1"/>
                <w:sz w:val="20"/>
                <w:szCs w:val="20"/>
              </w:rPr>
              <w:t>HF’s with IHS</w:t>
            </w:r>
          </w:p>
        </w:tc>
        <w:tc>
          <w:tcPr>
            <w:tcW w:w="111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tcPr>
          <w:p w14:paraId="0B22B756" w14:textId="35AA76F9" w:rsidR="000754FA" w:rsidRPr="009D56FB" w:rsidRDefault="000754FA" w:rsidP="009D56FB">
            <w:pPr>
              <w:spacing w:after="0" w:line="240" w:lineRule="auto"/>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bCs/>
                <w:color w:val="000000" w:themeColor="text1"/>
                <w:sz w:val="20"/>
                <w:szCs w:val="20"/>
              </w:rPr>
              <w:t xml:space="preserve"> HFs with PPHI</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tcPr>
          <w:p w14:paraId="4DE00248" w14:textId="70BC48BB" w:rsidR="000754FA" w:rsidRPr="009D56FB" w:rsidRDefault="000754FA" w:rsidP="009D56FB">
            <w:pPr>
              <w:spacing w:after="0" w:line="240" w:lineRule="auto"/>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bCs/>
                <w:color w:val="000000" w:themeColor="text1"/>
                <w:sz w:val="20"/>
                <w:szCs w:val="20"/>
              </w:rPr>
              <w:t xml:space="preserve"> HFs with Health Dept.</w:t>
            </w:r>
          </w:p>
        </w:tc>
        <w:tc>
          <w:tcPr>
            <w:tcW w:w="1530" w:type="dxa"/>
            <w:tcBorders>
              <w:top w:val="single" w:sz="6" w:space="0" w:color="CCCCCC"/>
              <w:left w:val="single" w:sz="6" w:space="0" w:color="CCCCCC"/>
              <w:bottom w:val="single" w:sz="6" w:space="0" w:color="CCCCCC"/>
              <w:right w:val="single" w:sz="6" w:space="0" w:color="CCCCCC"/>
            </w:tcBorders>
            <w:shd w:val="clear" w:color="auto" w:fill="FFFFFF"/>
            <w:vAlign w:val="center"/>
          </w:tcPr>
          <w:p w14:paraId="25C46C29" w14:textId="500884FC" w:rsidR="000754FA" w:rsidRPr="009D56FB" w:rsidRDefault="00E77B13" w:rsidP="009D56FB">
            <w:pPr>
              <w:spacing w:after="0" w:line="240" w:lineRule="auto"/>
              <w:jc w:val="center"/>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bCs/>
                <w:color w:val="000000" w:themeColor="text1"/>
                <w:sz w:val="20"/>
                <w:szCs w:val="20"/>
              </w:rPr>
              <w:t>TOTAL</w:t>
            </w:r>
          </w:p>
        </w:tc>
      </w:tr>
      <w:tr w:rsidR="000754FA" w:rsidRPr="009D56FB" w14:paraId="0085EEA4" w14:textId="3AF94C0F" w:rsidTr="00E77B13">
        <w:trPr>
          <w:trHeight w:val="435"/>
          <w:tblCellSpacing w:w="0" w:type="dxa"/>
        </w:trPr>
        <w:tc>
          <w:tcPr>
            <w:tcW w:w="532"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tcPr>
          <w:p w14:paraId="7CA4CA6C" w14:textId="77777777" w:rsidR="000754FA" w:rsidRPr="009D56FB" w:rsidRDefault="000754FA" w:rsidP="009D56FB">
            <w:pPr>
              <w:spacing w:after="0" w:line="240" w:lineRule="auto"/>
              <w:jc w:val="both"/>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color w:val="000000" w:themeColor="text1"/>
                <w:sz w:val="20"/>
                <w:szCs w:val="20"/>
              </w:rPr>
              <w:t>1</w:t>
            </w:r>
          </w:p>
        </w:tc>
        <w:tc>
          <w:tcPr>
            <w:tcW w:w="2355"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tcPr>
          <w:p w14:paraId="58F6800D" w14:textId="77777777" w:rsidR="000754FA" w:rsidRPr="009D56FB" w:rsidRDefault="000754FA" w:rsidP="009D56FB">
            <w:pPr>
              <w:spacing w:after="0" w:line="240" w:lineRule="auto"/>
              <w:jc w:val="both"/>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color w:val="000000" w:themeColor="text1"/>
                <w:sz w:val="20"/>
                <w:szCs w:val="20"/>
              </w:rPr>
              <w:t>Rural Health Centers</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Pr>
          <w:p w14:paraId="37619680" w14:textId="69E8A3B2" w:rsidR="000754FA" w:rsidRPr="009D56FB" w:rsidRDefault="000754FA" w:rsidP="009D56FB">
            <w:pPr>
              <w:spacing w:after="0" w:line="240" w:lineRule="auto"/>
              <w:jc w:val="center"/>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color w:val="000000" w:themeColor="text1"/>
                <w:sz w:val="20"/>
                <w:szCs w:val="20"/>
              </w:rPr>
              <w:t>2</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Pr>
          <w:p w14:paraId="22CE8CB9" w14:textId="3D448F81" w:rsidR="000754FA" w:rsidRPr="009D56FB" w:rsidRDefault="000754FA" w:rsidP="009D56FB">
            <w:pPr>
              <w:spacing w:after="0" w:line="240" w:lineRule="auto"/>
              <w:jc w:val="center"/>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color w:val="000000" w:themeColor="text1"/>
                <w:sz w:val="20"/>
                <w:szCs w:val="20"/>
              </w:rPr>
              <w:t>8</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tcPr>
          <w:p w14:paraId="039B6571" w14:textId="3DA24169" w:rsidR="000754FA" w:rsidRPr="009D56FB" w:rsidRDefault="000754FA" w:rsidP="009D56FB">
            <w:pPr>
              <w:spacing w:after="0" w:line="240" w:lineRule="auto"/>
              <w:jc w:val="center"/>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color w:val="000000" w:themeColor="text1"/>
                <w:sz w:val="20"/>
                <w:szCs w:val="20"/>
              </w:rPr>
              <w:t>96</w:t>
            </w:r>
          </w:p>
        </w:tc>
        <w:tc>
          <w:tcPr>
            <w:tcW w:w="111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tcPr>
          <w:p w14:paraId="7B8F570B" w14:textId="082DFB30" w:rsidR="000754FA" w:rsidRPr="009D56FB" w:rsidRDefault="00A240AA" w:rsidP="009D56FB">
            <w:pPr>
              <w:spacing w:after="0" w:line="240" w:lineRule="auto"/>
              <w:jc w:val="center"/>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color w:val="000000" w:themeColor="text1"/>
                <w:sz w:val="20"/>
                <w:szCs w:val="20"/>
              </w:rPr>
              <w:t>9</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tcPr>
          <w:p w14:paraId="450B4DA3" w14:textId="2571445E" w:rsidR="000754FA" w:rsidRPr="009D56FB" w:rsidRDefault="006C296A" w:rsidP="009D56FB">
            <w:pPr>
              <w:spacing w:after="0" w:line="240" w:lineRule="auto"/>
              <w:jc w:val="center"/>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color w:val="000000" w:themeColor="text1"/>
                <w:sz w:val="20"/>
                <w:szCs w:val="20"/>
              </w:rPr>
              <w:t>14</w:t>
            </w:r>
          </w:p>
        </w:tc>
        <w:tc>
          <w:tcPr>
            <w:tcW w:w="1530" w:type="dxa"/>
            <w:tcBorders>
              <w:top w:val="single" w:sz="6" w:space="0" w:color="CCCCCC"/>
              <w:left w:val="single" w:sz="6" w:space="0" w:color="CCCCCC"/>
              <w:bottom w:val="single" w:sz="6" w:space="0" w:color="CCCCCC"/>
              <w:right w:val="single" w:sz="6" w:space="0" w:color="CCCCCC"/>
            </w:tcBorders>
            <w:shd w:val="clear" w:color="auto" w:fill="FFFFFF"/>
            <w:vAlign w:val="center"/>
          </w:tcPr>
          <w:p w14:paraId="5DAE3DCE" w14:textId="5039E60A" w:rsidR="000754FA" w:rsidRPr="009D56FB" w:rsidRDefault="006C296A" w:rsidP="009D56FB">
            <w:pPr>
              <w:spacing w:after="0" w:line="240" w:lineRule="auto"/>
              <w:jc w:val="center"/>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color w:val="000000" w:themeColor="text1"/>
                <w:sz w:val="20"/>
                <w:szCs w:val="20"/>
              </w:rPr>
              <w:t>129</w:t>
            </w:r>
          </w:p>
        </w:tc>
      </w:tr>
      <w:tr w:rsidR="000754FA" w:rsidRPr="009D56FB" w14:paraId="35BF3A8A" w14:textId="3A1A60F7" w:rsidTr="00E77B13">
        <w:trPr>
          <w:tblCellSpacing w:w="0" w:type="dxa"/>
        </w:trPr>
        <w:tc>
          <w:tcPr>
            <w:tcW w:w="532"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14:paraId="2D20C526" w14:textId="77777777" w:rsidR="000754FA" w:rsidRPr="009D56FB" w:rsidRDefault="000754FA" w:rsidP="009D56FB">
            <w:pPr>
              <w:spacing w:after="0" w:line="240" w:lineRule="auto"/>
              <w:jc w:val="both"/>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color w:val="000000" w:themeColor="text1"/>
                <w:sz w:val="20"/>
                <w:szCs w:val="20"/>
              </w:rPr>
              <w:t>2</w:t>
            </w:r>
          </w:p>
        </w:tc>
        <w:tc>
          <w:tcPr>
            <w:tcW w:w="2355"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14:paraId="5D3805CA" w14:textId="77777777" w:rsidR="000754FA" w:rsidRPr="009D56FB" w:rsidRDefault="000754FA" w:rsidP="009D56FB">
            <w:pPr>
              <w:spacing w:after="0" w:line="240" w:lineRule="auto"/>
              <w:jc w:val="both"/>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color w:val="000000" w:themeColor="text1"/>
                <w:sz w:val="20"/>
                <w:szCs w:val="20"/>
              </w:rPr>
              <w:t>Basic Health Units</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Pr>
          <w:p w14:paraId="24D9F0DA" w14:textId="1CDCDFBF" w:rsidR="000754FA" w:rsidRPr="009D56FB" w:rsidRDefault="000754FA" w:rsidP="009D56FB">
            <w:pPr>
              <w:spacing w:after="0" w:line="240" w:lineRule="auto"/>
              <w:jc w:val="center"/>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color w:val="000000" w:themeColor="text1"/>
                <w:sz w:val="20"/>
                <w:szCs w:val="20"/>
              </w:rPr>
              <w:t>12</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Pr>
          <w:p w14:paraId="3F4C28E6" w14:textId="0A42180A" w:rsidR="000754FA" w:rsidRPr="009D56FB" w:rsidRDefault="000754FA" w:rsidP="009D56FB">
            <w:pPr>
              <w:spacing w:after="0" w:line="240" w:lineRule="auto"/>
              <w:jc w:val="center"/>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color w:val="000000" w:themeColor="text1"/>
                <w:sz w:val="20"/>
                <w:szCs w:val="20"/>
              </w:rPr>
              <w:t>0</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14:paraId="49430A8F" w14:textId="0B08CD4B" w:rsidR="000754FA" w:rsidRPr="009D56FB" w:rsidRDefault="000754FA" w:rsidP="009D56FB">
            <w:pPr>
              <w:spacing w:after="0" w:line="240" w:lineRule="auto"/>
              <w:jc w:val="center"/>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color w:val="000000" w:themeColor="text1"/>
                <w:sz w:val="20"/>
                <w:szCs w:val="20"/>
              </w:rPr>
              <w:t>1</w:t>
            </w:r>
          </w:p>
        </w:tc>
        <w:tc>
          <w:tcPr>
            <w:tcW w:w="111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tcPr>
          <w:p w14:paraId="2BF8EEF6" w14:textId="77777777" w:rsidR="000754FA" w:rsidRPr="009D56FB" w:rsidRDefault="000754FA" w:rsidP="009D56FB">
            <w:pPr>
              <w:spacing w:after="0" w:line="240" w:lineRule="auto"/>
              <w:jc w:val="center"/>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color w:val="000000" w:themeColor="text1"/>
                <w:sz w:val="20"/>
                <w:szCs w:val="20"/>
              </w:rPr>
              <w:t>653</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tcPr>
          <w:p w14:paraId="07F41323" w14:textId="6A6B0691" w:rsidR="000754FA" w:rsidRPr="009D56FB" w:rsidRDefault="006C296A" w:rsidP="009D56FB">
            <w:pPr>
              <w:spacing w:after="0" w:line="240" w:lineRule="auto"/>
              <w:jc w:val="center"/>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color w:val="000000" w:themeColor="text1"/>
                <w:sz w:val="20"/>
                <w:szCs w:val="20"/>
              </w:rPr>
              <w:t>129</w:t>
            </w:r>
          </w:p>
        </w:tc>
        <w:tc>
          <w:tcPr>
            <w:tcW w:w="1530" w:type="dxa"/>
            <w:tcBorders>
              <w:top w:val="single" w:sz="6" w:space="0" w:color="CCCCCC"/>
              <w:left w:val="single" w:sz="6" w:space="0" w:color="CCCCCC"/>
              <w:bottom w:val="single" w:sz="6" w:space="0" w:color="CCCCCC"/>
              <w:right w:val="single" w:sz="6" w:space="0" w:color="CCCCCC"/>
            </w:tcBorders>
            <w:shd w:val="clear" w:color="auto" w:fill="FFFFFF"/>
            <w:vAlign w:val="center"/>
          </w:tcPr>
          <w:p w14:paraId="398EC8EF" w14:textId="68728BBF" w:rsidR="000754FA" w:rsidRPr="009D56FB" w:rsidRDefault="006C296A" w:rsidP="009D56FB">
            <w:pPr>
              <w:spacing w:after="0" w:line="240" w:lineRule="auto"/>
              <w:jc w:val="center"/>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color w:val="000000" w:themeColor="text1"/>
                <w:sz w:val="20"/>
                <w:szCs w:val="20"/>
              </w:rPr>
              <w:t>795</w:t>
            </w:r>
          </w:p>
        </w:tc>
      </w:tr>
      <w:tr w:rsidR="000754FA" w:rsidRPr="009D56FB" w14:paraId="726CEA1C" w14:textId="175EE159" w:rsidTr="00E77B13">
        <w:trPr>
          <w:tblCellSpacing w:w="0" w:type="dxa"/>
        </w:trPr>
        <w:tc>
          <w:tcPr>
            <w:tcW w:w="532"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14:paraId="04357F14" w14:textId="77777777" w:rsidR="000754FA" w:rsidRPr="009D56FB" w:rsidRDefault="000754FA" w:rsidP="009D56FB">
            <w:pPr>
              <w:spacing w:after="0" w:line="240" w:lineRule="auto"/>
              <w:jc w:val="both"/>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color w:val="000000" w:themeColor="text1"/>
                <w:sz w:val="20"/>
                <w:szCs w:val="20"/>
              </w:rPr>
              <w:t>3</w:t>
            </w:r>
          </w:p>
        </w:tc>
        <w:tc>
          <w:tcPr>
            <w:tcW w:w="2355"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14:paraId="1358C58F" w14:textId="77777777" w:rsidR="000754FA" w:rsidRPr="009D56FB" w:rsidRDefault="000754FA" w:rsidP="009D56FB">
            <w:pPr>
              <w:spacing w:after="0" w:line="240" w:lineRule="auto"/>
              <w:jc w:val="both"/>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color w:val="000000" w:themeColor="text1"/>
                <w:sz w:val="20"/>
                <w:szCs w:val="20"/>
              </w:rPr>
              <w:t>Dispensaries</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Pr>
          <w:p w14:paraId="20D3F541" w14:textId="6080746E" w:rsidR="000754FA" w:rsidRPr="009D56FB" w:rsidRDefault="000754FA" w:rsidP="009D56FB">
            <w:pPr>
              <w:spacing w:after="0" w:line="240" w:lineRule="auto"/>
              <w:jc w:val="center"/>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color w:val="000000" w:themeColor="text1"/>
                <w:sz w:val="20"/>
                <w:szCs w:val="20"/>
              </w:rPr>
              <w:t>12</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Pr>
          <w:p w14:paraId="47EA6F3D" w14:textId="24A0F8BF" w:rsidR="000754FA" w:rsidRPr="009D56FB" w:rsidRDefault="000754FA" w:rsidP="009D56FB">
            <w:pPr>
              <w:spacing w:after="0" w:line="240" w:lineRule="auto"/>
              <w:jc w:val="center"/>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color w:val="000000" w:themeColor="text1"/>
                <w:sz w:val="20"/>
                <w:szCs w:val="20"/>
              </w:rPr>
              <w:t>0</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14:paraId="4F9FC7A1" w14:textId="67C9E887" w:rsidR="000754FA" w:rsidRPr="009D56FB" w:rsidRDefault="000754FA" w:rsidP="009D56FB">
            <w:pPr>
              <w:spacing w:after="0" w:line="240" w:lineRule="auto"/>
              <w:jc w:val="center"/>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color w:val="000000" w:themeColor="text1"/>
                <w:sz w:val="20"/>
                <w:szCs w:val="20"/>
              </w:rPr>
              <w:t>0</w:t>
            </w:r>
          </w:p>
        </w:tc>
        <w:tc>
          <w:tcPr>
            <w:tcW w:w="111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tcPr>
          <w:p w14:paraId="3FBA4CAC" w14:textId="77777777" w:rsidR="000754FA" w:rsidRPr="009D56FB" w:rsidRDefault="000754FA" w:rsidP="009D56FB">
            <w:pPr>
              <w:spacing w:after="0" w:line="240" w:lineRule="auto"/>
              <w:jc w:val="center"/>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color w:val="000000" w:themeColor="text1"/>
                <w:sz w:val="20"/>
                <w:szCs w:val="20"/>
              </w:rPr>
              <w:t>468</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tcPr>
          <w:p w14:paraId="691C2C83" w14:textId="40A4D95D" w:rsidR="000754FA" w:rsidRPr="009D56FB" w:rsidRDefault="006C296A" w:rsidP="009D56FB">
            <w:pPr>
              <w:spacing w:after="0" w:line="240" w:lineRule="auto"/>
              <w:jc w:val="center"/>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color w:val="000000" w:themeColor="text1"/>
                <w:sz w:val="20"/>
                <w:szCs w:val="20"/>
              </w:rPr>
              <w:t>707</w:t>
            </w:r>
          </w:p>
        </w:tc>
        <w:tc>
          <w:tcPr>
            <w:tcW w:w="1530" w:type="dxa"/>
            <w:tcBorders>
              <w:top w:val="single" w:sz="6" w:space="0" w:color="CCCCCC"/>
              <w:left w:val="single" w:sz="6" w:space="0" w:color="CCCCCC"/>
              <w:bottom w:val="single" w:sz="6" w:space="0" w:color="CCCCCC"/>
              <w:right w:val="single" w:sz="6" w:space="0" w:color="CCCCCC"/>
            </w:tcBorders>
            <w:shd w:val="clear" w:color="auto" w:fill="FFFFFF"/>
            <w:vAlign w:val="center"/>
          </w:tcPr>
          <w:p w14:paraId="78E4891C" w14:textId="23707E02" w:rsidR="000754FA" w:rsidRPr="009D56FB" w:rsidRDefault="006C296A" w:rsidP="009D56FB">
            <w:pPr>
              <w:spacing w:after="0" w:line="240" w:lineRule="auto"/>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color w:val="000000" w:themeColor="text1"/>
                <w:sz w:val="20"/>
                <w:szCs w:val="20"/>
              </w:rPr>
              <w:t xml:space="preserve">           1187</w:t>
            </w:r>
          </w:p>
        </w:tc>
      </w:tr>
      <w:tr w:rsidR="000754FA" w:rsidRPr="009D56FB" w14:paraId="45F04C1B" w14:textId="16FFD473" w:rsidTr="00E77B13">
        <w:trPr>
          <w:tblCellSpacing w:w="0" w:type="dxa"/>
        </w:trPr>
        <w:tc>
          <w:tcPr>
            <w:tcW w:w="532"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14:paraId="575E2696" w14:textId="77777777" w:rsidR="000754FA" w:rsidRPr="009D56FB" w:rsidRDefault="000754FA" w:rsidP="009D56FB">
            <w:pPr>
              <w:spacing w:after="0" w:line="240" w:lineRule="auto"/>
              <w:jc w:val="both"/>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color w:val="000000" w:themeColor="text1"/>
                <w:sz w:val="20"/>
                <w:szCs w:val="20"/>
              </w:rPr>
              <w:t>4</w:t>
            </w:r>
          </w:p>
        </w:tc>
        <w:tc>
          <w:tcPr>
            <w:tcW w:w="2355"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14:paraId="51FB306B" w14:textId="77777777" w:rsidR="000754FA" w:rsidRPr="009D56FB" w:rsidRDefault="000754FA" w:rsidP="009D56FB">
            <w:pPr>
              <w:spacing w:after="0" w:line="240" w:lineRule="auto"/>
              <w:jc w:val="both"/>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color w:val="000000" w:themeColor="text1"/>
                <w:sz w:val="20"/>
                <w:szCs w:val="20"/>
              </w:rPr>
              <w:t>Mother &amp; Child Health Centre (MCH Centers)</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Pr>
          <w:p w14:paraId="58713E2D" w14:textId="3AFF9C31" w:rsidR="000754FA" w:rsidRPr="009D56FB" w:rsidRDefault="000754FA" w:rsidP="009D56FB">
            <w:pPr>
              <w:spacing w:after="0" w:line="240" w:lineRule="auto"/>
              <w:jc w:val="center"/>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color w:val="000000" w:themeColor="text1"/>
                <w:sz w:val="20"/>
                <w:szCs w:val="20"/>
              </w:rPr>
              <w:t>6</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Pr>
          <w:p w14:paraId="136BAB89" w14:textId="4E738B4E" w:rsidR="000754FA" w:rsidRPr="009D56FB" w:rsidRDefault="000754FA" w:rsidP="009D56FB">
            <w:pPr>
              <w:spacing w:after="0" w:line="240" w:lineRule="auto"/>
              <w:jc w:val="center"/>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color w:val="000000" w:themeColor="text1"/>
                <w:sz w:val="20"/>
                <w:szCs w:val="20"/>
              </w:rPr>
              <w:t>0</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hideMark/>
          </w:tcPr>
          <w:p w14:paraId="2C7D503D" w14:textId="07BA5C18" w:rsidR="000754FA" w:rsidRPr="009D56FB" w:rsidRDefault="000754FA" w:rsidP="009D56FB">
            <w:pPr>
              <w:spacing w:after="0" w:line="240" w:lineRule="auto"/>
              <w:jc w:val="center"/>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color w:val="000000" w:themeColor="text1"/>
                <w:sz w:val="20"/>
                <w:szCs w:val="20"/>
              </w:rPr>
              <w:t>0</w:t>
            </w:r>
          </w:p>
        </w:tc>
        <w:tc>
          <w:tcPr>
            <w:tcW w:w="111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tcPr>
          <w:p w14:paraId="5E7C060E" w14:textId="77777777" w:rsidR="000754FA" w:rsidRPr="009D56FB" w:rsidRDefault="000754FA" w:rsidP="009D56FB">
            <w:pPr>
              <w:spacing w:after="0" w:line="240" w:lineRule="auto"/>
              <w:jc w:val="center"/>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color w:val="000000" w:themeColor="text1"/>
                <w:sz w:val="20"/>
                <w:szCs w:val="20"/>
              </w:rPr>
              <w:t>34</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tcPr>
          <w:p w14:paraId="57013561" w14:textId="78863F20" w:rsidR="000754FA" w:rsidRPr="009D56FB" w:rsidRDefault="00F84991" w:rsidP="009D56FB">
            <w:pPr>
              <w:spacing w:after="0" w:line="240" w:lineRule="auto"/>
              <w:jc w:val="center"/>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color w:val="000000" w:themeColor="text1"/>
                <w:sz w:val="20"/>
                <w:szCs w:val="20"/>
              </w:rPr>
              <w:t>75</w:t>
            </w:r>
          </w:p>
        </w:tc>
        <w:tc>
          <w:tcPr>
            <w:tcW w:w="1530" w:type="dxa"/>
            <w:tcBorders>
              <w:top w:val="single" w:sz="6" w:space="0" w:color="CCCCCC"/>
              <w:left w:val="single" w:sz="6" w:space="0" w:color="CCCCCC"/>
              <w:bottom w:val="single" w:sz="6" w:space="0" w:color="CCCCCC"/>
              <w:right w:val="single" w:sz="6" w:space="0" w:color="CCCCCC"/>
            </w:tcBorders>
            <w:shd w:val="clear" w:color="auto" w:fill="FFFFFF"/>
            <w:vAlign w:val="center"/>
          </w:tcPr>
          <w:p w14:paraId="6469B276" w14:textId="27EADF53" w:rsidR="000754FA" w:rsidRPr="009D56FB" w:rsidRDefault="00F84991" w:rsidP="009D56FB">
            <w:pPr>
              <w:spacing w:after="0" w:line="240" w:lineRule="auto"/>
              <w:jc w:val="center"/>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color w:val="000000" w:themeColor="text1"/>
                <w:sz w:val="20"/>
                <w:szCs w:val="20"/>
              </w:rPr>
              <w:t>115</w:t>
            </w:r>
          </w:p>
        </w:tc>
      </w:tr>
      <w:tr w:rsidR="000754FA" w:rsidRPr="009D56FB" w14:paraId="78904A99" w14:textId="02CE9F66" w:rsidTr="00E77B13">
        <w:trPr>
          <w:tblCellSpacing w:w="0" w:type="dxa"/>
        </w:trPr>
        <w:tc>
          <w:tcPr>
            <w:tcW w:w="532"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tcPr>
          <w:p w14:paraId="2EA48F96" w14:textId="77777777" w:rsidR="000754FA" w:rsidRPr="009D56FB" w:rsidRDefault="000754FA" w:rsidP="009D56FB">
            <w:pPr>
              <w:spacing w:after="0" w:line="240" w:lineRule="auto"/>
              <w:jc w:val="both"/>
              <w:rPr>
                <w:rFonts w:ascii="Times New Roman" w:eastAsia="Times New Roman" w:hAnsi="Times New Roman" w:cs="Times New Roman"/>
                <w:color w:val="000000" w:themeColor="text1"/>
                <w:sz w:val="20"/>
                <w:szCs w:val="20"/>
              </w:rPr>
            </w:pPr>
          </w:p>
        </w:tc>
        <w:tc>
          <w:tcPr>
            <w:tcW w:w="2355"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tcPr>
          <w:p w14:paraId="7A2536EB" w14:textId="77777777" w:rsidR="000754FA" w:rsidRPr="009D56FB" w:rsidRDefault="000754FA" w:rsidP="009D56FB">
            <w:pPr>
              <w:spacing w:after="0" w:line="240" w:lineRule="auto"/>
              <w:jc w:val="both"/>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color w:val="000000" w:themeColor="text1"/>
                <w:sz w:val="20"/>
                <w:szCs w:val="20"/>
              </w:rPr>
              <w:t>Total</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Pr>
          <w:p w14:paraId="28D65913" w14:textId="69269D8B" w:rsidR="000754FA" w:rsidRPr="009D56FB" w:rsidRDefault="00F6255F" w:rsidP="009D56FB">
            <w:pPr>
              <w:spacing w:after="0" w:line="240" w:lineRule="auto"/>
              <w:jc w:val="center"/>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 xml:space="preserve">  </w:t>
            </w:r>
            <w:r w:rsidR="000754FA" w:rsidRPr="009D56FB">
              <w:rPr>
                <w:rFonts w:ascii="Times New Roman" w:eastAsia="Times New Roman" w:hAnsi="Times New Roman" w:cs="Times New Roman"/>
                <w:color w:val="000000" w:themeColor="text1"/>
                <w:sz w:val="20"/>
                <w:szCs w:val="20"/>
              </w:rPr>
              <w:t>32</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Pr>
          <w:p w14:paraId="37372E9C" w14:textId="41B419F6" w:rsidR="000754FA" w:rsidRPr="009D56FB" w:rsidRDefault="000754FA" w:rsidP="009D56FB">
            <w:pPr>
              <w:spacing w:after="0" w:line="240" w:lineRule="auto"/>
              <w:jc w:val="center"/>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color w:val="000000" w:themeColor="text1"/>
                <w:sz w:val="20"/>
                <w:szCs w:val="20"/>
              </w:rPr>
              <w:t>8</w:t>
            </w:r>
          </w:p>
        </w:tc>
        <w:tc>
          <w:tcPr>
            <w:tcW w:w="1335"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tcPr>
          <w:p w14:paraId="00B8D5E1" w14:textId="1B134306" w:rsidR="000754FA" w:rsidRPr="009D56FB" w:rsidRDefault="000754FA" w:rsidP="009D56FB">
            <w:pPr>
              <w:spacing w:after="0" w:line="240" w:lineRule="auto"/>
              <w:jc w:val="center"/>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color w:val="000000" w:themeColor="text1"/>
                <w:sz w:val="20"/>
                <w:szCs w:val="20"/>
              </w:rPr>
              <w:t>97</w:t>
            </w:r>
          </w:p>
        </w:tc>
        <w:tc>
          <w:tcPr>
            <w:tcW w:w="111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tcPr>
          <w:p w14:paraId="4DF1B9A2" w14:textId="77777777" w:rsidR="000754FA" w:rsidRPr="009D56FB" w:rsidRDefault="000754FA" w:rsidP="009D56FB">
            <w:pPr>
              <w:spacing w:after="0" w:line="240" w:lineRule="auto"/>
              <w:jc w:val="center"/>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color w:val="000000" w:themeColor="text1"/>
                <w:sz w:val="20"/>
                <w:szCs w:val="20"/>
              </w:rPr>
              <w:t>1164</w:t>
            </w:r>
          </w:p>
        </w:tc>
        <w:tc>
          <w:tcPr>
            <w:tcW w:w="1170" w:type="dxa"/>
            <w:tcBorders>
              <w:top w:val="single" w:sz="6" w:space="0" w:color="CCCCCC"/>
              <w:left w:val="single" w:sz="6" w:space="0" w:color="CCCCCC"/>
              <w:bottom w:val="single" w:sz="6" w:space="0" w:color="CCCCCC"/>
              <w:right w:val="single" w:sz="6" w:space="0" w:color="CCCCCC"/>
            </w:tcBorders>
            <w:shd w:val="clear" w:color="auto" w:fill="FFFFFF"/>
            <w:tcMar>
              <w:top w:w="45" w:type="dxa"/>
              <w:left w:w="45" w:type="dxa"/>
              <w:bottom w:w="45" w:type="dxa"/>
              <w:right w:w="45" w:type="dxa"/>
            </w:tcMar>
            <w:vAlign w:val="center"/>
          </w:tcPr>
          <w:p w14:paraId="4D6B4BBA" w14:textId="0C16E7D9" w:rsidR="000754FA" w:rsidRPr="009D56FB" w:rsidRDefault="00F84991" w:rsidP="009D56FB">
            <w:pPr>
              <w:spacing w:after="0" w:line="240" w:lineRule="auto"/>
              <w:jc w:val="center"/>
              <w:rPr>
                <w:rFonts w:ascii="Times New Roman" w:eastAsia="Times New Roman" w:hAnsi="Times New Roman" w:cs="Times New Roman"/>
                <w:color w:val="000000" w:themeColor="text1"/>
                <w:sz w:val="20"/>
                <w:szCs w:val="20"/>
              </w:rPr>
            </w:pPr>
            <w:r w:rsidRPr="009D56FB">
              <w:rPr>
                <w:rFonts w:ascii="Times New Roman" w:eastAsia="Times New Roman" w:hAnsi="Times New Roman" w:cs="Times New Roman"/>
                <w:color w:val="000000" w:themeColor="text1"/>
                <w:sz w:val="20"/>
                <w:szCs w:val="20"/>
              </w:rPr>
              <w:t>925</w:t>
            </w:r>
          </w:p>
        </w:tc>
        <w:tc>
          <w:tcPr>
            <w:tcW w:w="1530" w:type="dxa"/>
            <w:tcBorders>
              <w:top w:val="single" w:sz="6" w:space="0" w:color="CCCCCC"/>
              <w:left w:val="single" w:sz="6" w:space="0" w:color="CCCCCC"/>
              <w:bottom w:val="single" w:sz="6" w:space="0" w:color="CCCCCC"/>
              <w:right w:val="single" w:sz="6" w:space="0" w:color="CCCCCC"/>
            </w:tcBorders>
            <w:shd w:val="clear" w:color="auto" w:fill="FFFFFF"/>
            <w:vAlign w:val="center"/>
          </w:tcPr>
          <w:p w14:paraId="2844F5A4" w14:textId="65C92C5F" w:rsidR="000754FA" w:rsidRPr="009D56FB" w:rsidRDefault="00F84991" w:rsidP="009D56FB">
            <w:pPr>
              <w:spacing w:after="0" w:line="240" w:lineRule="auto"/>
              <w:jc w:val="center"/>
              <w:rPr>
                <w:rFonts w:ascii="Times New Roman" w:eastAsia="Times New Roman" w:hAnsi="Times New Roman" w:cs="Times New Roman"/>
                <w:b/>
                <w:bCs/>
                <w:color w:val="000000" w:themeColor="text1"/>
                <w:sz w:val="20"/>
                <w:szCs w:val="20"/>
              </w:rPr>
            </w:pPr>
            <w:r w:rsidRPr="009D56FB">
              <w:rPr>
                <w:rFonts w:ascii="Times New Roman" w:eastAsia="Times New Roman" w:hAnsi="Times New Roman" w:cs="Times New Roman"/>
                <w:b/>
                <w:bCs/>
                <w:color w:val="000000" w:themeColor="text1"/>
                <w:sz w:val="20"/>
                <w:szCs w:val="20"/>
              </w:rPr>
              <w:t>2226</w:t>
            </w:r>
          </w:p>
        </w:tc>
      </w:tr>
    </w:tbl>
    <w:p w14:paraId="41744BA1" w14:textId="179DB286" w:rsidR="00AB64E5" w:rsidRPr="0040488F" w:rsidRDefault="00AB64E5" w:rsidP="00AB64E5">
      <w:pPr>
        <w:spacing w:line="360" w:lineRule="auto"/>
        <w:jc w:val="both"/>
        <w:rPr>
          <w:rFonts w:asciiTheme="majorBidi" w:hAnsiTheme="majorBidi" w:cstheme="majorBidi"/>
          <w:sz w:val="20"/>
          <w:szCs w:val="20"/>
        </w:rPr>
      </w:pPr>
      <w:r w:rsidRPr="0040488F">
        <w:rPr>
          <w:rFonts w:asciiTheme="majorBidi" w:hAnsiTheme="majorBidi" w:cstheme="majorBidi"/>
          <w:sz w:val="20"/>
          <w:szCs w:val="20"/>
        </w:rPr>
        <w:t>Source:  PPHI Sindh 2019</w:t>
      </w:r>
      <w:r w:rsidR="00A240AA" w:rsidRPr="0040488F">
        <w:rPr>
          <w:rFonts w:asciiTheme="majorBidi" w:hAnsiTheme="majorBidi" w:cstheme="majorBidi"/>
          <w:sz w:val="20"/>
          <w:szCs w:val="20"/>
        </w:rPr>
        <w:t xml:space="preserve"> and Department of Health Sindh 2019</w:t>
      </w:r>
    </w:p>
    <w:p w14:paraId="15D35E9B" w14:textId="237FD412" w:rsidR="00AB64E5" w:rsidRDefault="0040488F" w:rsidP="00AB16D9">
      <w:pPr>
        <w:pStyle w:val="BodyText"/>
        <w:numPr>
          <w:ilvl w:val="1"/>
          <w:numId w:val="22"/>
        </w:numPr>
        <w:spacing w:before="123" w:line="360" w:lineRule="auto"/>
        <w:jc w:val="both"/>
        <w:rPr>
          <w:rFonts w:asciiTheme="majorBidi" w:hAnsiTheme="majorBidi" w:cstheme="majorBidi"/>
          <w:b/>
          <w:color w:val="000000" w:themeColor="text1"/>
          <w:sz w:val="24"/>
          <w:szCs w:val="24"/>
        </w:rPr>
      </w:pPr>
      <w:r>
        <w:rPr>
          <w:rFonts w:asciiTheme="majorBidi" w:hAnsiTheme="majorBidi" w:cstheme="majorBidi"/>
          <w:b/>
          <w:color w:val="000000" w:themeColor="text1"/>
          <w:sz w:val="24"/>
          <w:szCs w:val="24"/>
        </w:rPr>
        <w:t xml:space="preserve"> </w:t>
      </w:r>
      <w:r w:rsidR="00AB64E5" w:rsidRPr="001A4CD5">
        <w:rPr>
          <w:rFonts w:asciiTheme="majorBidi" w:hAnsiTheme="majorBidi" w:cstheme="majorBidi"/>
          <w:b/>
          <w:color w:val="000000" w:themeColor="text1"/>
          <w:sz w:val="24"/>
          <w:szCs w:val="24"/>
        </w:rPr>
        <w:t>CONCEPT AND IMPORTANCE OF MSDP</w:t>
      </w:r>
    </w:p>
    <w:p w14:paraId="21BD49C8" w14:textId="77777777" w:rsidR="00AB64E5" w:rsidRPr="00E55129" w:rsidRDefault="00AB64E5" w:rsidP="00AB64E5">
      <w:pPr>
        <w:spacing w:line="360" w:lineRule="auto"/>
        <w:jc w:val="both"/>
        <w:rPr>
          <w:rFonts w:asciiTheme="majorBidi" w:hAnsiTheme="majorBidi" w:cstheme="majorBidi"/>
          <w:w w:val="105"/>
          <w:sz w:val="24"/>
          <w:szCs w:val="24"/>
        </w:rPr>
      </w:pPr>
      <w:r w:rsidRPr="00E55129">
        <w:rPr>
          <w:rFonts w:asciiTheme="majorBidi" w:hAnsiTheme="majorBidi" w:cstheme="majorBidi"/>
          <w:w w:val="105"/>
          <w:sz w:val="24"/>
          <w:szCs w:val="24"/>
        </w:rPr>
        <w:t xml:space="preserve">The packaging of the health services delivery at various levels of care facilitate in ensuring the availability of the requisite services at that particular level and takes into account the health care needs of the population and the available financial resources. The health service delivery package primarily includes the list of </w:t>
      </w:r>
      <w:r w:rsidRPr="00E55129">
        <w:rPr>
          <w:rFonts w:asciiTheme="majorBidi" w:hAnsiTheme="majorBidi" w:cstheme="majorBidi"/>
          <w:w w:val="105"/>
          <w:sz w:val="24"/>
          <w:szCs w:val="24"/>
        </w:rPr>
        <w:lastRenderedPageBreak/>
        <w:t xml:space="preserve">services along with infrastructure, </w:t>
      </w:r>
      <w:r w:rsidRPr="00E55129">
        <w:rPr>
          <w:rFonts w:asciiTheme="majorBidi" w:hAnsiTheme="majorBidi" w:cstheme="majorBidi"/>
          <w:spacing w:val="2"/>
          <w:w w:val="105"/>
          <w:sz w:val="24"/>
          <w:szCs w:val="24"/>
        </w:rPr>
        <w:t xml:space="preserve">human </w:t>
      </w:r>
      <w:r w:rsidRPr="00E55129">
        <w:rPr>
          <w:rFonts w:asciiTheme="majorBidi" w:hAnsiTheme="majorBidi" w:cstheme="majorBidi"/>
          <w:w w:val="105"/>
          <w:sz w:val="24"/>
          <w:szCs w:val="24"/>
        </w:rPr>
        <w:t xml:space="preserve">resource, medicines, supplies and equipment requirements to deliver those services. The standards of service delivery refer to the qualitative aspects of the services that are being provided and sets out the quality protocols for delivery of each service. </w:t>
      </w:r>
    </w:p>
    <w:p w14:paraId="75C451DF" w14:textId="77777777" w:rsidR="00AB64E5" w:rsidRPr="00E55129" w:rsidRDefault="00AB64E5" w:rsidP="00AB64E5">
      <w:pPr>
        <w:spacing w:line="360" w:lineRule="auto"/>
        <w:jc w:val="both"/>
        <w:rPr>
          <w:rFonts w:asciiTheme="majorBidi" w:hAnsiTheme="majorBidi" w:cstheme="majorBidi"/>
          <w:w w:val="105"/>
          <w:sz w:val="24"/>
          <w:szCs w:val="24"/>
        </w:rPr>
      </w:pPr>
      <w:r w:rsidRPr="00E55129">
        <w:rPr>
          <w:rFonts w:asciiTheme="majorBidi" w:hAnsiTheme="majorBidi" w:cstheme="majorBidi"/>
          <w:w w:val="105"/>
          <w:sz w:val="24"/>
          <w:szCs w:val="24"/>
        </w:rPr>
        <w:t>The packaging of services may be a minimum collection of basic health services keeping in view the resources of the country to a more comprehensive Essential Package of Health Services covering the broader determinants of health. Countries with limited resources take a start with a basic package and gradually expand their envelope to include all essential services. Moreover, they also change their packages according to changes in burdens of different emerging and re-emerging diseases</w:t>
      </w:r>
      <w:r>
        <w:rPr>
          <w:rFonts w:asciiTheme="majorBidi" w:hAnsiTheme="majorBidi" w:cstheme="majorBidi"/>
          <w:w w:val="105"/>
          <w:sz w:val="24"/>
          <w:szCs w:val="24"/>
        </w:rPr>
        <w:t xml:space="preserve">. </w:t>
      </w:r>
    </w:p>
    <w:p w14:paraId="0785DE83" w14:textId="0FA6208A" w:rsidR="00AB64E5" w:rsidRPr="00E55129" w:rsidRDefault="00AB64E5" w:rsidP="00AB64E5">
      <w:pPr>
        <w:spacing w:line="360" w:lineRule="auto"/>
        <w:jc w:val="both"/>
        <w:rPr>
          <w:rFonts w:asciiTheme="majorBidi" w:hAnsiTheme="majorBidi" w:cstheme="majorBidi"/>
          <w:sz w:val="24"/>
          <w:szCs w:val="24"/>
        </w:rPr>
      </w:pPr>
      <w:r w:rsidRPr="00E55129">
        <w:rPr>
          <w:rFonts w:asciiTheme="majorBidi" w:hAnsiTheme="majorBidi" w:cstheme="majorBidi"/>
          <w:w w:val="105"/>
          <w:sz w:val="24"/>
          <w:szCs w:val="24"/>
        </w:rPr>
        <w:t xml:space="preserve"> Liberia started with a basic package of health services in 2007 and implemented it in majority of their facilities within a few years. The country saw considerable improvement in standardized medical services, health human resource development and supply chain management systems to ensure the acceleration of health care for all in Liberia. This led to the development of Essential Package of Health Services (EPHS) for secondary and tertiary care, The EPHS for secondary and tertiary care provided a more comprehensive set of services to strengthen key areas that were performing</w:t>
      </w:r>
      <w:r w:rsidRPr="00E55129">
        <w:rPr>
          <w:rFonts w:asciiTheme="majorBidi" w:hAnsiTheme="majorBidi" w:cstheme="majorBidi"/>
          <w:spacing w:val="18"/>
          <w:w w:val="105"/>
          <w:sz w:val="24"/>
          <w:szCs w:val="24"/>
        </w:rPr>
        <w:t xml:space="preserve"> </w:t>
      </w:r>
      <w:r w:rsidRPr="00E55129">
        <w:rPr>
          <w:rFonts w:asciiTheme="majorBidi" w:hAnsiTheme="majorBidi" w:cstheme="majorBidi"/>
          <w:w w:val="105"/>
          <w:sz w:val="24"/>
          <w:szCs w:val="24"/>
        </w:rPr>
        <w:t>poorly</w:t>
      </w:r>
      <w:r w:rsidRPr="00E55129">
        <w:rPr>
          <w:rFonts w:asciiTheme="majorBidi" w:hAnsiTheme="majorBidi" w:cstheme="majorBidi"/>
          <w:spacing w:val="19"/>
          <w:w w:val="105"/>
          <w:sz w:val="24"/>
          <w:szCs w:val="24"/>
        </w:rPr>
        <w:t xml:space="preserve"> </w:t>
      </w:r>
      <w:r w:rsidRPr="00E55129">
        <w:rPr>
          <w:rFonts w:asciiTheme="majorBidi" w:hAnsiTheme="majorBidi" w:cstheme="majorBidi"/>
          <w:w w:val="105"/>
          <w:sz w:val="24"/>
          <w:szCs w:val="24"/>
        </w:rPr>
        <w:t>and</w:t>
      </w:r>
      <w:r w:rsidRPr="00E55129">
        <w:rPr>
          <w:rFonts w:asciiTheme="majorBidi" w:hAnsiTheme="majorBidi" w:cstheme="majorBidi"/>
          <w:spacing w:val="19"/>
          <w:w w:val="105"/>
          <w:sz w:val="24"/>
          <w:szCs w:val="24"/>
        </w:rPr>
        <w:t xml:space="preserve"> </w:t>
      </w:r>
      <w:r w:rsidRPr="00E55129">
        <w:rPr>
          <w:rFonts w:asciiTheme="majorBidi" w:hAnsiTheme="majorBidi" w:cstheme="majorBidi"/>
          <w:w w:val="105"/>
          <w:sz w:val="24"/>
          <w:szCs w:val="24"/>
        </w:rPr>
        <w:t>added</w:t>
      </w:r>
      <w:r w:rsidRPr="00E55129">
        <w:rPr>
          <w:rFonts w:asciiTheme="majorBidi" w:hAnsiTheme="majorBidi" w:cstheme="majorBidi"/>
          <w:spacing w:val="19"/>
          <w:w w:val="105"/>
          <w:sz w:val="24"/>
          <w:szCs w:val="24"/>
        </w:rPr>
        <w:t xml:space="preserve"> </w:t>
      </w:r>
      <w:r w:rsidRPr="00E55129">
        <w:rPr>
          <w:rFonts w:asciiTheme="majorBidi" w:hAnsiTheme="majorBidi" w:cstheme="majorBidi"/>
          <w:w w:val="105"/>
          <w:sz w:val="24"/>
          <w:szCs w:val="24"/>
        </w:rPr>
        <w:t>new</w:t>
      </w:r>
      <w:r w:rsidRPr="00E55129">
        <w:rPr>
          <w:rFonts w:asciiTheme="majorBidi" w:hAnsiTheme="majorBidi" w:cstheme="majorBidi"/>
          <w:spacing w:val="20"/>
          <w:w w:val="105"/>
          <w:sz w:val="24"/>
          <w:szCs w:val="24"/>
        </w:rPr>
        <w:t xml:space="preserve"> </w:t>
      </w:r>
      <w:r w:rsidRPr="00E55129">
        <w:rPr>
          <w:rFonts w:asciiTheme="majorBidi" w:hAnsiTheme="majorBidi" w:cstheme="majorBidi"/>
          <w:w w:val="105"/>
          <w:sz w:val="24"/>
          <w:szCs w:val="24"/>
        </w:rPr>
        <w:t>services</w:t>
      </w:r>
      <w:r w:rsidRPr="00E55129">
        <w:rPr>
          <w:rFonts w:asciiTheme="majorBidi" w:hAnsiTheme="majorBidi" w:cstheme="majorBidi"/>
          <w:spacing w:val="18"/>
          <w:w w:val="105"/>
          <w:sz w:val="24"/>
          <w:szCs w:val="24"/>
        </w:rPr>
        <w:t xml:space="preserve"> </w:t>
      </w:r>
      <w:r w:rsidRPr="00E55129">
        <w:rPr>
          <w:rFonts w:asciiTheme="majorBidi" w:hAnsiTheme="majorBidi" w:cstheme="majorBidi"/>
          <w:w w:val="105"/>
          <w:sz w:val="24"/>
          <w:szCs w:val="24"/>
        </w:rPr>
        <w:t>necessary</w:t>
      </w:r>
      <w:r w:rsidRPr="00E55129">
        <w:rPr>
          <w:rFonts w:asciiTheme="majorBidi" w:hAnsiTheme="majorBidi" w:cstheme="majorBidi"/>
          <w:spacing w:val="19"/>
          <w:w w:val="105"/>
          <w:sz w:val="24"/>
          <w:szCs w:val="24"/>
        </w:rPr>
        <w:t xml:space="preserve"> </w:t>
      </w:r>
      <w:r w:rsidRPr="00E55129">
        <w:rPr>
          <w:rFonts w:asciiTheme="majorBidi" w:hAnsiTheme="majorBidi" w:cstheme="majorBidi"/>
          <w:w w:val="105"/>
          <w:sz w:val="24"/>
          <w:szCs w:val="24"/>
        </w:rPr>
        <w:t>to</w:t>
      </w:r>
      <w:r w:rsidRPr="00E55129">
        <w:rPr>
          <w:rFonts w:asciiTheme="majorBidi" w:hAnsiTheme="majorBidi" w:cstheme="majorBidi"/>
          <w:spacing w:val="19"/>
          <w:w w:val="105"/>
          <w:sz w:val="24"/>
          <w:szCs w:val="24"/>
        </w:rPr>
        <w:t xml:space="preserve"> </w:t>
      </w:r>
      <w:r w:rsidRPr="00E55129">
        <w:rPr>
          <w:rFonts w:asciiTheme="majorBidi" w:hAnsiTheme="majorBidi" w:cstheme="majorBidi"/>
          <w:w w:val="105"/>
          <w:sz w:val="24"/>
          <w:szCs w:val="24"/>
        </w:rPr>
        <w:t>address</w:t>
      </w:r>
      <w:r w:rsidRPr="00E55129">
        <w:rPr>
          <w:rFonts w:asciiTheme="majorBidi" w:hAnsiTheme="majorBidi" w:cstheme="majorBidi"/>
          <w:spacing w:val="19"/>
          <w:w w:val="105"/>
          <w:sz w:val="24"/>
          <w:szCs w:val="24"/>
        </w:rPr>
        <w:t xml:space="preserve"> </w:t>
      </w:r>
      <w:r w:rsidRPr="00E55129">
        <w:rPr>
          <w:rFonts w:asciiTheme="majorBidi" w:hAnsiTheme="majorBidi" w:cstheme="majorBidi"/>
          <w:w w:val="105"/>
          <w:sz w:val="24"/>
          <w:szCs w:val="24"/>
        </w:rPr>
        <w:t>needs</w:t>
      </w:r>
      <w:r w:rsidRPr="00E55129">
        <w:rPr>
          <w:rFonts w:asciiTheme="majorBidi" w:hAnsiTheme="majorBidi" w:cstheme="majorBidi"/>
          <w:spacing w:val="19"/>
          <w:w w:val="105"/>
          <w:sz w:val="24"/>
          <w:szCs w:val="24"/>
        </w:rPr>
        <w:t xml:space="preserve"> </w:t>
      </w:r>
      <w:r w:rsidRPr="00E55129">
        <w:rPr>
          <w:rFonts w:asciiTheme="majorBidi" w:hAnsiTheme="majorBidi" w:cstheme="majorBidi"/>
          <w:w w:val="105"/>
          <w:sz w:val="24"/>
          <w:szCs w:val="24"/>
        </w:rPr>
        <w:t>at</w:t>
      </w:r>
      <w:r w:rsidRPr="00E55129">
        <w:rPr>
          <w:rFonts w:asciiTheme="majorBidi" w:hAnsiTheme="majorBidi" w:cstheme="majorBidi"/>
          <w:spacing w:val="18"/>
          <w:w w:val="105"/>
          <w:sz w:val="24"/>
          <w:szCs w:val="24"/>
        </w:rPr>
        <w:t xml:space="preserve"> </w:t>
      </w:r>
      <w:r w:rsidRPr="00E55129">
        <w:rPr>
          <w:rFonts w:asciiTheme="majorBidi" w:hAnsiTheme="majorBidi" w:cstheme="majorBidi"/>
          <w:w w:val="105"/>
          <w:sz w:val="24"/>
          <w:szCs w:val="24"/>
        </w:rPr>
        <w:t>all</w:t>
      </w:r>
      <w:r w:rsidRPr="00E55129">
        <w:rPr>
          <w:rFonts w:asciiTheme="majorBidi" w:hAnsiTheme="majorBidi" w:cstheme="majorBidi"/>
          <w:spacing w:val="18"/>
          <w:w w:val="105"/>
          <w:sz w:val="24"/>
          <w:szCs w:val="24"/>
        </w:rPr>
        <w:t xml:space="preserve"> </w:t>
      </w:r>
      <w:r w:rsidRPr="00E55129">
        <w:rPr>
          <w:rFonts w:asciiTheme="majorBidi" w:hAnsiTheme="majorBidi" w:cstheme="majorBidi"/>
          <w:w w:val="105"/>
          <w:sz w:val="24"/>
          <w:szCs w:val="24"/>
        </w:rPr>
        <w:t>levels</w:t>
      </w:r>
      <w:r w:rsidRPr="00E55129">
        <w:rPr>
          <w:rFonts w:asciiTheme="majorBidi" w:hAnsiTheme="majorBidi" w:cstheme="majorBidi"/>
          <w:spacing w:val="18"/>
          <w:w w:val="105"/>
          <w:sz w:val="24"/>
          <w:szCs w:val="24"/>
        </w:rPr>
        <w:t xml:space="preserve"> </w:t>
      </w:r>
      <w:r w:rsidRPr="00E55129">
        <w:rPr>
          <w:rFonts w:asciiTheme="majorBidi" w:hAnsiTheme="majorBidi" w:cstheme="majorBidi"/>
          <w:w w:val="105"/>
          <w:sz w:val="24"/>
          <w:szCs w:val="24"/>
        </w:rPr>
        <w:t>of</w:t>
      </w:r>
      <w:r w:rsidRPr="00E55129">
        <w:rPr>
          <w:rFonts w:asciiTheme="majorBidi" w:hAnsiTheme="majorBidi" w:cstheme="majorBidi"/>
          <w:spacing w:val="18"/>
          <w:w w:val="105"/>
          <w:sz w:val="24"/>
          <w:szCs w:val="24"/>
        </w:rPr>
        <w:t xml:space="preserve"> </w:t>
      </w:r>
      <w:r w:rsidRPr="00E55129">
        <w:rPr>
          <w:rFonts w:asciiTheme="majorBidi" w:hAnsiTheme="majorBidi" w:cstheme="majorBidi"/>
          <w:w w:val="105"/>
          <w:sz w:val="24"/>
          <w:szCs w:val="24"/>
        </w:rPr>
        <w:t>the health care</w:t>
      </w:r>
      <w:r w:rsidR="00535C6D">
        <w:rPr>
          <w:rFonts w:asciiTheme="majorBidi" w:hAnsiTheme="majorBidi" w:cstheme="majorBidi"/>
          <w:w w:val="105"/>
          <w:sz w:val="24"/>
          <w:szCs w:val="24"/>
        </w:rPr>
        <w:t xml:space="preserve"> system </w:t>
      </w:r>
      <w:r w:rsidRPr="00E55129">
        <w:rPr>
          <w:rFonts w:asciiTheme="majorBidi" w:hAnsiTheme="majorBidi" w:cstheme="majorBidi"/>
          <w:w w:val="105"/>
          <w:sz w:val="24"/>
          <w:szCs w:val="24"/>
        </w:rPr>
        <w:fldChar w:fldCharType="begin"/>
      </w:r>
      <w:r w:rsidRPr="00E55129">
        <w:rPr>
          <w:rFonts w:asciiTheme="majorBidi" w:hAnsiTheme="majorBidi" w:cstheme="majorBidi"/>
          <w:w w:val="105"/>
          <w:sz w:val="24"/>
          <w:szCs w:val="24"/>
        </w:rPr>
        <w:instrText xml:space="preserve"> ADDIN EN.CITE &lt;EndNote&gt;&lt;Cite&gt;&lt;Author&gt;Ministry of Health &amp;amp; Social Welfare&lt;/Author&gt;&lt;Year&gt;2011&lt;/Year&gt;&lt;RecNum&gt;19&lt;/RecNum&gt;&lt;DisplayText&gt;(15)&lt;/DisplayText&gt;&lt;record&gt;&lt;rec-number&gt;19&lt;/rec-number&gt;&lt;foreign-keys&gt;&lt;key app="EN" db-id="a0rtz5zwtwaw54esze8v5f9pazarvp5w5exz" timestamp="1567495317"&gt;19&lt;/key&gt;&lt;/foreign-keys&gt;&lt;ref-type name="Government Document"&gt;46&lt;/ref-type&gt;&lt;contributors&gt;&lt;authors&gt;&lt;author&gt;Ministry of Health &amp;amp; Social Welfare, Republic of Liberia, Monrovia&lt;/author&gt;&lt;/authors&gt;&lt;/contributors&gt;&lt;titles&gt;&lt;title&gt;Essential Package of Health Services (EPHS). Secondary &amp;amp; Tertiary Care: The District, County &amp;amp; National Health Systems - Liberia, 2011&lt;/title&gt;&lt;translated-title&gt; &lt;/translated-title&gt;&lt;/titles&gt;&lt;dates&gt;&lt;year&gt;2011&lt;/year&gt;&lt;/dates&gt;&lt;urls&gt;&lt;related-urls&gt;&lt;url&gt;https://www.resilientinstitutionsafrica.org/sites/default/files/2018-09/%5BLIBERIA%5D%20Essential%20Package%20of%20Health%20Services%20%282011%29.pdf&lt;/url&gt;&lt;/related-urls&gt;&lt;/urls&gt;&lt;access-date&gt;3/9/2019&lt;/access-date&gt;&lt;/record&gt;&lt;/Cite&gt;&lt;/EndNote&gt;</w:instrText>
      </w:r>
      <w:r w:rsidRPr="00E55129">
        <w:rPr>
          <w:rFonts w:asciiTheme="majorBidi" w:hAnsiTheme="majorBidi" w:cstheme="majorBidi"/>
          <w:w w:val="105"/>
          <w:sz w:val="24"/>
          <w:szCs w:val="24"/>
        </w:rPr>
        <w:fldChar w:fldCharType="separate"/>
      </w:r>
      <w:r w:rsidRPr="00E55129">
        <w:rPr>
          <w:rFonts w:asciiTheme="majorBidi" w:hAnsiTheme="majorBidi" w:cstheme="majorBidi"/>
          <w:noProof/>
          <w:w w:val="105"/>
          <w:sz w:val="24"/>
          <w:szCs w:val="24"/>
        </w:rPr>
        <w:t>(15)</w:t>
      </w:r>
      <w:r w:rsidRPr="00E55129">
        <w:rPr>
          <w:rFonts w:asciiTheme="majorBidi" w:hAnsiTheme="majorBidi" w:cstheme="majorBidi"/>
          <w:w w:val="105"/>
          <w:sz w:val="24"/>
          <w:szCs w:val="24"/>
        </w:rPr>
        <w:fldChar w:fldCharType="end"/>
      </w:r>
      <w:r w:rsidR="00535C6D">
        <w:rPr>
          <w:rFonts w:asciiTheme="majorBidi" w:hAnsiTheme="majorBidi" w:cstheme="majorBidi"/>
          <w:w w:val="105"/>
          <w:sz w:val="24"/>
          <w:szCs w:val="24"/>
        </w:rPr>
        <w:t xml:space="preserve">. </w:t>
      </w:r>
    </w:p>
    <w:p w14:paraId="35B5FCDD" w14:textId="41972C37" w:rsidR="00AB64E5" w:rsidRPr="00E55129" w:rsidRDefault="00AB64E5" w:rsidP="00AB64E5">
      <w:pPr>
        <w:spacing w:line="360" w:lineRule="auto"/>
        <w:jc w:val="both"/>
        <w:rPr>
          <w:rFonts w:asciiTheme="majorBidi" w:hAnsiTheme="majorBidi" w:cstheme="majorBidi"/>
          <w:w w:val="105"/>
          <w:sz w:val="24"/>
          <w:szCs w:val="24"/>
        </w:rPr>
      </w:pPr>
      <w:r w:rsidRPr="00E55129">
        <w:rPr>
          <w:rFonts w:asciiTheme="majorBidi" w:hAnsiTheme="majorBidi" w:cstheme="majorBidi"/>
          <w:w w:val="105"/>
          <w:sz w:val="24"/>
          <w:szCs w:val="24"/>
        </w:rPr>
        <w:t>Similarly Nepal also  started small with basic service package like safe motherhood and control of communicable diseases and gradually  enhanced their package in their Health Plan 2010–2015 to include new services under the reproductive health and child health areas, and new programs on mental health, oral health, environmental health, and community-based new-born care, a community-based nutrition care and support program and a non-communicable disease control component to address changes in demographics and</w:t>
      </w:r>
      <w:r w:rsidRPr="00E55129">
        <w:rPr>
          <w:rFonts w:asciiTheme="majorBidi" w:hAnsiTheme="majorBidi" w:cstheme="majorBidi"/>
          <w:spacing w:val="-10"/>
          <w:w w:val="105"/>
          <w:sz w:val="24"/>
          <w:szCs w:val="24"/>
        </w:rPr>
        <w:t xml:space="preserve"> </w:t>
      </w:r>
      <w:r w:rsidRPr="00E55129">
        <w:rPr>
          <w:rFonts w:asciiTheme="majorBidi" w:hAnsiTheme="majorBidi" w:cstheme="majorBidi"/>
          <w:w w:val="105"/>
          <w:sz w:val="24"/>
          <w:szCs w:val="24"/>
        </w:rPr>
        <w:t>disease</w:t>
      </w:r>
      <w:r w:rsidR="00535C6D">
        <w:rPr>
          <w:rFonts w:asciiTheme="majorBidi" w:hAnsiTheme="majorBidi" w:cstheme="majorBidi"/>
          <w:w w:val="105"/>
          <w:sz w:val="24"/>
          <w:szCs w:val="24"/>
        </w:rPr>
        <w:t xml:space="preserve">s </w:t>
      </w:r>
      <w:r w:rsidRPr="00E55129">
        <w:rPr>
          <w:rFonts w:asciiTheme="majorBidi" w:hAnsiTheme="majorBidi" w:cstheme="majorBidi"/>
          <w:w w:val="105"/>
          <w:sz w:val="24"/>
          <w:szCs w:val="24"/>
        </w:rPr>
        <w:fldChar w:fldCharType="begin"/>
      </w:r>
      <w:r>
        <w:rPr>
          <w:rFonts w:asciiTheme="majorBidi" w:hAnsiTheme="majorBidi" w:cstheme="majorBidi"/>
          <w:w w:val="105"/>
          <w:sz w:val="24"/>
          <w:szCs w:val="24"/>
        </w:rPr>
        <w:instrText xml:space="preserve"> ADDIN EN.CITE &lt;EndNote&gt;&lt;Cite&gt;&lt;Author&gt;Wright&lt;/Author&gt;&lt;Year&gt;2015&lt;/Year&gt;&lt;RecNum&gt;21&lt;/RecNum&gt;&lt;DisplayText&gt;(16)&lt;/DisplayText&gt;&lt;record&gt;&lt;rec-number&gt;21&lt;/rec-number&gt;&lt;foreign-keys&gt;&lt;key app="EN" db-id="a0rtz5zwtwaw54esze8v5f9pazarvp5w5exz" timestamp="1567505222"&gt;21&lt;/key&gt;&lt;/foreign-keys&gt;&lt;ref-type name="Web Page"&gt;12&lt;/ref-type&gt;&lt;contributors&gt;&lt;authors&gt;&lt;author&gt;Jenna Wright&lt;/author&gt;&lt;/authors&gt;&lt;subsidiary-authors&gt;&lt;author&gt;USAID&lt;/author&gt;&lt;/subsidiary-authors&gt;&lt;/contributors&gt;&lt;titles&gt;&lt;title&gt;Essential Package of Health Services Country Snapshot: Nepal&lt;/title&gt;&lt;/titles&gt;&lt;dates&gt;&lt;year&gt;2015&lt;/year&gt;&lt;/dates&gt;&lt;urls&gt;&lt;related-urls&gt;&lt;url&gt;https://www.hfgproject.org/essential-package-of-health-services-country-snapshot-nepal/&lt;/url&gt;&lt;/related-urls&gt;&lt;/urls&gt;&lt;access-date&gt;3/9/2019&lt;/access-date&gt;&lt;/record&gt;&lt;/Cite&gt;&lt;/EndNote&gt;</w:instrText>
      </w:r>
      <w:r w:rsidRPr="00E55129">
        <w:rPr>
          <w:rFonts w:asciiTheme="majorBidi" w:hAnsiTheme="majorBidi" w:cstheme="majorBidi"/>
          <w:w w:val="105"/>
          <w:sz w:val="24"/>
          <w:szCs w:val="24"/>
        </w:rPr>
        <w:fldChar w:fldCharType="separate"/>
      </w:r>
      <w:r w:rsidRPr="00E55129">
        <w:rPr>
          <w:rFonts w:asciiTheme="majorBidi" w:hAnsiTheme="majorBidi" w:cstheme="majorBidi"/>
          <w:noProof/>
          <w:w w:val="105"/>
          <w:sz w:val="24"/>
          <w:szCs w:val="24"/>
        </w:rPr>
        <w:t>(16)</w:t>
      </w:r>
      <w:r w:rsidRPr="00E55129">
        <w:rPr>
          <w:rFonts w:asciiTheme="majorBidi" w:hAnsiTheme="majorBidi" w:cstheme="majorBidi"/>
          <w:w w:val="105"/>
          <w:sz w:val="24"/>
          <w:szCs w:val="24"/>
        </w:rPr>
        <w:fldChar w:fldCharType="end"/>
      </w:r>
      <w:r w:rsidR="00535C6D">
        <w:rPr>
          <w:rFonts w:asciiTheme="majorBidi" w:hAnsiTheme="majorBidi" w:cstheme="majorBidi"/>
          <w:sz w:val="24"/>
          <w:szCs w:val="24"/>
        </w:rPr>
        <w:t xml:space="preserve">. </w:t>
      </w:r>
      <w:r w:rsidRPr="00E55129">
        <w:rPr>
          <w:rFonts w:asciiTheme="majorBidi" w:hAnsiTheme="majorBidi" w:cstheme="majorBidi"/>
          <w:sz w:val="24"/>
          <w:szCs w:val="24"/>
        </w:rPr>
        <w:t xml:space="preserve">Somalia went one step ahead by not only establishing and enhancing essential health service packages but also </w:t>
      </w:r>
      <w:r w:rsidRPr="00E55129">
        <w:rPr>
          <w:rFonts w:asciiTheme="majorBidi" w:hAnsiTheme="majorBidi" w:cstheme="majorBidi"/>
          <w:w w:val="105"/>
          <w:sz w:val="24"/>
          <w:szCs w:val="24"/>
        </w:rPr>
        <w:t>setting up bare minimum operational stan</w:t>
      </w:r>
      <w:r w:rsidR="00A13D93">
        <w:rPr>
          <w:rFonts w:asciiTheme="majorBidi" w:hAnsiTheme="majorBidi" w:cstheme="majorBidi"/>
          <w:w w:val="105"/>
          <w:sz w:val="24"/>
          <w:szCs w:val="24"/>
        </w:rPr>
        <w:t xml:space="preserve">dards for the services proposed </w:t>
      </w:r>
      <w:r w:rsidRPr="00E55129">
        <w:rPr>
          <w:rFonts w:asciiTheme="majorBidi" w:hAnsiTheme="majorBidi" w:cstheme="majorBidi"/>
          <w:w w:val="105"/>
          <w:sz w:val="24"/>
          <w:szCs w:val="24"/>
        </w:rPr>
        <w:fldChar w:fldCharType="begin"/>
      </w:r>
      <w:r w:rsidRPr="00E55129">
        <w:rPr>
          <w:rFonts w:asciiTheme="majorBidi" w:hAnsiTheme="majorBidi" w:cstheme="majorBidi"/>
          <w:w w:val="105"/>
          <w:sz w:val="24"/>
          <w:szCs w:val="24"/>
        </w:rPr>
        <w:instrText xml:space="preserve"> ADDIN EN.CITE &lt;EndNote&gt;&lt;Cite&gt;&lt;Author&gt;Dr Nigel Pearson &lt;/Author&gt;&lt;Year&gt;2009&lt;/Year&gt;&lt;RecNum&gt;22&lt;/RecNum&gt;&lt;DisplayText&gt;(17)&lt;/DisplayText&gt;&lt;record&gt;&lt;rec-number&gt;22&lt;/rec-number&gt;&lt;foreign-keys&gt;&lt;key app="EN" db-id="a0rtz5zwtwaw54esze8v5f9pazarvp5w5exz" timestamp="1567505471"&gt;22&lt;/key&gt;&lt;/foreign-keys&gt;&lt;ref-type name="Report"&gt;27&lt;/ref-type&gt;&lt;contributors&gt;&lt;authors&gt;&lt;author&gt;Dr Nigel Pearson , Jeff Muschell&lt;/author&gt;&lt;/authors&gt;&lt;tertiary-authors&gt;&lt;author&gt;UNICEF and European Union&lt;/author&gt;&lt;/tertiary-authors&gt;&lt;subsidiary-authors&gt;&lt;author&gt;UNICEF&lt;/author&gt;&lt;/subsidiary-authors&gt;&lt;/contributors&gt;&lt;titles&gt;&lt;title&gt;Essential package of health services - Somaliland 2009&lt;/title&gt;&lt;/titles&gt;&lt;dates&gt;&lt;year&gt;2009&lt;/year&gt;&lt;/dates&gt;&lt;urls&gt;&lt;related-urls&gt;&lt;url&gt;https://www.unicef.org/somalia/health_11682.html&lt;/url&gt;&lt;/related-urls&gt;&lt;/urls&gt;&lt;access-date&gt;3/9/2019&lt;/access-date&gt;&lt;/record&gt;&lt;/Cite&gt;&lt;/EndNote&gt;</w:instrText>
      </w:r>
      <w:r w:rsidRPr="00E55129">
        <w:rPr>
          <w:rFonts w:asciiTheme="majorBidi" w:hAnsiTheme="majorBidi" w:cstheme="majorBidi"/>
          <w:w w:val="105"/>
          <w:sz w:val="24"/>
          <w:szCs w:val="24"/>
        </w:rPr>
        <w:fldChar w:fldCharType="separate"/>
      </w:r>
      <w:r w:rsidRPr="00E55129">
        <w:rPr>
          <w:rFonts w:asciiTheme="majorBidi" w:hAnsiTheme="majorBidi" w:cstheme="majorBidi"/>
          <w:noProof/>
          <w:w w:val="105"/>
          <w:sz w:val="24"/>
          <w:szCs w:val="24"/>
        </w:rPr>
        <w:t>(17)</w:t>
      </w:r>
      <w:r w:rsidRPr="00E55129">
        <w:rPr>
          <w:rFonts w:asciiTheme="majorBidi" w:hAnsiTheme="majorBidi" w:cstheme="majorBidi"/>
          <w:w w:val="105"/>
          <w:sz w:val="24"/>
          <w:szCs w:val="24"/>
        </w:rPr>
        <w:fldChar w:fldCharType="end"/>
      </w:r>
      <w:r w:rsidR="00A13D93">
        <w:rPr>
          <w:rFonts w:asciiTheme="majorBidi" w:hAnsiTheme="majorBidi" w:cstheme="majorBidi"/>
          <w:w w:val="105"/>
          <w:sz w:val="24"/>
          <w:szCs w:val="24"/>
        </w:rPr>
        <w:t xml:space="preserve">. </w:t>
      </w:r>
    </w:p>
    <w:p w14:paraId="595B2799" w14:textId="7DDB7F96" w:rsidR="00AB64E5" w:rsidRDefault="00AB64E5" w:rsidP="00AB64E5">
      <w:pPr>
        <w:pStyle w:val="NoSpacing"/>
        <w:spacing w:line="360" w:lineRule="auto"/>
        <w:jc w:val="both"/>
        <w:rPr>
          <w:rFonts w:asciiTheme="majorBidi" w:hAnsiTheme="majorBidi" w:cstheme="majorBidi"/>
          <w:sz w:val="24"/>
          <w:szCs w:val="24"/>
        </w:rPr>
      </w:pPr>
      <w:r w:rsidRPr="001A4CD5">
        <w:rPr>
          <w:rFonts w:asciiTheme="majorBidi" w:hAnsiTheme="majorBidi" w:cstheme="majorBidi"/>
          <w:sz w:val="24"/>
          <w:szCs w:val="24"/>
        </w:rPr>
        <w:t xml:space="preserve">After devolution of health sector to provinces, The provinces of Punjab and Khyber </w:t>
      </w:r>
      <w:proofErr w:type="spellStart"/>
      <w:r w:rsidRPr="001A4CD5">
        <w:rPr>
          <w:rFonts w:asciiTheme="majorBidi" w:hAnsiTheme="majorBidi" w:cstheme="majorBidi"/>
          <w:sz w:val="24"/>
          <w:szCs w:val="24"/>
        </w:rPr>
        <w:t>Pakhtunkhwa</w:t>
      </w:r>
      <w:proofErr w:type="spellEnd"/>
      <w:r w:rsidRPr="001A4CD5">
        <w:rPr>
          <w:rFonts w:asciiTheme="majorBidi" w:hAnsiTheme="majorBidi" w:cstheme="majorBidi"/>
          <w:sz w:val="24"/>
          <w:szCs w:val="24"/>
        </w:rPr>
        <w:t xml:space="preserve"> have developed the MSDP for Primary and Secondary Health facilities between 2012 and 2016 </w:t>
      </w:r>
      <w:r w:rsidRPr="001A4CD5">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&lt;EndNote&gt;&lt;Cite&gt;&lt;Year&gt;2008&lt;/Year&gt;&lt;RecNum&gt;16&lt;/RecNum&gt;&lt;DisplayText&gt;(18, 19)&lt;/DisplayText&gt;&lt;record&gt;&lt;rec-number&gt;16&lt;/rec-number&gt;&lt;foreign-keys&gt;&lt;key app="EN" db-id="a0rtz5zwtwaw54esze8v5f9pazarvp5w5exz" timestamp="1567488939"&gt;16&lt;/key&gt;&lt;/foreign-keys&gt;&lt;ref-type name="Standard"&gt;58&lt;/ref-type&gt;&lt;contributors&gt;&lt;/contributors&gt;&lt;titles&gt;&lt;title&gt;Minimum Service Delivery Standards for Primary and Secondary Health Care in Punjab&lt;/title&gt;&lt;/titles&gt;&lt;dates&gt;&lt;year&gt;2008&lt;/year&gt;&lt;/dates&gt;&lt;urls&gt;&lt;related-urls&gt;&lt;url&gt;https://www.phc.org.pk/downloads/MSDS%20Primary%20and%20Secondary%20Healthcare-PDSSP-2008.pdf&lt;/url&gt;&lt;/related-urls&gt;&lt;/urls&gt;&lt;access-date&gt;2019&lt;/access-date&gt;&lt;/record&gt;&lt;/Cite&gt;&lt;Cite&gt;&lt;Year&gt;2008&lt;/Year&gt;&lt;RecNum&gt;16&lt;/RecNum&gt;&lt;record&gt;&lt;rec-number&gt;16&lt;/rec-number&gt;&lt;foreign-keys&gt;&lt;key app="EN" db-id="a0rtz5zwtwaw54esze8v5f9pazarvp5w5exz" timestamp="1567488939"&gt;16&lt;/key&gt;&lt;/foreign-keys&gt;&lt;ref-type name="Standard"&gt;58&lt;/ref-type&gt;&lt;contributors&gt;&lt;/contributors&gt;&lt;titles&gt;&lt;title&gt;Minimum Service Delivery Standards for Primary and Secondary Health Care in Punjab&lt;/title&gt;&lt;/titles&gt;&lt;dates&gt;&lt;year&gt;2008&lt;/year&gt;&lt;/dates&gt;&lt;urls&gt;&lt;related-urls&gt;&lt;url&gt;https://www.phc.org.pk/downloads/MSDS%20Primary%20and%20Secondary%20Healthcare-PDSSP-2008.pdf&lt;/url&gt;&lt;/related-urls&gt;&lt;/urls&gt;&lt;access-date&gt;2019&lt;/access-date&gt;&lt;/record&gt;&lt;/Cite&gt;&lt;Cite&gt;&lt;Author&gt;Faisel&lt;/Author&gt;&lt;Year&gt;2012&lt;/Year&gt;&lt;RecNum&gt;17&lt;/RecNum&gt;&lt;record&gt;&lt;rec-number&gt;17&lt;/rec-number&gt;&lt;foreign-keys&gt;&lt;key app="EN" db-id="a0rtz5zwtwaw54esze8v5f9pazarvp5w5exz" timestamp="1567488939"&gt;17&lt;/key&gt;&lt;/foreign-keys&gt;&lt;ref-type name="Report"&gt;27&lt;/ref-type&gt;&lt;contributors&gt;&lt;authors&gt;&lt;author&gt;Dr Arjumand Faisel&lt;/author&gt;&lt;/authors&gt;&lt;/contributors&gt;&lt;titles&gt;&lt;title&gt;Minimum Health Services Delivery Package for Primary Health Care Facilities in Khyber Pakhtunkhwa&lt;/title&gt;&lt;/titles&gt;&lt;dates&gt;&lt;year&gt;2012&lt;/year&gt;&lt;/dates&gt;&lt;urls&gt;&lt;related-urls&gt;&lt;url&gt;http://www.healthkp.gov.pk/wp-content/uploads/2017/02/MHSDP-KP-Final-revised-181012.pdf&lt;/url&gt;&lt;/related-urls&gt;&lt;/urls&gt;&lt;access-date&gt;21/8/2019&lt;/access-date&gt;&lt;/record&gt;&lt;/Cite&gt;&lt;/EndNote&gt;</w:instrText>
      </w:r>
      <w:r w:rsidRPr="001A4CD5">
        <w:rPr>
          <w:rFonts w:asciiTheme="majorBidi" w:hAnsiTheme="majorBidi" w:cstheme="majorBidi"/>
          <w:sz w:val="24"/>
          <w:szCs w:val="24"/>
        </w:rPr>
        <w:fldChar w:fldCharType="separate"/>
      </w:r>
      <w:r>
        <w:rPr>
          <w:rFonts w:asciiTheme="majorBidi" w:hAnsiTheme="majorBidi" w:cstheme="majorBidi"/>
          <w:noProof/>
          <w:sz w:val="24"/>
          <w:szCs w:val="24"/>
        </w:rPr>
        <w:t>(18, 19)</w:t>
      </w:r>
      <w:r w:rsidRPr="001A4CD5">
        <w:rPr>
          <w:rFonts w:asciiTheme="majorBidi" w:hAnsiTheme="majorBidi" w:cstheme="majorBidi"/>
          <w:sz w:val="24"/>
          <w:szCs w:val="24"/>
        </w:rPr>
        <w:fldChar w:fldCharType="end"/>
      </w:r>
      <w:r w:rsidR="00535C6D">
        <w:rPr>
          <w:rFonts w:asciiTheme="majorBidi" w:hAnsiTheme="majorBidi" w:cstheme="majorBidi"/>
          <w:sz w:val="24"/>
          <w:szCs w:val="24"/>
        </w:rPr>
        <w:t>.</w:t>
      </w:r>
      <w:r w:rsidRPr="001A4CD5">
        <w:rPr>
          <w:rFonts w:asciiTheme="majorBidi" w:hAnsiTheme="majorBidi" w:cstheme="majorBidi"/>
          <w:sz w:val="24"/>
          <w:szCs w:val="24"/>
        </w:rPr>
        <w:t xml:space="preserve">  Sind formulated a health sector strategy in 2012 which recommends about formulation of a package at different levels of care within district health system with required resources for needs of rural disadvantaged districts incl</w:t>
      </w:r>
      <w:r>
        <w:rPr>
          <w:rFonts w:asciiTheme="majorBidi" w:hAnsiTheme="majorBidi" w:cstheme="majorBidi"/>
          <w:sz w:val="24"/>
          <w:szCs w:val="24"/>
        </w:rPr>
        <w:t>usive of the key priority needs</w:t>
      </w:r>
      <w:r w:rsidRPr="001A4CD5">
        <w:rPr>
          <w:rFonts w:asciiTheme="majorBidi" w:hAnsiTheme="majorBidi" w:cstheme="majorBidi"/>
          <w:sz w:val="24"/>
          <w:szCs w:val="24"/>
        </w:rPr>
        <w:t>.</w:t>
      </w:r>
      <w:r>
        <w:rPr>
          <w:rFonts w:asciiTheme="majorBidi" w:hAnsiTheme="majorBidi" w:cstheme="majorBidi"/>
          <w:sz w:val="24"/>
          <w:szCs w:val="24"/>
        </w:rP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EN.CITE &lt;EndNote&gt;&lt;Cite&gt;&lt;Author&gt;Zaidi&lt;/Author&gt;&lt;Year&gt;2012&lt;/Year&gt;&lt;RecNum&gt;24&lt;/RecNum&gt;&lt;DisplayText&gt;(20)&lt;/DisplayText&gt;&lt;record&gt;&lt;rec-number&gt;24&lt;/rec-number&gt;&lt;foreign-keys&gt;&lt;key app="EN" db-id="a0rtz5zwtwaw54esze8v5f9pazarvp5w5exz" timestamp="1567576105"&gt;24&lt;/key&gt;&lt;/foreign-keys&gt;&lt;ref-type name="Web Page"&gt;12&lt;/ref-type&gt;&lt;contributors&gt;&lt;authors&gt;&lt;author&gt;Shehla Zaidi&lt;/author&gt;&lt;/authors&gt;&lt;subsidiary-authors&gt;&lt;author&gt;Aga Khan University/ Community Health Sciences&lt;/author&gt;&lt;/subsidiary-authors&gt;&lt;/contributors&gt;&lt;titles&gt;&lt;title&gt;Sindh health sector strategy 2012 – 2020&lt;/title&gt;&lt;/titles&gt;&lt;dates&gt;&lt;year&gt;2012&lt;/year&gt;&lt;/dates&gt;&lt;urls&gt;&lt;related-urls&gt;&lt;url&gt;https://ecommons.aku.edu/cgi/viewcontent.cgi?article=1215&amp;amp;context=pakistan_fhs_mc_chs_chs&lt;/url&gt;&lt;/related-urls&gt;&lt;/urls&gt;&lt;access-date&gt;3/9/2019&lt;/access-date&gt;&lt;/record&gt;&lt;/Cite&gt;&lt;/EndNote&gt;</w:instrText>
      </w:r>
      <w:r>
        <w:rPr>
          <w:rFonts w:asciiTheme="majorBidi" w:hAnsiTheme="majorBidi" w:cstheme="majorBidi"/>
          <w:sz w:val="24"/>
          <w:szCs w:val="24"/>
        </w:rPr>
        <w:fldChar w:fldCharType="separate"/>
      </w:r>
      <w:r>
        <w:rPr>
          <w:rFonts w:asciiTheme="majorBidi" w:hAnsiTheme="majorBidi" w:cstheme="majorBidi"/>
          <w:noProof/>
          <w:sz w:val="24"/>
          <w:szCs w:val="24"/>
        </w:rPr>
        <w:t>(20)</w:t>
      </w:r>
      <w:r>
        <w:rPr>
          <w:rFonts w:asciiTheme="majorBidi" w:hAnsiTheme="majorBidi" w:cstheme="majorBidi"/>
          <w:sz w:val="24"/>
          <w:szCs w:val="24"/>
        </w:rPr>
        <w:fldChar w:fldCharType="end"/>
      </w:r>
      <w:r w:rsidR="00A13D93">
        <w:rPr>
          <w:rFonts w:asciiTheme="majorBidi" w:hAnsiTheme="majorBidi" w:cstheme="majorBidi"/>
          <w:sz w:val="24"/>
          <w:szCs w:val="24"/>
        </w:rPr>
        <w:t>.</w:t>
      </w:r>
      <w:r w:rsidRPr="001A4CD5">
        <w:rPr>
          <w:rFonts w:asciiTheme="majorBidi" w:hAnsiTheme="majorBidi" w:cstheme="majorBidi"/>
          <w:sz w:val="24"/>
          <w:szCs w:val="24"/>
        </w:rPr>
        <w:t xml:space="preserve"> </w:t>
      </w:r>
    </w:p>
    <w:p w14:paraId="5A3AC7AB" w14:textId="6669298F" w:rsidR="008F5C56" w:rsidRPr="008F5C56" w:rsidRDefault="008F5C56" w:rsidP="00C0278B">
      <w:pPr>
        <w:spacing w:line="360" w:lineRule="auto"/>
        <w:jc w:val="both"/>
        <w:rPr>
          <w:rFonts w:ascii="Times New Roman" w:hAnsi="Times New Roman" w:cs="Times New Roman"/>
          <w:sz w:val="24"/>
          <w:szCs w:val="24"/>
        </w:rPr>
      </w:pPr>
      <w:r w:rsidRPr="00136A1F">
        <w:rPr>
          <w:rFonts w:ascii="Times New Roman" w:hAnsi="Times New Roman" w:cs="Times New Roman"/>
          <w:sz w:val="24"/>
          <w:szCs w:val="24"/>
        </w:rPr>
        <w:t>It is therefore imperative that standards of care at PHC and Secondary healthcare are standardized which includes services to be delivered and resources including human resources, drugs, supplies and equipment so that these services are effectively implemented. There is a need to define and document Minimum Health Services Delivery Package (MHSDP</w:t>
      </w:r>
      <w:r>
        <w:rPr>
          <w:rFonts w:ascii="Times New Roman" w:hAnsi="Times New Roman" w:cs="Times New Roman"/>
          <w:sz w:val="24"/>
          <w:szCs w:val="24"/>
        </w:rPr>
        <w:t>) at</w:t>
      </w:r>
      <w:r w:rsidRPr="00136A1F">
        <w:rPr>
          <w:rFonts w:ascii="Times New Roman" w:hAnsi="Times New Roman" w:cs="Times New Roman"/>
          <w:sz w:val="24"/>
          <w:szCs w:val="24"/>
        </w:rPr>
        <w:t xml:space="preserve"> each level. The provinces of Punjab and KP have already developed their service delivery packages whereas no recent attempts have been made to define such a package in the province of Sindh. </w:t>
      </w:r>
      <w:r w:rsidRPr="00136A1F">
        <w:rPr>
          <w:rFonts w:ascii="Times New Roman" w:hAnsi="Times New Roman" w:cs="Times New Roman"/>
        </w:rPr>
        <w:t xml:space="preserve">There is need for the review </w:t>
      </w:r>
      <w:r>
        <w:rPr>
          <w:rFonts w:ascii="Times New Roman" w:hAnsi="Times New Roman" w:cs="Times New Roman"/>
        </w:rPr>
        <w:t>of earlier standards available in Sindh and modify them</w:t>
      </w:r>
      <w:r w:rsidRPr="00136A1F">
        <w:rPr>
          <w:rFonts w:ascii="Times New Roman" w:hAnsi="Times New Roman" w:cs="Times New Roman"/>
        </w:rPr>
        <w:t xml:space="preserve"> into a practical, acceptable and sustainable package based on consultations with </w:t>
      </w:r>
      <w:r>
        <w:rPr>
          <w:rFonts w:ascii="Times New Roman" w:hAnsi="Times New Roman" w:cs="Times New Roman"/>
        </w:rPr>
        <w:t xml:space="preserve">all the relevant stakeholders. </w:t>
      </w:r>
      <w:r w:rsidRPr="00136A1F">
        <w:rPr>
          <w:rFonts w:ascii="Times New Roman" w:hAnsi="Times New Roman" w:cs="Times New Roman"/>
        </w:rPr>
        <w:t xml:space="preserve">With emergence of new dimensions in health systems, such as public-private partnership, it has become imperative to have standard packages of services at different levels with known cost. </w:t>
      </w:r>
    </w:p>
    <w:p w14:paraId="3F5B0AE7" w14:textId="7CD25382" w:rsidR="00A427F1" w:rsidRPr="000900D6" w:rsidRDefault="00A427F1" w:rsidP="006E0675">
      <w:pPr>
        <w:pStyle w:val="NoSpacing"/>
        <w:spacing w:line="360" w:lineRule="auto"/>
        <w:jc w:val="both"/>
        <w:rPr>
          <w:rFonts w:ascii="Times New Roman" w:hAnsi="Times New Roman" w:cs="Times New Roman"/>
          <w:b/>
          <w:bCs/>
          <w:sz w:val="40"/>
          <w:szCs w:val="40"/>
        </w:rPr>
      </w:pPr>
      <w:r w:rsidRPr="000900D6">
        <w:rPr>
          <w:rFonts w:ascii="Times New Roman" w:hAnsi="Times New Roman" w:cs="Times New Roman"/>
          <w:b/>
          <w:bCs/>
          <w:sz w:val="40"/>
          <w:szCs w:val="40"/>
        </w:rPr>
        <w:lastRenderedPageBreak/>
        <w:t xml:space="preserve">SECTION II – </w:t>
      </w:r>
    </w:p>
    <w:p w14:paraId="51954957" w14:textId="0976CC3E" w:rsidR="006E0675" w:rsidRPr="000900D6" w:rsidRDefault="00A427F1" w:rsidP="006E0675">
      <w:pPr>
        <w:pStyle w:val="NoSpacing"/>
        <w:spacing w:line="360" w:lineRule="auto"/>
        <w:jc w:val="both"/>
        <w:rPr>
          <w:rFonts w:ascii="Times New Roman" w:hAnsi="Times New Roman" w:cs="Times New Roman"/>
          <w:b/>
          <w:bCs/>
          <w:sz w:val="40"/>
          <w:szCs w:val="40"/>
        </w:rPr>
      </w:pPr>
      <w:r w:rsidRPr="000900D6">
        <w:rPr>
          <w:rFonts w:ascii="Times New Roman" w:hAnsi="Times New Roman" w:cs="Times New Roman"/>
          <w:b/>
          <w:bCs/>
          <w:sz w:val="40"/>
          <w:szCs w:val="40"/>
        </w:rPr>
        <w:t>METHODOLOGY</w:t>
      </w:r>
      <w:r w:rsidR="006E0675" w:rsidRPr="000900D6">
        <w:rPr>
          <w:rFonts w:ascii="Times New Roman" w:hAnsi="Times New Roman" w:cs="Times New Roman"/>
          <w:b/>
          <w:bCs/>
          <w:sz w:val="40"/>
          <w:szCs w:val="40"/>
        </w:rPr>
        <w:t xml:space="preserve"> </w:t>
      </w:r>
      <w:r w:rsidRPr="000900D6">
        <w:rPr>
          <w:rFonts w:ascii="Times New Roman" w:hAnsi="Times New Roman" w:cs="Times New Roman"/>
          <w:b/>
          <w:bCs/>
          <w:sz w:val="40"/>
          <w:szCs w:val="40"/>
        </w:rPr>
        <w:t>OF UPDATING MSDP FOR PRIMARY HEALTHCARE</w:t>
      </w:r>
    </w:p>
    <w:p w14:paraId="7F07B921" w14:textId="77777777" w:rsidR="00050C29" w:rsidRDefault="00224B93" w:rsidP="00050C29">
      <w:pPr>
        <w:rPr>
          <w:rFonts w:ascii="Times New Roman" w:hAnsi="Times New Roman" w:cs="Times New Roman"/>
          <w:bCs/>
        </w:rPr>
      </w:pPr>
      <w:r w:rsidRPr="00AE7C81">
        <w:rPr>
          <w:rFonts w:ascii="Times New Roman" w:hAnsi="Times New Roman" w:cs="Times New Roman"/>
          <w:bCs/>
        </w:rPr>
        <w:t xml:space="preserve">The minimum service delivery package </w:t>
      </w:r>
      <w:r w:rsidR="003A6F03">
        <w:rPr>
          <w:rFonts w:ascii="Times New Roman" w:hAnsi="Times New Roman" w:cs="Times New Roman"/>
          <w:bCs/>
        </w:rPr>
        <w:t xml:space="preserve">for Primary Healthcare </w:t>
      </w:r>
      <w:r w:rsidR="00BA087E">
        <w:rPr>
          <w:rFonts w:ascii="Times New Roman" w:hAnsi="Times New Roman" w:cs="Times New Roman"/>
          <w:bCs/>
        </w:rPr>
        <w:t xml:space="preserve">was </w:t>
      </w:r>
      <w:r w:rsidR="00050C29">
        <w:rPr>
          <w:rFonts w:ascii="Times New Roman" w:hAnsi="Times New Roman" w:cs="Times New Roman"/>
          <w:bCs/>
        </w:rPr>
        <w:t>revised in three phases:</w:t>
      </w:r>
    </w:p>
    <w:p w14:paraId="14426F00" w14:textId="77777777" w:rsidR="00050C29" w:rsidRPr="00050C29" w:rsidRDefault="00224B93" w:rsidP="00AB16D9">
      <w:pPr>
        <w:pStyle w:val="ListParagraph"/>
        <w:numPr>
          <w:ilvl w:val="0"/>
          <w:numId w:val="71"/>
        </w:numPr>
        <w:rPr>
          <w:rFonts w:ascii="Times New Roman" w:hAnsi="Times New Roman" w:cs="Times New Roman"/>
          <w:bCs/>
        </w:rPr>
      </w:pPr>
      <w:r w:rsidRPr="00050C29">
        <w:rPr>
          <w:rFonts w:ascii="Times New Roman" w:hAnsi="Times New Roman" w:cs="Times New Roman"/>
          <w:b/>
          <w:bCs/>
        </w:rPr>
        <w:t>Generating List of Services</w:t>
      </w:r>
      <w:r w:rsidR="003A6F03" w:rsidRPr="00050C29">
        <w:rPr>
          <w:rFonts w:ascii="Times New Roman" w:hAnsi="Times New Roman" w:cs="Times New Roman"/>
          <w:b/>
          <w:bCs/>
        </w:rPr>
        <w:t xml:space="preserve"> and Resources</w:t>
      </w:r>
      <w:r w:rsidRPr="00050C29">
        <w:rPr>
          <w:rFonts w:ascii="Times New Roman" w:hAnsi="Times New Roman" w:cs="Times New Roman"/>
          <w:b/>
          <w:bCs/>
        </w:rPr>
        <w:t xml:space="preserve"> re</w:t>
      </w:r>
      <w:r w:rsidR="003A6F03" w:rsidRPr="00050C29">
        <w:rPr>
          <w:rFonts w:ascii="Times New Roman" w:hAnsi="Times New Roman" w:cs="Times New Roman"/>
          <w:b/>
          <w:bCs/>
        </w:rPr>
        <w:t>quired at Primary Healthcare</w:t>
      </w:r>
    </w:p>
    <w:p w14:paraId="246504A6" w14:textId="77777777" w:rsidR="00050C29" w:rsidRPr="00050C29" w:rsidRDefault="00224B93" w:rsidP="00AB16D9">
      <w:pPr>
        <w:pStyle w:val="ListParagraph"/>
        <w:numPr>
          <w:ilvl w:val="0"/>
          <w:numId w:val="71"/>
        </w:numPr>
        <w:rPr>
          <w:rFonts w:ascii="Times New Roman" w:hAnsi="Times New Roman" w:cs="Times New Roman"/>
          <w:bCs/>
        </w:rPr>
      </w:pPr>
      <w:r w:rsidRPr="00050C29">
        <w:rPr>
          <w:rFonts w:ascii="Times New Roman" w:hAnsi="Times New Roman" w:cs="Times New Roman"/>
          <w:b/>
          <w:bCs/>
        </w:rPr>
        <w:t xml:space="preserve">Development of </w:t>
      </w:r>
      <w:r w:rsidR="003A6F03" w:rsidRPr="00050C29">
        <w:rPr>
          <w:rFonts w:ascii="Times New Roman" w:hAnsi="Times New Roman" w:cs="Times New Roman"/>
          <w:b/>
          <w:bCs/>
        </w:rPr>
        <w:t xml:space="preserve">Updated </w:t>
      </w:r>
      <w:r w:rsidRPr="00050C29">
        <w:rPr>
          <w:rFonts w:ascii="Times New Roman" w:hAnsi="Times New Roman" w:cs="Times New Roman"/>
          <w:b/>
          <w:bCs/>
        </w:rPr>
        <w:t>Minimum Service Delivery Package (MSDP)</w:t>
      </w:r>
    </w:p>
    <w:p w14:paraId="194B6B2C" w14:textId="6C709E82" w:rsidR="00224B93" w:rsidRPr="00050C29" w:rsidRDefault="00DB070F" w:rsidP="00AB16D9">
      <w:pPr>
        <w:pStyle w:val="ListParagraph"/>
        <w:numPr>
          <w:ilvl w:val="0"/>
          <w:numId w:val="71"/>
        </w:numPr>
        <w:rPr>
          <w:rFonts w:ascii="Times New Roman" w:hAnsi="Times New Roman" w:cs="Times New Roman"/>
          <w:bCs/>
        </w:rPr>
      </w:pPr>
      <w:r>
        <w:rPr>
          <w:rFonts w:ascii="Times New Roman" w:hAnsi="Times New Roman" w:cs="Times New Roman"/>
          <w:b/>
          <w:bCs/>
        </w:rPr>
        <w:t xml:space="preserve"> </w:t>
      </w:r>
      <w:r w:rsidR="00224B93" w:rsidRPr="00050C29">
        <w:rPr>
          <w:rFonts w:ascii="Times New Roman" w:hAnsi="Times New Roman" w:cs="Times New Roman"/>
          <w:b/>
          <w:bCs/>
        </w:rPr>
        <w:t>Validation and Publication of Revised MSDP</w:t>
      </w:r>
    </w:p>
    <w:p w14:paraId="2FD46762" w14:textId="61854007" w:rsidR="00224B93" w:rsidRPr="00AE7C81" w:rsidRDefault="00586AF9" w:rsidP="00224B93">
      <w:pPr>
        <w:rPr>
          <w:rFonts w:ascii="Times New Roman" w:hAnsi="Times New Roman" w:cs="Times New Roman"/>
        </w:rPr>
      </w:pPr>
      <w:r w:rsidRPr="00AE7C81">
        <w:rPr>
          <w:rFonts w:ascii="Times New Roman" w:hAnsi="Times New Roman" w:cs="Times New Roman"/>
          <w:b/>
          <w:bCs/>
        </w:rPr>
        <w:t xml:space="preserve">Step </w:t>
      </w:r>
      <w:r w:rsidR="00224B93" w:rsidRPr="00AE7C81">
        <w:rPr>
          <w:rFonts w:ascii="Times New Roman" w:hAnsi="Times New Roman" w:cs="Times New Roman"/>
          <w:b/>
          <w:bCs/>
        </w:rPr>
        <w:t>1: Generating List of Services and resources re</w:t>
      </w:r>
      <w:r w:rsidR="003A6F03">
        <w:rPr>
          <w:rFonts w:ascii="Times New Roman" w:hAnsi="Times New Roman" w:cs="Times New Roman"/>
          <w:b/>
          <w:bCs/>
        </w:rPr>
        <w:t xml:space="preserve">quired </w:t>
      </w:r>
      <w:r w:rsidR="003A6F03" w:rsidRPr="003A6F03">
        <w:rPr>
          <w:rFonts w:ascii="Times New Roman" w:hAnsi="Times New Roman" w:cs="Times New Roman"/>
          <w:b/>
          <w:bCs/>
        </w:rPr>
        <w:t>at Primary Healthcare</w:t>
      </w:r>
    </w:p>
    <w:p w14:paraId="5F49E789" w14:textId="60E575F1" w:rsidR="00BA087E" w:rsidRDefault="00224B93" w:rsidP="009E7662">
      <w:pPr>
        <w:spacing w:line="360" w:lineRule="auto"/>
        <w:jc w:val="both"/>
        <w:rPr>
          <w:rFonts w:ascii="Times New Roman" w:hAnsi="Times New Roman" w:cs="Times New Roman"/>
          <w:bCs/>
        </w:rPr>
      </w:pPr>
      <w:r w:rsidRPr="00AE7C81">
        <w:rPr>
          <w:rFonts w:ascii="Times New Roman" w:hAnsi="Times New Roman" w:cs="Times New Roman"/>
          <w:bCs/>
        </w:rPr>
        <w:t xml:space="preserve">A list of services </w:t>
      </w:r>
      <w:r w:rsidR="00BA087E">
        <w:rPr>
          <w:rFonts w:ascii="Times New Roman" w:hAnsi="Times New Roman" w:cs="Times New Roman"/>
          <w:bCs/>
        </w:rPr>
        <w:t xml:space="preserve">and resources </w:t>
      </w:r>
      <w:r w:rsidRPr="00AE7C81">
        <w:rPr>
          <w:rFonts w:ascii="Times New Roman" w:hAnsi="Times New Roman" w:cs="Times New Roman"/>
          <w:bCs/>
        </w:rPr>
        <w:t>required t</w:t>
      </w:r>
      <w:r w:rsidR="003A6F03">
        <w:rPr>
          <w:rFonts w:ascii="Times New Roman" w:hAnsi="Times New Roman" w:cs="Times New Roman"/>
          <w:bCs/>
        </w:rPr>
        <w:t>o be implemented at PHC level</w:t>
      </w:r>
      <w:r w:rsidRPr="00AE7C81">
        <w:rPr>
          <w:rFonts w:ascii="Times New Roman" w:hAnsi="Times New Roman" w:cs="Times New Roman"/>
          <w:bCs/>
        </w:rPr>
        <w:t xml:space="preserve"> </w:t>
      </w:r>
      <w:r w:rsidR="00BA087E">
        <w:rPr>
          <w:rFonts w:ascii="Times New Roman" w:hAnsi="Times New Roman" w:cs="Times New Roman"/>
          <w:bCs/>
        </w:rPr>
        <w:t xml:space="preserve">was </w:t>
      </w:r>
      <w:r w:rsidRPr="00AE7C81">
        <w:rPr>
          <w:rFonts w:ascii="Times New Roman" w:hAnsi="Times New Roman" w:cs="Times New Roman"/>
          <w:bCs/>
        </w:rPr>
        <w:t xml:space="preserve">prepared. </w:t>
      </w:r>
      <w:r w:rsidR="00BA087E">
        <w:rPr>
          <w:rFonts w:ascii="Times New Roman" w:hAnsi="Times New Roman" w:cs="Times New Roman"/>
          <w:bCs/>
        </w:rPr>
        <w:t>Following steps were followed</w:t>
      </w:r>
    </w:p>
    <w:p w14:paraId="7775D795" w14:textId="77777777" w:rsidR="00CF1FFA" w:rsidRDefault="00224B93" w:rsidP="00AB16D9">
      <w:pPr>
        <w:pStyle w:val="ListParagraph"/>
        <w:numPr>
          <w:ilvl w:val="0"/>
          <w:numId w:val="4"/>
        </w:numPr>
        <w:spacing w:line="360" w:lineRule="auto"/>
        <w:jc w:val="both"/>
        <w:rPr>
          <w:rFonts w:ascii="Times New Roman" w:hAnsi="Times New Roman" w:cs="Times New Roman"/>
          <w:bCs/>
        </w:rPr>
      </w:pPr>
      <w:r w:rsidRPr="00BA087E">
        <w:rPr>
          <w:rFonts w:ascii="Times New Roman" w:hAnsi="Times New Roman" w:cs="Times New Roman"/>
          <w:bCs/>
        </w:rPr>
        <w:t xml:space="preserve">Previous documents on provincial standards and health sector strategy </w:t>
      </w:r>
      <w:r w:rsidR="00BA087E" w:rsidRPr="00BA087E">
        <w:rPr>
          <w:rFonts w:ascii="Times New Roman" w:hAnsi="Times New Roman" w:cs="Times New Roman"/>
          <w:bCs/>
        </w:rPr>
        <w:t xml:space="preserve">were </w:t>
      </w:r>
      <w:r w:rsidRPr="00BA087E">
        <w:rPr>
          <w:rFonts w:ascii="Times New Roman" w:hAnsi="Times New Roman" w:cs="Times New Roman"/>
          <w:bCs/>
        </w:rPr>
        <w:t>reviewed to generate the initial list of services and resources required to delive</w:t>
      </w:r>
      <w:r w:rsidR="00BA087E">
        <w:rPr>
          <w:rFonts w:ascii="Times New Roman" w:hAnsi="Times New Roman" w:cs="Times New Roman"/>
          <w:bCs/>
        </w:rPr>
        <w:t>r the services</w:t>
      </w:r>
      <w:r w:rsidR="00FB38D0">
        <w:rPr>
          <w:rFonts w:ascii="Times New Roman" w:hAnsi="Times New Roman" w:cs="Times New Roman"/>
          <w:bCs/>
        </w:rPr>
        <w:t>.</w:t>
      </w:r>
      <w:r w:rsidR="005B44F7">
        <w:rPr>
          <w:rFonts w:ascii="Times New Roman" w:hAnsi="Times New Roman" w:cs="Times New Roman"/>
          <w:bCs/>
        </w:rPr>
        <w:t xml:space="preserve"> This included</w:t>
      </w:r>
      <w:r w:rsidR="00CF1FFA">
        <w:rPr>
          <w:rFonts w:ascii="Times New Roman" w:hAnsi="Times New Roman" w:cs="Times New Roman"/>
          <w:bCs/>
        </w:rPr>
        <w:t>:</w:t>
      </w:r>
    </w:p>
    <w:p w14:paraId="1D16A565" w14:textId="77777777" w:rsidR="000D3782" w:rsidRPr="000D3782" w:rsidRDefault="000D3782" w:rsidP="00AB16D9">
      <w:pPr>
        <w:pStyle w:val="ListParagraph"/>
        <w:numPr>
          <w:ilvl w:val="0"/>
          <w:numId w:val="72"/>
        </w:numPr>
        <w:spacing w:line="360" w:lineRule="auto"/>
        <w:jc w:val="both"/>
        <w:rPr>
          <w:rFonts w:ascii="Times New Roman" w:hAnsi="Times New Roman" w:cs="Times New Roman"/>
          <w:bCs/>
          <w:sz w:val="24"/>
          <w:szCs w:val="24"/>
        </w:rPr>
      </w:pPr>
      <w:r w:rsidRPr="000D3782">
        <w:rPr>
          <w:rFonts w:ascii="Times New Roman" w:hAnsi="Times New Roman" w:cs="Times New Roman"/>
          <w:sz w:val="24"/>
          <w:szCs w:val="24"/>
        </w:rPr>
        <w:t>Zaidi S. Sindh health sector strategy 2012 – 2020</w:t>
      </w:r>
    </w:p>
    <w:p w14:paraId="30FB0FD2" w14:textId="08D3E165" w:rsidR="000D3782" w:rsidRPr="002E6E66" w:rsidRDefault="000D3782" w:rsidP="00AB16D9">
      <w:pPr>
        <w:pStyle w:val="ListParagraph"/>
        <w:numPr>
          <w:ilvl w:val="0"/>
          <w:numId w:val="72"/>
        </w:numPr>
        <w:spacing w:line="360" w:lineRule="auto"/>
        <w:jc w:val="both"/>
        <w:rPr>
          <w:rFonts w:ascii="Times New Roman" w:hAnsi="Times New Roman" w:cs="Times New Roman"/>
          <w:bCs/>
          <w:sz w:val="24"/>
          <w:szCs w:val="24"/>
        </w:rPr>
      </w:pPr>
      <w:r w:rsidRPr="000D3782">
        <w:rPr>
          <w:rFonts w:ascii="Times New Roman" w:hAnsi="Times New Roman" w:cs="Times New Roman"/>
          <w:sz w:val="24"/>
          <w:szCs w:val="24"/>
        </w:rPr>
        <w:t>Essential Package of</w:t>
      </w:r>
      <w:r w:rsidRPr="000D3782">
        <w:rPr>
          <w:rFonts w:ascii="Times New Roman" w:hAnsi="Times New Roman" w:cs="Times New Roman"/>
          <w:sz w:val="24"/>
          <w:szCs w:val="24"/>
        </w:rPr>
        <w:tab/>
        <w:t xml:space="preserve">Health Services </w:t>
      </w:r>
      <w:r w:rsidRPr="000D3782">
        <w:rPr>
          <w:rFonts w:ascii="Times New Roman" w:hAnsi="Times New Roman" w:cs="Times New Roman"/>
          <w:spacing w:val="-6"/>
          <w:sz w:val="24"/>
          <w:szCs w:val="24"/>
        </w:rPr>
        <w:t xml:space="preserve">for </w:t>
      </w:r>
      <w:r w:rsidRPr="000D3782">
        <w:rPr>
          <w:rFonts w:ascii="Times New Roman" w:hAnsi="Times New Roman" w:cs="Times New Roman"/>
          <w:sz w:val="24"/>
          <w:szCs w:val="24"/>
        </w:rPr>
        <w:t>Primary Health Care Facilities in</w:t>
      </w:r>
      <w:r w:rsidRPr="000D3782">
        <w:rPr>
          <w:rFonts w:ascii="Times New Roman" w:hAnsi="Times New Roman" w:cs="Times New Roman"/>
          <w:spacing w:val="-14"/>
          <w:sz w:val="24"/>
          <w:szCs w:val="24"/>
        </w:rPr>
        <w:t xml:space="preserve"> </w:t>
      </w:r>
      <w:r w:rsidRPr="000D3782">
        <w:rPr>
          <w:rFonts w:ascii="Times New Roman" w:hAnsi="Times New Roman" w:cs="Times New Roman"/>
          <w:sz w:val="24"/>
          <w:szCs w:val="24"/>
        </w:rPr>
        <w:t>Sindh-2014</w:t>
      </w:r>
    </w:p>
    <w:p w14:paraId="1C7B7E02" w14:textId="12968D6C" w:rsidR="002E6E66" w:rsidRPr="000D3782" w:rsidRDefault="002E6E66" w:rsidP="00AB16D9">
      <w:pPr>
        <w:pStyle w:val="ListParagraph"/>
        <w:numPr>
          <w:ilvl w:val="0"/>
          <w:numId w:val="72"/>
        </w:numPr>
        <w:spacing w:line="360" w:lineRule="auto"/>
        <w:jc w:val="both"/>
        <w:rPr>
          <w:rFonts w:ascii="Times New Roman" w:hAnsi="Times New Roman" w:cs="Times New Roman"/>
          <w:bCs/>
          <w:sz w:val="24"/>
          <w:szCs w:val="24"/>
        </w:rPr>
      </w:pPr>
      <w:r>
        <w:rPr>
          <w:rFonts w:ascii="Times New Roman" w:hAnsi="Times New Roman" w:cs="Times New Roman"/>
          <w:sz w:val="24"/>
          <w:szCs w:val="24"/>
        </w:rPr>
        <w:t>Essential Medicines List Department of Health Government of Sindh 2014</w:t>
      </w:r>
    </w:p>
    <w:p w14:paraId="67925FDC" w14:textId="020FB7DB" w:rsidR="000D3782" w:rsidRDefault="000D3782" w:rsidP="00AB16D9">
      <w:pPr>
        <w:pStyle w:val="ListParagraph"/>
        <w:numPr>
          <w:ilvl w:val="0"/>
          <w:numId w:val="4"/>
        </w:numPr>
        <w:spacing w:line="360" w:lineRule="auto"/>
        <w:jc w:val="both"/>
        <w:rPr>
          <w:rFonts w:ascii="Times New Roman" w:hAnsi="Times New Roman" w:cs="Times New Roman"/>
          <w:bCs/>
        </w:rPr>
      </w:pPr>
      <w:r w:rsidRPr="000D3782">
        <w:rPr>
          <w:rFonts w:ascii="Times New Roman" w:hAnsi="Times New Roman" w:cs="Times New Roman"/>
          <w:bCs/>
        </w:rPr>
        <w:t>The list was matched with standards developed by other provinces</w:t>
      </w:r>
      <w:r>
        <w:rPr>
          <w:rFonts w:ascii="Times New Roman" w:hAnsi="Times New Roman" w:cs="Times New Roman"/>
          <w:bCs/>
        </w:rPr>
        <w:t>. This included:</w:t>
      </w:r>
    </w:p>
    <w:p w14:paraId="7C3A343D" w14:textId="77777777" w:rsidR="000D3782" w:rsidRPr="000D3782" w:rsidRDefault="000D3782" w:rsidP="00AB16D9">
      <w:pPr>
        <w:pStyle w:val="EndNoteBibliography"/>
        <w:numPr>
          <w:ilvl w:val="0"/>
          <w:numId w:val="73"/>
        </w:numPr>
        <w:spacing w:after="0"/>
        <w:rPr>
          <w:rFonts w:ascii="Times New Roman" w:hAnsi="Times New Roman" w:cs="Times New Roman"/>
        </w:rPr>
      </w:pPr>
      <w:r w:rsidRPr="000D3782">
        <w:rPr>
          <w:rFonts w:ascii="Times New Roman" w:hAnsi="Times New Roman" w:cs="Times New Roman"/>
        </w:rPr>
        <w:t>Minimum Service Delivery Standards for Primary and Secondary Health Care in Punjab. 2008.</w:t>
      </w:r>
    </w:p>
    <w:p w14:paraId="6554D22B" w14:textId="06924C32" w:rsidR="000D3782" w:rsidRPr="000D3782" w:rsidRDefault="000D3782" w:rsidP="00AB16D9">
      <w:pPr>
        <w:pStyle w:val="EndNoteBibliography"/>
        <w:numPr>
          <w:ilvl w:val="0"/>
          <w:numId w:val="73"/>
        </w:numPr>
        <w:spacing w:after="0"/>
        <w:rPr>
          <w:rFonts w:ascii="Times New Roman" w:hAnsi="Times New Roman" w:cs="Times New Roman"/>
        </w:rPr>
      </w:pPr>
      <w:r w:rsidRPr="000D3782">
        <w:rPr>
          <w:rFonts w:ascii="Times New Roman" w:hAnsi="Times New Roman" w:cs="Times New Roman"/>
        </w:rPr>
        <w:t>Minimum Health Services Delivery Package for Primary Health Care Facilities in Khyber Pakhtunkhwa 2012</w:t>
      </w:r>
    </w:p>
    <w:p w14:paraId="144A723C" w14:textId="31968EBC" w:rsidR="002E6E66" w:rsidRDefault="002E6E66" w:rsidP="00AB16D9">
      <w:pPr>
        <w:pStyle w:val="ListParagraph"/>
        <w:numPr>
          <w:ilvl w:val="0"/>
          <w:numId w:val="4"/>
        </w:numPr>
        <w:spacing w:line="360" w:lineRule="auto"/>
        <w:jc w:val="both"/>
        <w:rPr>
          <w:rFonts w:ascii="Times New Roman" w:hAnsi="Times New Roman" w:cs="Times New Roman"/>
          <w:bCs/>
        </w:rPr>
      </w:pPr>
      <w:r w:rsidRPr="002E6E66">
        <w:rPr>
          <w:rFonts w:ascii="Times New Roman" w:hAnsi="Times New Roman" w:cs="Times New Roman"/>
          <w:bCs/>
        </w:rPr>
        <w:t xml:space="preserve">The international standards for primary care were also reviewed and considered for inclusion of uncovered areas if applicable to local context. </w:t>
      </w:r>
      <w:r>
        <w:rPr>
          <w:rFonts w:ascii="Times New Roman" w:hAnsi="Times New Roman" w:cs="Times New Roman"/>
          <w:bCs/>
        </w:rPr>
        <w:t>The documents and publications reviewed included:</w:t>
      </w:r>
    </w:p>
    <w:p w14:paraId="4486531A" w14:textId="77777777" w:rsidR="00040F38" w:rsidRPr="00040F38" w:rsidRDefault="00CF1FFA" w:rsidP="00AB16D9">
      <w:pPr>
        <w:pStyle w:val="ListParagraph"/>
        <w:numPr>
          <w:ilvl w:val="0"/>
          <w:numId w:val="74"/>
        </w:numPr>
        <w:spacing w:line="360" w:lineRule="auto"/>
        <w:jc w:val="both"/>
        <w:rPr>
          <w:rFonts w:ascii="Times New Roman" w:hAnsi="Times New Roman" w:cs="Times New Roman"/>
          <w:bCs/>
          <w:sz w:val="24"/>
          <w:szCs w:val="24"/>
        </w:rPr>
      </w:pPr>
      <w:r w:rsidRPr="00040F38">
        <w:rPr>
          <w:rFonts w:ascii="Times New Roman" w:hAnsi="Times New Roman" w:cs="Times New Roman"/>
          <w:sz w:val="24"/>
          <w:szCs w:val="24"/>
        </w:rPr>
        <w:fldChar w:fldCharType="begin"/>
      </w:r>
      <w:r w:rsidRPr="00040F38">
        <w:rPr>
          <w:rFonts w:ascii="Times New Roman" w:hAnsi="Times New Roman" w:cs="Times New Roman"/>
          <w:sz w:val="24"/>
          <w:szCs w:val="24"/>
        </w:rPr>
        <w:instrText xml:space="preserve"> ADDIN EN.REFLIST </w:instrText>
      </w:r>
      <w:r w:rsidRPr="00040F38">
        <w:rPr>
          <w:rFonts w:ascii="Times New Roman" w:hAnsi="Times New Roman" w:cs="Times New Roman"/>
          <w:sz w:val="24"/>
          <w:szCs w:val="24"/>
        </w:rPr>
        <w:fldChar w:fldCharType="separate"/>
      </w:r>
      <w:r w:rsidRPr="00040F38">
        <w:rPr>
          <w:rFonts w:ascii="Times New Roman" w:hAnsi="Times New Roman" w:cs="Times New Roman"/>
          <w:sz w:val="24"/>
          <w:szCs w:val="24"/>
        </w:rPr>
        <w:t>Declaration of Alma-Ata: International Conference on Primary Health Care, Alma-Ata, USSR, 6–12 September 1978. Retrieved February. 1978;14:2006.</w:t>
      </w:r>
    </w:p>
    <w:p w14:paraId="0F2846D0" w14:textId="77777777" w:rsidR="00040F38" w:rsidRPr="00040F38" w:rsidRDefault="00CF1FFA" w:rsidP="00AB16D9">
      <w:pPr>
        <w:pStyle w:val="ListParagraph"/>
        <w:numPr>
          <w:ilvl w:val="0"/>
          <w:numId w:val="74"/>
        </w:numPr>
        <w:spacing w:line="360" w:lineRule="auto"/>
        <w:jc w:val="both"/>
        <w:rPr>
          <w:rFonts w:ascii="Times New Roman" w:hAnsi="Times New Roman" w:cs="Times New Roman"/>
          <w:bCs/>
          <w:sz w:val="24"/>
          <w:szCs w:val="24"/>
        </w:rPr>
      </w:pPr>
      <w:r w:rsidRPr="00040F38">
        <w:rPr>
          <w:rFonts w:ascii="Times New Roman" w:hAnsi="Times New Roman" w:cs="Times New Roman"/>
          <w:sz w:val="24"/>
          <w:szCs w:val="24"/>
        </w:rPr>
        <w:t xml:space="preserve">Essential Package of Health Services Country Snapshot: Nepal 2015 </w:t>
      </w:r>
    </w:p>
    <w:p w14:paraId="48A1C2BA" w14:textId="17315E93" w:rsidR="00CF1FFA" w:rsidRPr="00040F38" w:rsidRDefault="00CF1FFA" w:rsidP="00AB16D9">
      <w:pPr>
        <w:pStyle w:val="ListParagraph"/>
        <w:numPr>
          <w:ilvl w:val="0"/>
          <w:numId w:val="74"/>
        </w:numPr>
        <w:spacing w:line="360" w:lineRule="auto"/>
        <w:jc w:val="both"/>
        <w:rPr>
          <w:rFonts w:ascii="Times New Roman" w:hAnsi="Times New Roman" w:cs="Times New Roman"/>
          <w:bCs/>
          <w:sz w:val="24"/>
          <w:szCs w:val="24"/>
        </w:rPr>
      </w:pPr>
      <w:r w:rsidRPr="00040F38">
        <w:rPr>
          <w:rFonts w:ascii="Times New Roman" w:hAnsi="Times New Roman" w:cs="Times New Roman"/>
          <w:sz w:val="24"/>
          <w:szCs w:val="24"/>
        </w:rPr>
        <w:t>Essential package of health services - Somaliland 2009. UNICEF; 2009.</w:t>
      </w:r>
    </w:p>
    <w:p w14:paraId="27A4EC34" w14:textId="6C28115C" w:rsidR="00040F38" w:rsidRPr="00040F38" w:rsidRDefault="00040F38" w:rsidP="00AB16D9">
      <w:pPr>
        <w:pStyle w:val="ListParagraph"/>
        <w:numPr>
          <w:ilvl w:val="0"/>
          <w:numId w:val="74"/>
        </w:numPr>
        <w:spacing w:after="200" w:line="276" w:lineRule="auto"/>
        <w:jc w:val="both"/>
        <w:rPr>
          <w:rFonts w:asciiTheme="majorBidi" w:hAnsiTheme="majorBidi" w:cstheme="majorBidi"/>
          <w:sz w:val="24"/>
          <w:szCs w:val="24"/>
        </w:rPr>
      </w:pPr>
      <w:r w:rsidRPr="00040F38">
        <w:rPr>
          <w:rFonts w:ascii="Times New Roman" w:hAnsi="Times New Roman" w:cs="Times New Roman"/>
          <w:sz w:val="24"/>
          <w:szCs w:val="24"/>
        </w:rPr>
        <w:t>Primary Care and Primary Health Care: What is the difference? Canadian Journal of P</w:t>
      </w:r>
      <w:r>
        <w:rPr>
          <w:rFonts w:ascii="Times New Roman" w:hAnsi="Times New Roman" w:cs="Times New Roman"/>
          <w:sz w:val="24"/>
          <w:szCs w:val="24"/>
        </w:rPr>
        <w:t>ublic Health 2006</w:t>
      </w:r>
    </w:p>
    <w:p w14:paraId="685D7A1A" w14:textId="77777777" w:rsidR="00040F38" w:rsidRPr="00040F38" w:rsidRDefault="00040F38" w:rsidP="00AB16D9">
      <w:pPr>
        <w:pStyle w:val="ListParagraph"/>
        <w:numPr>
          <w:ilvl w:val="0"/>
          <w:numId w:val="74"/>
        </w:numPr>
        <w:spacing w:after="200" w:line="276" w:lineRule="auto"/>
        <w:jc w:val="both"/>
        <w:rPr>
          <w:rFonts w:ascii="Times New Roman" w:hAnsi="Times New Roman" w:cs="Times New Roman"/>
          <w:sz w:val="24"/>
          <w:szCs w:val="24"/>
        </w:rPr>
      </w:pPr>
      <w:r w:rsidRPr="00040F38">
        <w:rPr>
          <w:rFonts w:ascii="Times New Roman" w:hAnsi="Times New Roman" w:cs="Times New Roman"/>
          <w:sz w:val="24"/>
          <w:szCs w:val="24"/>
        </w:rPr>
        <w:t>Alma-Ata 30 years on: revolutionary, relevant, and time to revitalize. Lancet 2008; 372: 917–27</w:t>
      </w:r>
    </w:p>
    <w:p w14:paraId="0B571A9F" w14:textId="728FA744" w:rsidR="00040F38" w:rsidRPr="00040F38" w:rsidRDefault="00040F38" w:rsidP="00AB16D9">
      <w:pPr>
        <w:pStyle w:val="ListParagraph"/>
        <w:numPr>
          <w:ilvl w:val="0"/>
          <w:numId w:val="74"/>
        </w:numPr>
        <w:spacing w:after="200" w:line="276" w:lineRule="auto"/>
        <w:jc w:val="both"/>
        <w:rPr>
          <w:rFonts w:ascii="Times New Roman" w:hAnsi="Times New Roman" w:cs="Times New Roman"/>
          <w:sz w:val="24"/>
          <w:szCs w:val="24"/>
        </w:rPr>
      </w:pPr>
      <w:r w:rsidRPr="00040F38">
        <w:rPr>
          <w:rFonts w:ascii="Times New Roman" w:hAnsi="Times New Roman" w:cs="Times New Roman"/>
          <w:sz w:val="24"/>
          <w:szCs w:val="24"/>
        </w:rPr>
        <w:t>Primary Health Care: Key to delivering cost-effective interventions. Disease Control Priorities Project 2007</w:t>
      </w:r>
    </w:p>
    <w:p w14:paraId="06FF203B" w14:textId="76945BC8" w:rsidR="00BA087E" w:rsidRDefault="00CF1FFA" w:rsidP="00AB16D9">
      <w:pPr>
        <w:pStyle w:val="ListParagraph"/>
        <w:numPr>
          <w:ilvl w:val="0"/>
          <w:numId w:val="4"/>
        </w:numPr>
      </w:pPr>
      <w:r w:rsidRPr="00040F38">
        <w:rPr>
          <w:sz w:val="24"/>
          <w:szCs w:val="24"/>
        </w:rPr>
        <w:fldChar w:fldCharType="end"/>
      </w:r>
      <w:r w:rsidR="00224B93" w:rsidRPr="00BA087E">
        <w:t xml:space="preserve">The list </w:t>
      </w:r>
      <w:r w:rsidR="00BA087E">
        <w:t xml:space="preserve">was </w:t>
      </w:r>
      <w:r w:rsidR="00224B93" w:rsidRPr="00BA087E">
        <w:t xml:space="preserve">shared with </w:t>
      </w:r>
      <w:r w:rsidR="005B44F7">
        <w:t xml:space="preserve">core committee of </w:t>
      </w:r>
      <w:r w:rsidR="00BA087E">
        <w:t xml:space="preserve">relevant stakeholders to </w:t>
      </w:r>
      <w:r w:rsidR="00BA087E" w:rsidRPr="00BA087E">
        <w:t>identi</w:t>
      </w:r>
      <w:r w:rsidR="00BA087E">
        <w:t>fy any local needs not covered.</w:t>
      </w:r>
      <w:r w:rsidR="00040F38">
        <w:t xml:space="preserve"> The core committee comprised of: </w:t>
      </w:r>
    </w:p>
    <w:p w14:paraId="3363A255" w14:textId="62470907" w:rsidR="00BA087E" w:rsidRDefault="00040F38" w:rsidP="00AB16D9">
      <w:pPr>
        <w:pStyle w:val="ListParagraph"/>
        <w:numPr>
          <w:ilvl w:val="0"/>
          <w:numId w:val="5"/>
        </w:numPr>
        <w:spacing w:line="360" w:lineRule="auto"/>
        <w:jc w:val="both"/>
        <w:rPr>
          <w:rFonts w:ascii="Times New Roman" w:hAnsi="Times New Roman" w:cs="Times New Roman"/>
          <w:bCs/>
        </w:rPr>
      </w:pPr>
      <w:r>
        <w:rPr>
          <w:rFonts w:ascii="Times New Roman" w:hAnsi="Times New Roman" w:cs="Times New Roman"/>
          <w:bCs/>
        </w:rPr>
        <w:t xml:space="preserve">Representative of </w:t>
      </w:r>
      <w:r w:rsidR="00BA087E">
        <w:rPr>
          <w:rFonts w:ascii="Times New Roman" w:hAnsi="Times New Roman" w:cs="Times New Roman"/>
          <w:bCs/>
        </w:rPr>
        <w:t>DG Health</w:t>
      </w:r>
      <w:r>
        <w:rPr>
          <w:rFonts w:ascii="Times New Roman" w:hAnsi="Times New Roman" w:cs="Times New Roman"/>
          <w:bCs/>
        </w:rPr>
        <w:t xml:space="preserve"> Office</w:t>
      </w:r>
    </w:p>
    <w:p w14:paraId="50F3F4E3" w14:textId="746F289F" w:rsidR="00BA087E" w:rsidRDefault="00040F38" w:rsidP="00AB16D9">
      <w:pPr>
        <w:pStyle w:val="ListParagraph"/>
        <w:numPr>
          <w:ilvl w:val="0"/>
          <w:numId w:val="5"/>
        </w:numPr>
        <w:spacing w:line="360" w:lineRule="auto"/>
        <w:jc w:val="both"/>
        <w:rPr>
          <w:rFonts w:ascii="Times New Roman" w:hAnsi="Times New Roman" w:cs="Times New Roman"/>
          <w:bCs/>
        </w:rPr>
      </w:pPr>
      <w:r>
        <w:rPr>
          <w:rFonts w:ascii="Times New Roman" w:hAnsi="Times New Roman" w:cs="Times New Roman"/>
          <w:bCs/>
        </w:rPr>
        <w:t xml:space="preserve">Representatives from </w:t>
      </w:r>
      <w:r w:rsidR="00BA087E">
        <w:rPr>
          <w:rFonts w:ascii="Times New Roman" w:hAnsi="Times New Roman" w:cs="Times New Roman"/>
          <w:bCs/>
        </w:rPr>
        <w:t>O</w:t>
      </w:r>
      <w:r w:rsidR="00224B93" w:rsidRPr="00BA087E">
        <w:rPr>
          <w:rFonts w:ascii="Times New Roman" w:hAnsi="Times New Roman" w:cs="Times New Roman"/>
          <w:bCs/>
        </w:rPr>
        <w:t xml:space="preserve">rganizations </w:t>
      </w:r>
      <w:r>
        <w:rPr>
          <w:rFonts w:ascii="Times New Roman" w:hAnsi="Times New Roman" w:cs="Times New Roman"/>
          <w:bCs/>
        </w:rPr>
        <w:t xml:space="preserve">providing primary care </w:t>
      </w:r>
      <w:r w:rsidR="00224B93" w:rsidRPr="00BA087E">
        <w:rPr>
          <w:rFonts w:ascii="Times New Roman" w:hAnsi="Times New Roman" w:cs="Times New Roman"/>
          <w:bCs/>
        </w:rPr>
        <w:t>se</w:t>
      </w:r>
      <w:r w:rsidR="001A038D">
        <w:rPr>
          <w:rFonts w:ascii="Times New Roman" w:hAnsi="Times New Roman" w:cs="Times New Roman"/>
          <w:bCs/>
        </w:rPr>
        <w:t>rvices including PPHI, IHS</w:t>
      </w:r>
      <w:r w:rsidR="009D56FB">
        <w:rPr>
          <w:rFonts w:ascii="Times New Roman" w:hAnsi="Times New Roman" w:cs="Times New Roman"/>
          <w:bCs/>
        </w:rPr>
        <w:t xml:space="preserve"> and MERF</w:t>
      </w:r>
    </w:p>
    <w:p w14:paraId="29461904" w14:textId="67765D89" w:rsidR="00A427F1" w:rsidRDefault="00A427F1" w:rsidP="00AB16D9">
      <w:pPr>
        <w:pStyle w:val="ListParagraph"/>
        <w:numPr>
          <w:ilvl w:val="0"/>
          <w:numId w:val="5"/>
        </w:numPr>
        <w:spacing w:line="360" w:lineRule="auto"/>
        <w:jc w:val="both"/>
        <w:rPr>
          <w:rFonts w:ascii="Times New Roman" w:hAnsi="Times New Roman" w:cs="Times New Roman"/>
          <w:bCs/>
        </w:rPr>
      </w:pPr>
      <w:r>
        <w:rPr>
          <w:rFonts w:ascii="Times New Roman" w:hAnsi="Times New Roman" w:cs="Times New Roman"/>
          <w:bCs/>
        </w:rPr>
        <w:t>Representative</w:t>
      </w:r>
      <w:r w:rsidR="00040F38">
        <w:rPr>
          <w:rFonts w:ascii="Times New Roman" w:hAnsi="Times New Roman" w:cs="Times New Roman"/>
          <w:bCs/>
        </w:rPr>
        <w:t>s</w:t>
      </w:r>
      <w:r>
        <w:rPr>
          <w:rFonts w:ascii="Times New Roman" w:hAnsi="Times New Roman" w:cs="Times New Roman"/>
          <w:bCs/>
        </w:rPr>
        <w:t xml:space="preserve"> from International Or</w:t>
      </w:r>
      <w:r w:rsidR="00E46940">
        <w:rPr>
          <w:rFonts w:ascii="Times New Roman" w:hAnsi="Times New Roman" w:cs="Times New Roman"/>
          <w:bCs/>
        </w:rPr>
        <w:t>ganization supporting the PHC</w:t>
      </w:r>
      <w:r>
        <w:rPr>
          <w:rFonts w:ascii="Times New Roman" w:hAnsi="Times New Roman" w:cs="Times New Roman"/>
          <w:bCs/>
        </w:rPr>
        <w:t xml:space="preserve"> services in Sindh (WHO/USAID)</w:t>
      </w:r>
    </w:p>
    <w:p w14:paraId="3D1C8B39" w14:textId="487086E3" w:rsidR="005B44F7" w:rsidRDefault="001A038D" w:rsidP="00AB16D9">
      <w:pPr>
        <w:pStyle w:val="ListParagraph"/>
        <w:numPr>
          <w:ilvl w:val="0"/>
          <w:numId w:val="4"/>
        </w:numPr>
        <w:spacing w:line="360" w:lineRule="auto"/>
        <w:jc w:val="both"/>
        <w:rPr>
          <w:rFonts w:ascii="Times New Roman" w:hAnsi="Times New Roman" w:cs="Times New Roman"/>
          <w:bCs/>
        </w:rPr>
      </w:pPr>
      <w:r>
        <w:rPr>
          <w:rFonts w:ascii="Times New Roman" w:hAnsi="Times New Roman" w:cs="Times New Roman"/>
          <w:bCs/>
        </w:rPr>
        <w:t xml:space="preserve">The list was shared with </w:t>
      </w:r>
      <w:r w:rsidR="00BA087E" w:rsidRPr="005B44F7">
        <w:rPr>
          <w:rFonts w:ascii="Times New Roman" w:hAnsi="Times New Roman" w:cs="Times New Roman"/>
          <w:bCs/>
        </w:rPr>
        <w:t>Service Providers at Primary Healthcare levels</w:t>
      </w:r>
      <w:r w:rsidR="00FB38D0" w:rsidRPr="005B44F7">
        <w:rPr>
          <w:rFonts w:ascii="Times New Roman" w:hAnsi="Times New Roman" w:cs="Times New Roman"/>
          <w:bCs/>
        </w:rPr>
        <w:t>. Regional office of PPHI and some BH</w:t>
      </w:r>
      <w:r>
        <w:rPr>
          <w:rFonts w:ascii="Times New Roman" w:hAnsi="Times New Roman" w:cs="Times New Roman"/>
          <w:bCs/>
        </w:rPr>
        <w:t>U’s were visited in this regard and their feedback</w:t>
      </w:r>
      <w:r w:rsidR="00E46940">
        <w:rPr>
          <w:rFonts w:ascii="Times New Roman" w:hAnsi="Times New Roman" w:cs="Times New Roman"/>
          <w:bCs/>
        </w:rPr>
        <w:t xml:space="preserve"> was</w:t>
      </w:r>
      <w:r>
        <w:rPr>
          <w:rFonts w:ascii="Times New Roman" w:hAnsi="Times New Roman" w:cs="Times New Roman"/>
          <w:bCs/>
        </w:rPr>
        <w:t xml:space="preserve"> incorporated</w:t>
      </w:r>
      <w:r w:rsidR="00040F38">
        <w:rPr>
          <w:rFonts w:ascii="Times New Roman" w:hAnsi="Times New Roman" w:cs="Times New Roman"/>
          <w:bCs/>
        </w:rPr>
        <w:t>. The preliminary package was shared with the service providers and managers and their input on services, human resources, essential drugs and equipment was noted</w:t>
      </w:r>
      <w:r w:rsidR="002E7CD3">
        <w:rPr>
          <w:rFonts w:ascii="Times New Roman" w:hAnsi="Times New Roman" w:cs="Times New Roman"/>
          <w:bCs/>
        </w:rPr>
        <w:t>. The service providers also provided practica</w:t>
      </w:r>
      <w:r w:rsidR="00DF4201">
        <w:rPr>
          <w:rFonts w:ascii="Times New Roman" w:hAnsi="Times New Roman" w:cs="Times New Roman"/>
          <w:bCs/>
        </w:rPr>
        <w:t xml:space="preserve">l feedback on standards for referral. </w:t>
      </w:r>
      <w:r w:rsidR="00040F38">
        <w:rPr>
          <w:rFonts w:ascii="Times New Roman" w:hAnsi="Times New Roman" w:cs="Times New Roman"/>
          <w:bCs/>
        </w:rPr>
        <w:t xml:space="preserve"> </w:t>
      </w:r>
    </w:p>
    <w:p w14:paraId="5B44663F" w14:textId="42EF41B0" w:rsidR="001A038D" w:rsidRDefault="001A038D" w:rsidP="001A038D">
      <w:pPr>
        <w:pStyle w:val="ListParagraph"/>
        <w:spacing w:line="360" w:lineRule="auto"/>
        <w:jc w:val="both"/>
        <w:rPr>
          <w:rFonts w:ascii="Times New Roman" w:hAnsi="Times New Roman" w:cs="Times New Roman"/>
          <w:bCs/>
        </w:rPr>
      </w:pPr>
    </w:p>
    <w:p w14:paraId="3DFD0A7C" w14:textId="1FF382B7" w:rsidR="00224B93" w:rsidRPr="00DF4201" w:rsidRDefault="00FB38D0" w:rsidP="00DF4201">
      <w:pPr>
        <w:spacing w:line="360" w:lineRule="auto"/>
        <w:jc w:val="both"/>
        <w:rPr>
          <w:rFonts w:ascii="Times New Roman" w:hAnsi="Times New Roman" w:cs="Times New Roman"/>
          <w:bCs/>
        </w:rPr>
      </w:pPr>
      <w:r w:rsidRPr="005B44F7">
        <w:rPr>
          <w:rFonts w:ascii="Times New Roman" w:hAnsi="Times New Roman" w:cs="Times New Roman"/>
          <w:bCs/>
        </w:rPr>
        <w:lastRenderedPageBreak/>
        <w:t xml:space="preserve"> </w:t>
      </w:r>
      <w:r w:rsidR="0060404C" w:rsidRPr="005B44F7">
        <w:rPr>
          <w:rFonts w:ascii="Times New Roman" w:hAnsi="Times New Roman" w:cs="Times New Roman"/>
          <w:bCs/>
        </w:rPr>
        <w:t xml:space="preserve">  </w:t>
      </w:r>
      <w:r w:rsidR="00586AF9" w:rsidRPr="001A038D">
        <w:rPr>
          <w:rFonts w:ascii="Times New Roman" w:hAnsi="Times New Roman" w:cs="Times New Roman"/>
          <w:b/>
          <w:bCs/>
        </w:rPr>
        <w:t xml:space="preserve">Step </w:t>
      </w:r>
      <w:r w:rsidR="00224B93" w:rsidRPr="001A038D">
        <w:rPr>
          <w:rFonts w:ascii="Times New Roman" w:hAnsi="Times New Roman" w:cs="Times New Roman"/>
          <w:b/>
          <w:bCs/>
        </w:rPr>
        <w:t>2:</w:t>
      </w:r>
      <w:r w:rsidR="00224B93" w:rsidRPr="001A038D">
        <w:rPr>
          <w:rFonts w:ascii="Times New Roman" w:hAnsi="Times New Roman" w:cs="Times New Roman"/>
          <w:bCs/>
        </w:rPr>
        <w:t xml:space="preserve"> </w:t>
      </w:r>
      <w:r w:rsidR="00224B93" w:rsidRPr="001A038D">
        <w:rPr>
          <w:rFonts w:ascii="Times New Roman" w:hAnsi="Times New Roman" w:cs="Times New Roman"/>
          <w:b/>
          <w:bCs/>
        </w:rPr>
        <w:t>Development of Minimum Service Delivery Package (MSDP)</w:t>
      </w:r>
    </w:p>
    <w:p w14:paraId="5BEA6E8F" w14:textId="77777777" w:rsidR="00DF4201" w:rsidRDefault="001A038D" w:rsidP="009E7662">
      <w:pPr>
        <w:spacing w:line="360" w:lineRule="auto"/>
        <w:jc w:val="both"/>
        <w:rPr>
          <w:rFonts w:ascii="Times New Roman" w:hAnsi="Times New Roman" w:cs="Times New Roman"/>
          <w:bCs/>
        </w:rPr>
      </w:pPr>
      <w:r w:rsidRPr="001A038D">
        <w:rPr>
          <w:rFonts w:ascii="Times New Roman" w:hAnsi="Times New Roman" w:cs="Times New Roman"/>
          <w:bCs/>
        </w:rPr>
        <w:t>A consultative workshop was</w:t>
      </w:r>
      <w:r>
        <w:rPr>
          <w:rFonts w:ascii="Times New Roman" w:hAnsi="Times New Roman" w:cs="Times New Roman"/>
          <w:bCs/>
        </w:rPr>
        <w:t xml:space="preserve"> held to finalize</w:t>
      </w:r>
      <w:r w:rsidR="00224B93" w:rsidRPr="001A038D">
        <w:rPr>
          <w:rFonts w:ascii="Times New Roman" w:hAnsi="Times New Roman" w:cs="Times New Roman"/>
          <w:bCs/>
        </w:rPr>
        <w:t xml:space="preserve"> the </w:t>
      </w:r>
      <w:r w:rsidR="00BA087E" w:rsidRPr="001A038D">
        <w:rPr>
          <w:rFonts w:ascii="Times New Roman" w:hAnsi="Times New Roman" w:cs="Times New Roman"/>
          <w:bCs/>
        </w:rPr>
        <w:t xml:space="preserve">standards for the </w:t>
      </w:r>
      <w:r>
        <w:rPr>
          <w:rFonts w:ascii="Times New Roman" w:hAnsi="Times New Roman" w:cs="Times New Roman"/>
          <w:bCs/>
        </w:rPr>
        <w:t>package. The participants</w:t>
      </w:r>
      <w:r w:rsidR="00224B93" w:rsidRPr="001A038D">
        <w:rPr>
          <w:rFonts w:ascii="Times New Roman" w:hAnsi="Times New Roman" w:cs="Times New Roman"/>
          <w:bCs/>
        </w:rPr>
        <w:t xml:space="preserve"> include</w:t>
      </w:r>
      <w:r>
        <w:rPr>
          <w:rFonts w:ascii="Times New Roman" w:hAnsi="Times New Roman" w:cs="Times New Roman"/>
          <w:bCs/>
        </w:rPr>
        <w:t>d</w:t>
      </w:r>
      <w:r w:rsidR="00DF4201">
        <w:rPr>
          <w:rFonts w:ascii="Times New Roman" w:hAnsi="Times New Roman" w:cs="Times New Roman"/>
          <w:bCs/>
        </w:rPr>
        <w:t>:</w:t>
      </w:r>
    </w:p>
    <w:p w14:paraId="486598AD" w14:textId="77777777" w:rsidR="00DF4201" w:rsidRDefault="00DF4201" w:rsidP="00AB16D9">
      <w:pPr>
        <w:pStyle w:val="ListParagraph"/>
        <w:numPr>
          <w:ilvl w:val="0"/>
          <w:numId w:val="75"/>
        </w:numPr>
        <w:spacing w:line="360" w:lineRule="auto"/>
        <w:jc w:val="both"/>
        <w:rPr>
          <w:rFonts w:ascii="Times New Roman" w:hAnsi="Times New Roman" w:cs="Times New Roman"/>
          <w:bCs/>
        </w:rPr>
      </w:pPr>
      <w:r>
        <w:rPr>
          <w:rFonts w:ascii="Times New Roman" w:hAnsi="Times New Roman" w:cs="Times New Roman"/>
          <w:bCs/>
        </w:rPr>
        <w:t xml:space="preserve">Members of the </w:t>
      </w:r>
      <w:r w:rsidR="001A038D" w:rsidRPr="00DF4201">
        <w:rPr>
          <w:rFonts w:ascii="Times New Roman" w:hAnsi="Times New Roman" w:cs="Times New Roman"/>
          <w:bCs/>
        </w:rPr>
        <w:t>core c</w:t>
      </w:r>
      <w:r>
        <w:rPr>
          <w:rFonts w:ascii="Times New Roman" w:hAnsi="Times New Roman" w:cs="Times New Roman"/>
          <w:bCs/>
        </w:rPr>
        <w:t>ommittee of MSDP</w:t>
      </w:r>
    </w:p>
    <w:p w14:paraId="4D55F252" w14:textId="77777777" w:rsidR="00DF4201" w:rsidRDefault="00DF4201" w:rsidP="00AB16D9">
      <w:pPr>
        <w:pStyle w:val="ListParagraph"/>
        <w:numPr>
          <w:ilvl w:val="0"/>
          <w:numId w:val="75"/>
        </w:numPr>
        <w:spacing w:line="360" w:lineRule="auto"/>
        <w:jc w:val="both"/>
        <w:rPr>
          <w:rFonts w:ascii="Times New Roman" w:hAnsi="Times New Roman" w:cs="Times New Roman"/>
          <w:bCs/>
        </w:rPr>
      </w:pPr>
      <w:r>
        <w:rPr>
          <w:rFonts w:ascii="Times New Roman" w:hAnsi="Times New Roman" w:cs="Times New Roman"/>
          <w:bCs/>
        </w:rPr>
        <w:t>R</w:t>
      </w:r>
      <w:r w:rsidR="001A038D" w:rsidRPr="00DF4201">
        <w:rPr>
          <w:rFonts w:ascii="Times New Roman" w:hAnsi="Times New Roman" w:cs="Times New Roman"/>
          <w:bCs/>
        </w:rPr>
        <w:t>epresentatives of</w:t>
      </w:r>
      <w:r>
        <w:rPr>
          <w:rFonts w:ascii="Times New Roman" w:hAnsi="Times New Roman" w:cs="Times New Roman"/>
          <w:bCs/>
        </w:rPr>
        <w:t xml:space="preserve"> LHW and Nutrition programs</w:t>
      </w:r>
    </w:p>
    <w:p w14:paraId="3AFD4CA6" w14:textId="77777777" w:rsidR="00DF4201" w:rsidRDefault="00DF4201" w:rsidP="00AB16D9">
      <w:pPr>
        <w:pStyle w:val="ListParagraph"/>
        <w:numPr>
          <w:ilvl w:val="0"/>
          <w:numId w:val="75"/>
        </w:numPr>
        <w:spacing w:line="360" w:lineRule="auto"/>
        <w:jc w:val="both"/>
        <w:rPr>
          <w:rFonts w:ascii="Times New Roman" w:hAnsi="Times New Roman" w:cs="Times New Roman"/>
          <w:bCs/>
        </w:rPr>
      </w:pPr>
      <w:r>
        <w:rPr>
          <w:rFonts w:ascii="Times New Roman" w:hAnsi="Times New Roman" w:cs="Times New Roman"/>
          <w:bCs/>
        </w:rPr>
        <w:t>S</w:t>
      </w:r>
      <w:r w:rsidR="00224B93" w:rsidRPr="00DF4201">
        <w:rPr>
          <w:rFonts w:ascii="Times New Roman" w:hAnsi="Times New Roman" w:cs="Times New Roman"/>
          <w:bCs/>
        </w:rPr>
        <w:t xml:space="preserve">pecialists in </w:t>
      </w:r>
      <w:r w:rsidR="00FB38D0" w:rsidRPr="00DF4201">
        <w:rPr>
          <w:rFonts w:ascii="Times New Roman" w:hAnsi="Times New Roman" w:cs="Times New Roman"/>
          <w:bCs/>
        </w:rPr>
        <w:t xml:space="preserve">family </w:t>
      </w:r>
      <w:r w:rsidR="00224B93" w:rsidRPr="00DF4201">
        <w:rPr>
          <w:rFonts w:ascii="Times New Roman" w:hAnsi="Times New Roman" w:cs="Times New Roman"/>
          <w:bCs/>
        </w:rPr>
        <w:t>medicine, gynecology</w:t>
      </w:r>
      <w:r w:rsidR="00FB38D0" w:rsidRPr="00DF4201">
        <w:rPr>
          <w:rFonts w:ascii="Times New Roman" w:hAnsi="Times New Roman" w:cs="Times New Roman"/>
          <w:bCs/>
        </w:rPr>
        <w:t xml:space="preserve"> &amp; Obstetrics, pediatrics and </w:t>
      </w:r>
      <w:r w:rsidR="001A038D" w:rsidRPr="00DF4201">
        <w:rPr>
          <w:rFonts w:ascii="Times New Roman" w:hAnsi="Times New Roman" w:cs="Times New Roman"/>
          <w:bCs/>
        </w:rPr>
        <w:t xml:space="preserve">public health. </w:t>
      </w:r>
    </w:p>
    <w:p w14:paraId="2F881E87" w14:textId="3A5754D9" w:rsidR="00224B93" w:rsidRPr="00DF4201" w:rsidRDefault="001A038D" w:rsidP="00DF4201">
      <w:pPr>
        <w:spacing w:line="360" w:lineRule="auto"/>
        <w:jc w:val="both"/>
        <w:rPr>
          <w:rFonts w:ascii="Times New Roman" w:hAnsi="Times New Roman" w:cs="Times New Roman"/>
          <w:bCs/>
        </w:rPr>
      </w:pPr>
      <w:r w:rsidRPr="00DF4201">
        <w:rPr>
          <w:rFonts w:ascii="Times New Roman" w:hAnsi="Times New Roman" w:cs="Times New Roman"/>
          <w:bCs/>
        </w:rPr>
        <w:t xml:space="preserve">The participants were briefed about the project </w:t>
      </w:r>
      <w:r w:rsidR="00DF4201">
        <w:rPr>
          <w:rFonts w:ascii="Times New Roman" w:hAnsi="Times New Roman" w:cs="Times New Roman"/>
          <w:bCs/>
        </w:rPr>
        <w:t xml:space="preserve">objectives </w:t>
      </w:r>
      <w:r w:rsidRPr="00DF4201">
        <w:rPr>
          <w:rFonts w:ascii="Times New Roman" w:hAnsi="Times New Roman" w:cs="Times New Roman"/>
          <w:bCs/>
        </w:rPr>
        <w:t xml:space="preserve">and the </w:t>
      </w:r>
      <w:r w:rsidR="00DF4201">
        <w:rPr>
          <w:rFonts w:ascii="Times New Roman" w:hAnsi="Times New Roman" w:cs="Times New Roman"/>
          <w:bCs/>
        </w:rPr>
        <w:t xml:space="preserve">methodology of updating MSDP. The </w:t>
      </w:r>
      <w:r w:rsidRPr="00DF4201">
        <w:rPr>
          <w:rFonts w:ascii="Times New Roman" w:hAnsi="Times New Roman" w:cs="Times New Roman"/>
          <w:bCs/>
        </w:rPr>
        <w:t>preliminary list of services and resources were shared with them. They discussed the package in groups and provided their feed</w:t>
      </w:r>
      <w:r w:rsidR="00E27C21" w:rsidRPr="00DF4201">
        <w:rPr>
          <w:rFonts w:ascii="Times New Roman" w:hAnsi="Times New Roman" w:cs="Times New Roman"/>
          <w:bCs/>
        </w:rPr>
        <w:t xml:space="preserve">back. Decision on change in any component was reached through general consensus among all. </w:t>
      </w:r>
    </w:p>
    <w:p w14:paraId="539A2269" w14:textId="77777777" w:rsidR="00224B93" w:rsidRPr="00AE7C81" w:rsidRDefault="00586AF9" w:rsidP="00224B93">
      <w:pPr>
        <w:rPr>
          <w:rFonts w:ascii="Times New Roman" w:hAnsi="Times New Roman" w:cs="Times New Roman"/>
        </w:rPr>
      </w:pPr>
      <w:r w:rsidRPr="00AE7C81">
        <w:rPr>
          <w:rFonts w:ascii="Times New Roman" w:hAnsi="Times New Roman" w:cs="Times New Roman"/>
          <w:b/>
          <w:bCs/>
        </w:rPr>
        <w:t xml:space="preserve">Step </w:t>
      </w:r>
      <w:r w:rsidR="00224B93" w:rsidRPr="00AE7C81">
        <w:rPr>
          <w:rFonts w:ascii="Times New Roman" w:hAnsi="Times New Roman" w:cs="Times New Roman"/>
          <w:b/>
          <w:bCs/>
        </w:rPr>
        <w:t>3: Validation, Publication and Dissemination of Revised MSDP</w:t>
      </w:r>
    </w:p>
    <w:p w14:paraId="00D6FC74" w14:textId="159F8133" w:rsidR="00224B93" w:rsidRPr="00AE7C81" w:rsidRDefault="00224B93" w:rsidP="009E7662">
      <w:pPr>
        <w:spacing w:line="360" w:lineRule="auto"/>
        <w:rPr>
          <w:rFonts w:ascii="Times New Roman" w:hAnsi="Times New Roman" w:cs="Times New Roman"/>
        </w:rPr>
      </w:pPr>
      <w:r w:rsidRPr="00AE7C81">
        <w:rPr>
          <w:rFonts w:ascii="Times New Roman" w:hAnsi="Times New Roman" w:cs="Times New Roman"/>
        </w:rPr>
        <w:t>The new package developed will be reviewed b</w:t>
      </w:r>
      <w:r w:rsidR="00E27C21">
        <w:rPr>
          <w:rFonts w:ascii="Times New Roman" w:hAnsi="Times New Roman" w:cs="Times New Roman"/>
        </w:rPr>
        <w:t xml:space="preserve">y two specialists with previous experience of developing PHC package </w:t>
      </w:r>
      <w:r w:rsidRPr="00AE7C81">
        <w:rPr>
          <w:rFonts w:ascii="Times New Roman" w:hAnsi="Times New Roman" w:cs="Times New Roman"/>
        </w:rPr>
        <w:t>and their feedback will be incorporated. Following peer review</w:t>
      </w:r>
      <w:r w:rsidR="00192D7A" w:rsidRPr="00AE7C81">
        <w:rPr>
          <w:rFonts w:ascii="Times New Roman" w:hAnsi="Times New Roman" w:cs="Times New Roman"/>
        </w:rPr>
        <w:t xml:space="preserve"> and approval by technical experts of the health </w:t>
      </w:r>
      <w:r w:rsidR="009E7662" w:rsidRPr="00AE7C81">
        <w:rPr>
          <w:rFonts w:ascii="Times New Roman" w:hAnsi="Times New Roman" w:cs="Times New Roman"/>
        </w:rPr>
        <w:t>department,</w:t>
      </w:r>
      <w:r w:rsidRPr="00AE7C81">
        <w:rPr>
          <w:rFonts w:ascii="Times New Roman" w:hAnsi="Times New Roman" w:cs="Times New Roman"/>
        </w:rPr>
        <w:t xml:space="preserve"> the new MSDP for Sindh will be published and disseminated with relevant stake</w:t>
      </w:r>
      <w:r w:rsidR="00E27C21">
        <w:rPr>
          <w:rFonts w:ascii="Times New Roman" w:hAnsi="Times New Roman" w:cs="Times New Roman"/>
        </w:rPr>
        <w:t xml:space="preserve">holders in department of health. </w:t>
      </w:r>
      <w:r w:rsidRPr="00AE7C81">
        <w:rPr>
          <w:rFonts w:ascii="Times New Roman" w:hAnsi="Times New Roman" w:cs="Times New Roman"/>
        </w:rPr>
        <w:t xml:space="preserve">A Survey to assess level of adoption and implementation of recommendations in Revised MSDP may be conducted after one year of dissemination. </w:t>
      </w:r>
    </w:p>
    <w:p w14:paraId="529FA9C8" w14:textId="77777777" w:rsidR="00224B93" w:rsidRPr="00AE7C81" w:rsidRDefault="00224B93" w:rsidP="00224B93">
      <w:pPr>
        <w:rPr>
          <w:rFonts w:ascii="Times New Roman" w:hAnsi="Times New Roman" w:cs="Times New Roman"/>
          <w:b/>
        </w:rPr>
      </w:pPr>
      <w:r w:rsidRPr="00AE7C81">
        <w:rPr>
          <w:rFonts w:ascii="Times New Roman" w:hAnsi="Times New Roman" w:cs="Times New Roman"/>
          <w:b/>
        </w:rPr>
        <w:t xml:space="preserve">Project Timeline </w:t>
      </w:r>
    </w:p>
    <w:tbl>
      <w:tblPr>
        <w:tblStyle w:val="TableGrid"/>
        <w:tblW w:w="10255" w:type="dxa"/>
        <w:tblLook w:val="04A0" w:firstRow="1" w:lastRow="0" w:firstColumn="1" w:lastColumn="0" w:noHBand="0" w:noVBand="1"/>
      </w:tblPr>
      <w:tblGrid>
        <w:gridCol w:w="6385"/>
        <w:gridCol w:w="810"/>
        <w:gridCol w:w="810"/>
        <w:gridCol w:w="810"/>
        <w:gridCol w:w="720"/>
        <w:gridCol w:w="720"/>
      </w:tblGrid>
      <w:tr w:rsidR="00E27C21" w:rsidRPr="00AE7C81" w14:paraId="6EB7CB60" w14:textId="06CDD62A" w:rsidTr="00E27C21">
        <w:tc>
          <w:tcPr>
            <w:tcW w:w="6385" w:type="dxa"/>
          </w:tcPr>
          <w:p w14:paraId="52414DF9" w14:textId="77777777" w:rsidR="00E27C21" w:rsidRPr="00AE7C81" w:rsidRDefault="00E27C21" w:rsidP="00125F92">
            <w:pPr>
              <w:rPr>
                <w:rFonts w:ascii="Times New Roman" w:hAnsi="Times New Roman" w:cs="Times New Roman"/>
                <w:b/>
              </w:rPr>
            </w:pPr>
          </w:p>
        </w:tc>
        <w:tc>
          <w:tcPr>
            <w:tcW w:w="810" w:type="dxa"/>
          </w:tcPr>
          <w:p w14:paraId="2E59397A" w14:textId="77777777" w:rsidR="00E27C21" w:rsidRPr="00AE7C81" w:rsidRDefault="00E27C21" w:rsidP="00125F92">
            <w:pPr>
              <w:rPr>
                <w:rFonts w:ascii="Times New Roman" w:hAnsi="Times New Roman" w:cs="Times New Roman"/>
                <w:b/>
              </w:rPr>
            </w:pPr>
            <w:r w:rsidRPr="00AE7C81">
              <w:rPr>
                <w:rFonts w:ascii="Times New Roman" w:hAnsi="Times New Roman" w:cs="Times New Roman"/>
                <w:b/>
              </w:rPr>
              <w:t>Aug</w:t>
            </w:r>
          </w:p>
          <w:p w14:paraId="2FFEC601" w14:textId="77777777" w:rsidR="00E27C21" w:rsidRPr="00AE7C81" w:rsidRDefault="00E27C21" w:rsidP="00125F92">
            <w:pPr>
              <w:rPr>
                <w:rFonts w:ascii="Times New Roman" w:hAnsi="Times New Roman" w:cs="Times New Roman"/>
                <w:b/>
              </w:rPr>
            </w:pPr>
            <w:r w:rsidRPr="00AE7C81">
              <w:rPr>
                <w:rFonts w:ascii="Times New Roman" w:hAnsi="Times New Roman" w:cs="Times New Roman"/>
                <w:b/>
              </w:rPr>
              <w:t xml:space="preserve"> 2019</w:t>
            </w:r>
          </w:p>
        </w:tc>
        <w:tc>
          <w:tcPr>
            <w:tcW w:w="810" w:type="dxa"/>
          </w:tcPr>
          <w:p w14:paraId="5BFECF2E" w14:textId="77777777" w:rsidR="00E27C21" w:rsidRPr="00AE7C81" w:rsidRDefault="00E27C21" w:rsidP="00125F92">
            <w:pPr>
              <w:rPr>
                <w:rFonts w:ascii="Times New Roman" w:hAnsi="Times New Roman" w:cs="Times New Roman"/>
                <w:b/>
              </w:rPr>
            </w:pPr>
            <w:r w:rsidRPr="00AE7C81">
              <w:rPr>
                <w:rFonts w:ascii="Times New Roman" w:hAnsi="Times New Roman" w:cs="Times New Roman"/>
                <w:b/>
              </w:rPr>
              <w:t xml:space="preserve">Sep </w:t>
            </w:r>
          </w:p>
          <w:p w14:paraId="595F081A" w14:textId="77777777" w:rsidR="00E27C21" w:rsidRPr="00AE7C81" w:rsidRDefault="00E27C21" w:rsidP="00125F92">
            <w:pPr>
              <w:rPr>
                <w:rFonts w:ascii="Times New Roman" w:hAnsi="Times New Roman" w:cs="Times New Roman"/>
                <w:b/>
              </w:rPr>
            </w:pPr>
            <w:r w:rsidRPr="00AE7C81">
              <w:rPr>
                <w:rFonts w:ascii="Times New Roman" w:hAnsi="Times New Roman" w:cs="Times New Roman"/>
                <w:b/>
              </w:rPr>
              <w:t>2019</w:t>
            </w:r>
          </w:p>
        </w:tc>
        <w:tc>
          <w:tcPr>
            <w:tcW w:w="810" w:type="dxa"/>
          </w:tcPr>
          <w:p w14:paraId="2DC6B8F8" w14:textId="77777777" w:rsidR="00E27C21" w:rsidRPr="00AE7C81" w:rsidRDefault="00E27C21" w:rsidP="00125F92">
            <w:pPr>
              <w:rPr>
                <w:rFonts w:ascii="Times New Roman" w:hAnsi="Times New Roman" w:cs="Times New Roman"/>
                <w:b/>
              </w:rPr>
            </w:pPr>
            <w:r w:rsidRPr="00AE7C81">
              <w:rPr>
                <w:rFonts w:ascii="Times New Roman" w:hAnsi="Times New Roman" w:cs="Times New Roman"/>
                <w:b/>
              </w:rPr>
              <w:t>Oct</w:t>
            </w:r>
          </w:p>
          <w:p w14:paraId="3BB2CEAC" w14:textId="77777777" w:rsidR="00E27C21" w:rsidRPr="00AE7C81" w:rsidRDefault="00E27C21" w:rsidP="00125F92">
            <w:pPr>
              <w:rPr>
                <w:rFonts w:ascii="Times New Roman" w:hAnsi="Times New Roman" w:cs="Times New Roman"/>
                <w:b/>
              </w:rPr>
            </w:pPr>
            <w:r w:rsidRPr="00AE7C81">
              <w:rPr>
                <w:rFonts w:ascii="Times New Roman" w:hAnsi="Times New Roman" w:cs="Times New Roman"/>
                <w:b/>
              </w:rPr>
              <w:t>2019</w:t>
            </w:r>
          </w:p>
        </w:tc>
        <w:tc>
          <w:tcPr>
            <w:tcW w:w="720" w:type="dxa"/>
          </w:tcPr>
          <w:p w14:paraId="55AF6863" w14:textId="77777777" w:rsidR="00E27C21" w:rsidRPr="00AE7C81" w:rsidRDefault="00E27C21" w:rsidP="00125F92">
            <w:pPr>
              <w:rPr>
                <w:rFonts w:ascii="Times New Roman" w:hAnsi="Times New Roman" w:cs="Times New Roman"/>
                <w:b/>
              </w:rPr>
            </w:pPr>
            <w:r w:rsidRPr="00AE7C81">
              <w:rPr>
                <w:rFonts w:ascii="Times New Roman" w:hAnsi="Times New Roman" w:cs="Times New Roman"/>
                <w:b/>
              </w:rPr>
              <w:t>Nov</w:t>
            </w:r>
          </w:p>
          <w:p w14:paraId="454477E1" w14:textId="77777777" w:rsidR="00E27C21" w:rsidRPr="00AE7C81" w:rsidRDefault="00E27C21" w:rsidP="00125F92">
            <w:pPr>
              <w:rPr>
                <w:rFonts w:ascii="Times New Roman" w:hAnsi="Times New Roman" w:cs="Times New Roman"/>
                <w:b/>
              </w:rPr>
            </w:pPr>
            <w:r w:rsidRPr="00AE7C81">
              <w:rPr>
                <w:rFonts w:ascii="Times New Roman" w:hAnsi="Times New Roman" w:cs="Times New Roman"/>
                <w:b/>
              </w:rPr>
              <w:t>2019</w:t>
            </w:r>
          </w:p>
        </w:tc>
        <w:tc>
          <w:tcPr>
            <w:tcW w:w="720" w:type="dxa"/>
          </w:tcPr>
          <w:p w14:paraId="219DBFA8" w14:textId="2C10CC0B" w:rsidR="00E27C21" w:rsidRPr="00AE7C81" w:rsidRDefault="00E27C21" w:rsidP="00125F92">
            <w:pPr>
              <w:rPr>
                <w:rFonts w:ascii="Times New Roman" w:hAnsi="Times New Roman" w:cs="Times New Roman"/>
                <w:b/>
              </w:rPr>
            </w:pPr>
            <w:r>
              <w:rPr>
                <w:rFonts w:ascii="Times New Roman" w:hAnsi="Times New Roman" w:cs="Times New Roman"/>
                <w:b/>
              </w:rPr>
              <w:t>Dec 2019</w:t>
            </w:r>
          </w:p>
        </w:tc>
      </w:tr>
      <w:tr w:rsidR="00E27C21" w:rsidRPr="00AE7C81" w14:paraId="66DACED6" w14:textId="3BCE64ED" w:rsidTr="00E27C21">
        <w:tc>
          <w:tcPr>
            <w:tcW w:w="6385" w:type="dxa"/>
          </w:tcPr>
          <w:p w14:paraId="1C021D82" w14:textId="77777777" w:rsidR="00E27C21" w:rsidRPr="00AE7C81" w:rsidRDefault="00E27C21" w:rsidP="009E7662">
            <w:pPr>
              <w:spacing w:before="120" w:after="120"/>
              <w:rPr>
                <w:rFonts w:ascii="Times New Roman" w:hAnsi="Times New Roman" w:cs="Times New Roman"/>
              </w:rPr>
            </w:pPr>
            <w:r w:rsidRPr="00AE7C81">
              <w:rPr>
                <w:rFonts w:ascii="Times New Roman" w:hAnsi="Times New Roman" w:cs="Times New Roman"/>
              </w:rPr>
              <w:t xml:space="preserve">Project Submission and approval </w:t>
            </w:r>
          </w:p>
        </w:tc>
        <w:tc>
          <w:tcPr>
            <w:tcW w:w="810" w:type="dxa"/>
            <w:shd w:val="clear" w:color="auto" w:fill="FFC000"/>
          </w:tcPr>
          <w:p w14:paraId="1832D2FB" w14:textId="77777777" w:rsidR="00E27C21" w:rsidRPr="00AE7C81" w:rsidRDefault="00E27C21" w:rsidP="00125F92">
            <w:pPr>
              <w:rPr>
                <w:rFonts w:ascii="Times New Roman" w:hAnsi="Times New Roman" w:cs="Times New Roman"/>
                <w:b/>
              </w:rPr>
            </w:pPr>
          </w:p>
        </w:tc>
        <w:tc>
          <w:tcPr>
            <w:tcW w:w="810" w:type="dxa"/>
          </w:tcPr>
          <w:p w14:paraId="70D496FC" w14:textId="77777777" w:rsidR="00E27C21" w:rsidRPr="00AE7C81" w:rsidRDefault="00E27C21" w:rsidP="00125F92">
            <w:pPr>
              <w:rPr>
                <w:rFonts w:ascii="Times New Roman" w:hAnsi="Times New Roman" w:cs="Times New Roman"/>
                <w:b/>
              </w:rPr>
            </w:pPr>
          </w:p>
        </w:tc>
        <w:tc>
          <w:tcPr>
            <w:tcW w:w="810" w:type="dxa"/>
          </w:tcPr>
          <w:p w14:paraId="26B13D68" w14:textId="77777777" w:rsidR="00E27C21" w:rsidRPr="00AE7C81" w:rsidRDefault="00E27C21" w:rsidP="00125F92">
            <w:pPr>
              <w:rPr>
                <w:rFonts w:ascii="Times New Roman" w:hAnsi="Times New Roman" w:cs="Times New Roman"/>
                <w:b/>
              </w:rPr>
            </w:pPr>
          </w:p>
        </w:tc>
        <w:tc>
          <w:tcPr>
            <w:tcW w:w="720" w:type="dxa"/>
          </w:tcPr>
          <w:p w14:paraId="788D7BFF" w14:textId="77777777" w:rsidR="00E27C21" w:rsidRPr="00AE7C81" w:rsidRDefault="00E27C21" w:rsidP="00125F92">
            <w:pPr>
              <w:rPr>
                <w:rFonts w:ascii="Times New Roman" w:hAnsi="Times New Roman" w:cs="Times New Roman"/>
                <w:b/>
              </w:rPr>
            </w:pPr>
          </w:p>
        </w:tc>
        <w:tc>
          <w:tcPr>
            <w:tcW w:w="720" w:type="dxa"/>
          </w:tcPr>
          <w:p w14:paraId="7802AA37" w14:textId="77777777" w:rsidR="00E27C21" w:rsidRPr="00AE7C81" w:rsidRDefault="00E27C21" w:rsidP="00125F92">
            <w:pPr>
              <w:rPr>
                <w:rFonts w:ascii="Times New Roman" w:hAnsi="Times New Roman" w:cs="Times New Roman"/>
                <w:b/>
              </w:rPr>
            </w:pPr>
          </w:p>
        </w:tc>
      </w:tr>
      <w:tr w:rsidR="00E27C21" w:rsidRPr="00AE7C81" w14:paraId="3B611AF9" w14:textId="1949032F" w:rsidTr="00E27C21">
        <w:tc>
          <w:tcPr>
            <w:tcW w:w="6385" w:type="dxa"/>
          </w:tcPr>
          <w:p w14:paraId="733DC27A" w14:textId="77777777" w:rsidR="00E27C21" w:rsidRPr="00AE7C81" w:rsidRDefault="00E27C21" w:rsidP="009E7662">
            <w:pPr>
              <w:spacing w:before="120" w:after="120"/>
              <w:rPr>
                <w:rFonts w:ascii="Times New Roman" w:hAnsi="Times New Roman" w:cs="Times New Roman"/>
              </w:rPr>
            </w:pPr>
            <w:r w:rsidRPr="00AE7C81">
              <w:rPr>
                <w:rFonts w:ascii="Times New Roman" w:hAnsi="Times New Roman" w:cs="Times New Roman"/>
              </w:rPr>
              <w:t>Review of local documents and international guidelines to generate list of services and resources</w:t>
            </w:r>
          </w:p>
        </w:tc>
        <w:tc>
          <w:tcPr>
            <w:tcW w:w="810" w:type="dxa"/>
            <w:shd w:val="clear" w:color="auto" w:fill="FFC000"/>
          </w:tcPr>
          <w:p w14:paraId="235AC140" w14:textId="77777777" w:rsidR="00E27C21" w:rsidRPr="00AE7C81" w:rsidRDefault="00E27C21" w:rsidP="00125F92">
            <w:pPr>
              <w:rPr>
                <w:rFonts w:ascii="Times New Roman" w:hAnsi="Times New Roman" w:cs="Times New Roman"/>
                <w:b/>
              </w:rPr>
            </w:pPr>
          </w:p>
        </w:tc>
        <w:tc>
          <w:tcPr>
            <w:tcW w:w="810" w:type="dxa"/>
          </w:tcPr>
          <w:p w14:paraId="6BB482B3" w14:textId="77777777" w:rsidR="00E27C21" w:rsidRPr="00AE7C81" w:rsidRDefault="00E27C21" w:rsidP="00125F92">
            <w:pPr>
              <w:rPr>
                <w:rFonts w:ascii="Times New Roman" w:hAnsi="Times New Roman" w:cs="Times New Roman"/>
                <w:b/>
              </w:rPr>
            </w:pPr>
          </w:p>
        </w:tc>
        <w:tc>
          <w:tcPr>
            <w:tcW w:w="810" w:type="dxa"/>
          </w:tcPr>
          <w:p w14:paraId="0706EDB0" w14:textId="77777777" w:rsidR="00E27C21" w:rsidRPr="00AE7C81" w:rsidRDefault="00E27C21" w:rsidP="00125F92">
            <w:pPr>
              <w:rPr>
                <w:rFonts w:ascii="Times New Roman" w:hAnsi="Times New Roman" w:cs="Times New Roman"/>
                <w:b/>
              </w:rPr>
            </w:pPr>
          </w:p>
        </w:tc>
        <w:tc>
          <w:tcPr>
            <w:tcW w:w="720" w:type="dxa"/>
          </w:tcPr>
          <w:p w14:paraId="2FD938B4" w14:textId="77777777" w:rsidR="00E27C21" w:rsidRPr="00AE7C81" w:rsidRDefault="00E27C21" w:rsidP="00125F92">
            <w:pPr>
              <w:rPr>
                <w:rFonts w:ascii="Times New Roman" w:hAnsi="Times New Roman" w:cs="Times New Roman"/>
                <w:b/>
              </w:rPr>
            </w:pPr>
          </w:p>
        </w:tc>
        <w:tc>
          <w:tcPr>
            <w:tcW w:w="720" w:type="dxa"/>
          </w:tcPr>
          <w:p w14:paraId="210BD7A6" w14:textId="77777777" w:rsidR="00E27C21" w:rsidRPr="00AE7C81" w:rsidRDefault="00E27C21" w:rsidP="00125F92">
            <w:pPr>
              <w:rPr>
                <w:rFonts w:ascii="Times New Roman" w:hAnsi="Times New Roman" w:cs="Times New Roman"/>
                <w:b/>
              </w:rPr>
            </w:pPr>
          </w:p>
        </w:tc>
      </w:tr>
      <w:tr w:rsidR="00E27C21" w:rsidRPr="00AE7C81" w14:paraId="1080667F" w14:textId="5E5CD046" w:rsidTr="00E27C21">
        <w:tc>
          <w:tcPr>
            <w:tcW w:w="6385" w:type="dxa"/>
          </w:tcPr>
          <w:p w14:paraId="1754842C" w14:textId="34A273A7" w:rsidR="00E27C21" w:rsidRPr="00AE7C81" w:rsidRDefault="00E27C21" w:rsidP="009E7662">
            <w:pPr>
              <w:spacing w:before="120" w:after="120"/>
              <w:rPr>
                <w:rFonts w:ascii="Times New Roman" w:hAnsi="Times New Roman" w:cs="Times New Roman"/>
              </w:rPr>
            </w:pPr>
            <w:r>
              <w:rPr>
                <w:rFonts w:ascii="Times New Roman" w:hAnsi="Times New Roman" w:cs="Times New Roman"/>
              </w:rPr>
              <w:t>Formation of Core Committee</w:t>
            </w:r>
          </w:p>
        </w:tc>
        <w:tc>
          <w:tcPr>
            <w:tcW w:w="810" w:type="dxa"/>
            <w:shd w:val="clear" w:color="auto" w:fill="FFC000"/>
          </w:tcPr>
          <w:p w14:paraId="205F4AED" w14:textId="77777777" w:rsidR="00E27C21" w:rsidRPr="00AE7C81" w:rsidRDefault="00E27C21" w:rsidP="00125F92">
            <w:pPr>
              <w:rPr>
                <w:rFonts w:ascii="Times New Roman" w:hAnsi="Times New Roman" w:cs="Times New Roman"/>
                <w:b/>
              </w:rPr>
            </w:pPr>
          </w:p>
        </w:tc>
        <w:tc>
          <w:tcPr>
            <w:tcW w:w="810" w:type="dxa"/>
          </w:tcPr>
          <w:p w14:paraId="02CA2FC2" w14:textId="77777777" w:rsidR="00E27C21" w:rsidRPr="00AE7C81" w:rsidRDefault="00E27C21" w:rsidP="00125F92">
            <w:pPr>
              <w:rPr>
                <w:rFonts w:ascii="Times New Roman" w:hAnsi="Times New Roman" w:cs="Times New Roman"/>
                <w:b/>
              </w:rPr>
            </w:pPr>
          </w:p>
        </w:tc>
        <w:tc>
          <w:tcPr>
            <w:tcW w:w="810" w:type="dxa"/>
          </w:tcPr>
          <w:p w14:paraId="2196C7CC" w14:textId="77777777" w:rsidR="00E27C21" w:rsidRPr="00AE7C81" w:rsidRDefault="00E27C21" w:rsidP="00125F92">
            <w:pPr>
              <w:rPr>
                <w:rFonts w:ascii="Times New Roman" w:hAnsi="Times New Roman" w:cs="Times New Roman"/>
                <w:b/>
              </w:rPr>
            </w:pPr>
          </w:p>
        </w:tc>
        <w:tc>
          <w:tcPr>
            <w:tcW w:w="720" w:type="dxa"/>
          </w:tcPr>
          <w:p w14:paraId="307B97EF" w14:textId="77777777" w:rsidR="00E27C21" w:rsidRPr="00AE7C81" w:rsidRDefault="00E27C21" w:rsidP="00125F92">
            <w:pPr>
              <w:rPr>
                <w:rFonts w:ascii="Times New Roman" w:hAnsi="Times New Roman" w:cs="Times New Roman"/>
                <w:b/>
              </w:rPr>
            </w:pPr>
          </w:p>
        </w:tc>
        <w:tc>
          <w:tcPr>
            <w:tcW w:w="720" w:type="dxa"/>
          </w:tcPr>
          <w:p w14:paraId="29AEE685" w14:textId="77777777" w:rsidR="00E27C21" w:rsidRPr="00AE7C81" w:rsidRDefault="00E27C21" w:rsidP="00125F92">
            <w:pPr>
              <w:rPr>
                <w:rFonts w:ascii="Times New Roman" w:hAnsi="Times New Roman" w:cs="Times New Roman"/>
                <w:b/>
              </w:rPr>
            </w:pPr>
          </w:p>
        </w:tc>
      </w:tr>
      <w:tr w:rsidR="00E27C21" w:rsidRPr="00AE7C81" w14:paraId="30F4F1D2" w14:textId="35CE5508" w:rsidTr="00E27C21">
        <w:tc>
          <w:tcPr>
            <w:tcW w:w="6385" w:type="dxa"/>
          </w:tcPr>
          <w:p w14:paraId="5619BA40" w14:textId="662C8061" w:rsidR="00E27C21" w:rsidRDefault="00E27C21" w:rsidP="009E7662">
            <w:pPr>
              <w:spacing w:before="120" w:after="120"/>
              <w:rPr>
                <w:rFonts w:ascii="Times New Roman" w:hAnsi="Times New Roman" w:cs="Times New Roman"/>
              </w:rPr>
            </w:pPr>
            <w:r>
              <w:rPr>
                <w:rFonts w:ascii="Times New Roman" w:hAnsi="Times New Roman" w:cs="Times New Roman"/>
              </w:rPr>
              <w:t>Field Visits to PHC centers</w:t>
            </w:r>
          </w:p>
        </w:tc>
        <w:tc>
          <w:tcPr>
            <w:tcW w:w="810" w:type="dxa"/>
            <w:shd w:val="clear" w:color="auto" w:fill="FFFFFF" w:themeFill="background1"/>
          </w:tcPr>
          <w:p w14:paraId="340B14A0" w14:textId="77777777" w:rsidR="00E27C21" w:rsidRPr="00AE7C81" w:rsidRDefault="00E27C21" w:rsidP="00125F92">
            <w:pPr>
              <w:rPr>
                <w:rFonts w:ascii="Times New Roman" w:hAnsi="Times New Roman" w:cs="Times New Roman"/>
                <w:b/>
              </w:rPr>
            </w:pPr>
          </w:p>
        </w:tc>
        <w:tc>
          <w:tcPr>
            <w:tcW w:w="810" w:type="dxa"/>
            <w:shd w:val="clear" w:color="auto" w:fill="FFC000"/>
          </w:tcPr>
          <w:p w14:paraId="2822FCC4" w14:textId="77777777" w:rsidR="00E27C21" w:rsidRPr="00AE7C81" w:rsidRDefault="00E27C21" w:rsidP="00125F92">
            <w:pPr>
              <w:rPr>
                <w:rFonts w:ascii="Times New Roman" w:hAnsi="Times New Roman" w:cs="Times New Roman"/>
                <w:b/>
              </w:rPr>
            </w:pPr>
          </w:p>
        </w:tc>
        <w:tc>
          <w:tcPr>
            <w:tcW w:w="810" w:type="dxa"/>
          </w:tcPr>
          <w:p w14:paraId="6147BF59" w14:textId="77777777" w:rsidR="00E27C21" w:rsidRPr="00AE7C81" w:rsidRDefault="00E27C21" w:rsidP="00125F92">
            <w:pPr>
              <w:rPr>
                <w:rFonts w:ascii="Times New Roman" w:hAnsi="Times New Roman" w:cs="Times New Roman"/>
                <w:b/>
              </w:rPr>
            </w:pPr>
          </w:p>
        </w:tc>
        <w:tc>
          <w:tcPr>
            <w:tcW w:w="720" w:type="dxa"/>
          </w:tcPr>
          <w:p w14:paraId="18849280" w14:textId="77777777" w:rsidR="00E27C21" w:rsidRPr="00AE7C81" w:rsidRDefault="00E27C21" w:rsidP="00125F92">
            <w:pPr>
              <w:rPr>
                <w:rFonts w:ascii="Times New Roman" w:hAnsi="Times New Roman" w:cs="Times New Roman"/>
                <w:b/>
              </w:rPr>
            </w:pPr>
          </w:p>
        </w:tc>
        <w:tc>
          <w:tcPr>
            <w:tcW w:w="720" w:type="dxa"/>
          </w:tcPr>
          <w:p w14:paraId="47A0F025" w14:textId="77777777" w:rsidR="00E27C21" w:rsidRPr="00AE7C81" w:rsidRDefault="00E27C21" w:rsidP="00125F92">
            <w:pPr>
              <w:rPr>
                <w:rFonts w:ascii="Times New Roman" w:hAnsi="Times New Roman" w:cs="Times New Roman"/>
                <w:b/>
              </w:rPr>
            </w:pPr>
          </w:p>
        </w:tc>
      </w:tr>
      <w:tr w:rsidR="00E27C21" w:rsidRPr="00AE7C81" w14:paraId="1C93F598" w14:textId="042985ED" w:rsidTr="00E27C21">
        <w:tc>
          <w:tcPr>
            <w:tcW w:w="6385" w:type="dxa"/>
          </w:tcPr>
          <w:p w14:paraId="28E8D23B" w14:textId="5B9F974C" w:rsidR="00E27C21" w:rsidRPr="00AE7C81" w:rsidRDefault="00E27C21" w:rsidP="009E7662">
            <w:pPr>
              <w:spacing w:before="120" w:after="120"/>
              <w:rPr>
                <w:rFonts w:ascii="Times New Roman" w:hAnsi="Times New Roman" w:cs="Times New Roman"/>
              </w:rPr>
            </w:pPr>
            <w:r w:rsidRPr="00AE7C81">
              <w:rPr>
                <w:rFonts w:ascii="Times New Roman" w:hAnsi="Times New Roman" w:cs="Times New Roman"/>
              </w:rPr>
              <w:t xml:space="preserve">Consultative Workshop with </w:t>
            </w:r>
            <w:r>
              <w:rPr>
                <w:rFonts w:ascii="Times New Roman" w:hAnsi="Times New Roman" w:cs="Times New Roman"/>
              </w:rPr>
              <w:t>core committee and experts</w:t>
            </w:r>
            <w:r w:rsidRPr="00AE7C81">
              <w:rPr>
                <w:rFonts w:ascii="Times New Roman" w:hAnsi="Times New Roman" w:cs="Times New Roman"/>
              </w:rPr>
              <w:t xml:space="preserve"> </w:t>
            </w:r>
          </w:p>
        </w:tc>
        <w:tc>
          <w:tcPr>
            <w:tcW w:w="810" w:type="dxa"/>
          </w:tcPr>
          <w:p w14:paraId="06D5EED7" w14:textId="77777777" w:rsidR="00E27C21" w:rsidRPr="00AE7C81" w:rsidRDefault="00E27C21" w:rsidP="00125F92">
            <w:pPr>
              <w:rPr>
                <w:rFonts w:ascii="Times New Roman" w:hAnsi="Times New Roman" w:cs="Times New Roman"/>
                <w:b/>
              </w:rPr>
            </w:pPr>
          </w:p>
        </w:tc>
        <w:tc>
          <w:tcPr>
            <w:tcW w:w="810" w:type="dxa"/>
            <w:shd w:val="clear" w:color="auto" w:fill="auto"/>
          </w:tcPr>
          <w:p w14:paraId="58385392" w14:textId="77777777" w:rsidR="00E27C21" w:rsidRPr="00AE7C81" w:rsidRDefault="00E27C21" w:rsidP="00125F92">
            <w:pPr>
              <w:rPr>
                <w:rFonts w:ascii="Times New Roman" w:hAnsi="Times New Roman" w:cs="Times New Roman"/>
                <w:b/>
              </w:rPr>
            </w:pPr>
          </w:p>
        </w:tc>
        <w:tc>
          <w:tcPr>
            <w:tcW w:w="810" w:type="dxa"/>
            <w:shd w:val="clear" w:color="auto" w:fill="FFC000"/>
          </w:tcPr>
          <w:p w14:paraId="03EADAFD" w14:textId="77777777" w:rsidR="00E27C21" w:rsidRPr="00AE7C81" w:rsidRDefault="00E27C21" w:rsidP="00125F92">
            <w:pPr>
              <w:rPr>
                <w:rFonts w:ascii="Times New Roman" w:hAnsi="Times New Roman" w:cs="Times New Roman"/>
                <w:b/>
              </w:rPr>
            </w:pPr>
          </w:p>
        </w:tc>
        <w:tc>
          <w:tcPr>
            <w:tcW w:w="720" w:type="dxa"/>
          </w:tcPr>
          <w:p w14:paraId="63DFD24E" w14:textId="77777777" w:rsidR="00E27C21" w:rsidRPr="00AE7C81" w:rsidRDefault="00E27C21" w:rsidP="00125F92">
            <w:pPr>
              <w:rPr>
                <w:rFonts w:ascii="Times New Roman" w:hAnsi="Times New Roman" w:cs="Times New Roman"/>
                <w:b/>
              </w:rPr>
            </w:pPr>
          </w:p>
        </w:tc>
        <w:tc>
          <w:tcPr>
            <w:tcW w:w="720" w:type="dxa"/>
          </w:tcPr>
          <w:p w14:paraId="48037757" w14:textId="77777777" w:rsidR="00E27C21" w:rsidRPr="00AE7C81" w:rsidRDefault="00E27C21" w:rsidP="00125F92">
            <w:pPr>
              <w:rPr>
                <w:rFonts w:ascii="Times New Roman" w:hAnsi="Times New Roman" w:cs="Times New Roman"/>
                <w:b/>
              </w:rPr>
            </w:pPr>
          </w:p>
        </w:tc>
      </w:tr>
      <w:tr w:rsidR="00E27C21" w:rsidRPr="00AE7C81" w14:paraId="1B7B65BC" w14:textId="48061ED2" w:rsidTr="00E27C21">
        <w:tc>
          <w:tcPr>
            <w:tcW w:w="6385" w:type="dxa"/>
          </w:tcPr>
          <w:p w14:paraId="73419A56" w14:textId="77777777" w:rsidR="00E27C21" w:rsidRPr="00AE7C81" w:rsidRDefault="00E27C21" w:rsidP="009E7662">
            <w:pPr>
              <w:spacing w:before="120" w:after="120"/>
              <w:rPr>
                <w:rFonts w:ascii="Times New Roman" w:hAnsi="Times New Roman" w:cs="Times New Roman"/>
              </w:rPr>
            </w:pPr>
            <w:r w:rsidRPr="00AE7C81">
              <w:rPr>
                <w:rFonts w:ascii="Times New Roman" w:hAnsi="Times New Roman" w:cs="Times New Roman"/>
              </w:rPr>
              <w:t>Revision and Finalization of MSDP</w:t>
            </w:r>
          </w:p>
        </w:tc>
        <w:tc>
          <w:tcPr>
            <w:tcW w:w="810" w:type="dxa"/>
          </w:tcPr>
          <w:p w14:paraId="36CAD871" w14:textId="77777777" w:rsidR="00E27C21" w:rsidRPr="00AE7C81" w:rsidRDefault="00E27C21" w:rsidP="00125F92">
            <w:pPr>
              <w:rPr>
                <w:rFonts w:ascii="Times New Roman" w:hAnsi="Times New Roman" w:cs="Times New Roman"/>
                <w:b/>
              </w:rPr>
            </w:pPr>
          </w:p>
        </w:tc>
        <w:tc>
          <w:tcPr>
            <w:tcW w:w="810" w:type="dxa"/>
            <w:shd w:val="clear" w:color="auto" w:fill="auto"/>
          </w:tcPr>
          <w:p w14:paraId="1EDE42FD" w14:textId="77777777" w:rsidR="00E27C21" w:rsidRPr="00AE7C81" w:rsidRDefault="00E27C21" w:rsidP="00125F92">
            <w:pPr>
              <w:rPr>
                <w:rFonts w:ascii="Times New Roman" w:hAnsi="Times New Roman" w:cs="Times New Roman"/>
                <w:b/>
              </w:rPr>
            </w:pPr>
          </w:p>
        </w:tc>
        <w:tc>
          <w:tcPr>
            <w:tcW w:w="810" w:type="dxa"/>
            <w:shd w:val="clear" w:color="auto" w:fill="auto"/>
          </w:tcPr>
          <w:p w14:paraId="4FBCB8E1" w14:textId="77777777" w:rsidR="00E27C21" w:rsidRPr="00AE7C81" w:rsidRDefault="00E27C21" w:rsidP="00125F92">
            <w:pPr>
              <w:rPr>
                <w:rFonts w:ascii="Times New Roman" w:hAnsi="Times New Roman" w:cs="Times New Roman"/>
                <w:b/>
              </w:rPr>
            </w:pPr>
          </w:p>
        </w:tc>
        <w:tc>
          <w:tcPr>
            <w:tcW w:w="720" w:type="dxa"/>
            <w:shd w:val="clear" w:color="auto" w:fill="FFC000"/>
          </w:tcPr>
          <w:p w14:paraId="160D68D5" w14:textId="77777777" w:rsidR="00E27C21" w:rsidRPr="00AE7C81" w:rsidRDefault="00E27C21" w:rsidP="00125F92">
            <w:pPr>
              <w:rPr>
                <w:rFonts w:ascii="Times New Roman" w:hAnsi="Times New Roman" w:cs="Times New Roman"/>
                <w:b/>
              </w:rPr>
            </w:pPr>
          </w:p>
        </w:tc>
        <w:tc>
          <w:tcPr>
            <w:tcW w:w="720" w:type="dxa"/>
            <w:shd w:val="clear" w:color="auto" w:fill="FFC000"/>
          </w:tcPr>
          <w:p w14:paraId="2DD92C71" w14:textId="77777777" w:rsidR="00E27C21" w:rsidRPr="00AE7C81" w:rsidRDefault="00E27C21" w:rsidP="00125F92">
            <w:pPr>
              <w:rPr>
                <w:rFonts w:ascii="Times New Roman" w:hAnsi="Times New Roman" w:cs="Times New Roman"/>
                <w:b/>
              </w:rPr>
            </w:pPr>
          </w:p>
        </w:tc>
      </w:tr>
      <w:tr w:rsidR="00E27C21" w:rsidRPr="00AE7C81" w14:paraId="5C01C150" w14:textId="7F8AAFD5" w:rsidTr="00E27C21">
        <w:tc>
          <w:tcPr>
            <w:tcW w:w="6385" w:type="dxa"/>
          </w:tcPr>
          <w:p w14:paraId="67FA932B" w14:textId="4D6EE65D" w:rsidR="00E27C21" w:rsidRPr="00AE7C81" w:rsidRDefault="00E27C21" w:rsidP="009E7662">
            <w:pPr>
              <w:spacing w:before="120" w:after="120"/>
              <w:rPr>
                <w:rFonts w:ascii="Times New Roman" w:hAnsi="Times New Roman" w:cs="Times New Roman"/>
              </w:rPr>
            </w:pPr>
            <w:r w:rsidRPr="00AE7C81">
              <w:rPr>
                <w:rFonts w:ascii="Times New Roman" w:hAnsi="Times New Roman" w:cs="Times New Roman"/>
              </w:rPr>
              <w:t>Pee</w:t>
            </w:r>
            <w:r>
              <w:rPr>
                <w:rFonts w:ascii="Times New Roman" w:hAnsi="Times New Roman" w:cs="Times New Roman"/>
              </w:rPr>
              <w:t>r Review</w:t>
            </w:r>
          </w:p>
        </w:tc>
        <w:tc>
          <w:tcPr>
            <w:tcW w:w="810" w:type="dxa"/>
          </w:tcPr>
          <w:p w14:paraId="12ECC977" w14:textId="77777777" w:rsidR="00E27C21" w:rsidRPr="00AE7C81" w:rsidRDefault="00E27C21" w:rsidP="00125F92">
            <w:pPr>
              <w:rPr>
                <w:rFonts w:ascii="Times New Roman" w:hAnsi="Times New Roman" w:cs="Times New Roman"/>
                <w:b/>
              </w:rPr>
            </w:pPr>
          </w:p>
        </w:tc>
        <w:tc>
          <w:tcPr>
            <w:tcW w:w="810" w:type="dxa"/>
            <w:shd w:val="clear" w:color="auto" w:fill="auto"/>
          </w:tcPr>
          <w:p w14:paraId="20F9A2D7" w14:textId="77777777" w:rsidR="00E27C21" w:rsidRPr="00AE7C81" w:rsidRDefault="00E27C21" w:rsidP="00125F92">
            <w:pPr>
              <w:rPr>
                <w:rFonts w:ascii="Times New Roman" w:hAnsi="Times New Roman" w:cs="Times New Roman"/>
                <w:b/>
              </w:rPr>
            </w:pPr>
          </w:p>
        </w:tc>
        <w:tc>
          <w:tcPr>
            <w:tcW w:w="810" w:type="dxa"/>
            <w:shd w:val="clear" w:color="auto" w:fill="auto"/>
          </w:tcPr>
          <w:p w14:paraId="23E8C5F5" w14:textId="77777777" w:rsidR="00E27C21" w:rsidRPr="00AE7C81" w:rsidRDefault="00E27C21" w:rsidP="00125F92">
            <w:pPr>
              <w:rPr>
                <w:rFonts w:ascii="Times New Roman" w:hAnsi="Times New Roman" w:cs="Times New Roman"/>
                <w:b/>
              </w:rPr>
            </w:pPr>
          </w:p>
        </w:tc>
        <w:tc>
          <w:tcPr>
            <w:tcW w:w="720" w:type="dxa"/>
          </w:tcPr>
          <w:p w14:paraId="33FF1628" w14:textId="77777777" w:rsidR="00E27C21" w:rsidRPr="00AE7C81" w:rsidRDefault="00E27C21" w:rsidP="00125F92">
            <w:pPr>
              <w:rPr>
                <w:rFonts w:ascii="Times New Roman" w:hAnsi="Times New Roman" w:cs="Times New Roman"/>
                <w:b/>
              </w:rPr>
            </w:pPr>
          </w:p>
        </w:tc>
        <w:tc>
          <w:tcPr>
            <w:tcW w:w="720" w:type="dxa"/>
            <w:shd w:val="clear" w:color="auto" w:fill="FFC000"/>
          </w:tcPr>
          <w:p w14:paraId="068874D8" w14:textId="77777777" w:rsidR="00E27C21" w:rsidRPr="00AE7C81" w:rsidRDefault="00E27C21" w:rsidP="00125F92">
            <w:pPr>
              <w:rPr>
                <w:rFonts w:ascii="Times New Roman" w:hAnsi="Times New Roman" w:cs="Times New Roman"/>
                <w:b/>
              </w:rPr>
            </w:pPr>
          </w:p>
        </w:tc>
      </w:tr>
      <w:tr w:rsidR="00E27C21" w:rsidRPr="00AE7C81" w14:paraId="1FC23C1F" w14:textId="3BF73CB0" w:rsidTr="00E27C21">
        <w:tc>
          <w:tcPr>
            <w:tcW w:w="6385" w:type="dxa"/>
          </w:tcPr>
          <w:p w14:paraId="4A621086" w14:textId="77777777" w:rsidR="00E27C21" w:rsidRPr="00AE7C81" w:rsidRDefault="00E27C21" w:rsidP="009E7662">
            <w:pPr>
              <w:spacing w:before="120" w:after="120"/>
              <w:rPr>
                <w:rFonts w:ascii="Times New Roman" w:hAnsi="Times New Roman" w:cs="Times New Roman"/>
              </w:rPr>
            </w:pPr>
            <w:r w:rsidRPr="00AE7C81">
              <w:rPr>
                <w:rFonts w:ascii="Times New Roman" w:hAnsi="Times New Roman" w:cs="Times New Roman"/>
              </w:rPr>
              <w:t>Publication and Dissemination</w:t>
            </w:r>
          </w:p>
        </w:tc>
        <w:tc>
          <w:tcPr>
            <w:tcW w:w="810" w:type="dxa"/>
          </w:tcPr>
          <w:p w14:paraId="2F20C530" w14:textId="77777777" w:rsidR="00E27C21" w:rsidRPr="00AE7C81" w:rsidRDefault="00E27C21" w:rsidP="00125F92">
            <w:pPr>
              <w:rPr>
                <w:rFonts w:ascii="Times New Roman" w:hAnsi="Times New Roman" w:cs="Times New Roman"/>
                <w:b/>
              </w:rPr>
            </w:pPr>
          </w:p>
        </w:tc>
        <w:tc>
          <w:tcPr>
            <w:tcW w:w="810" w:type="dxa"/>
            <w:shd w:val="clear" w:color="auto" w:fill="auto"/>
          </w:tcPr>
          <w:p w14:paraId="17399A7B" w14:textId="77777777" w:rsidR="00E27C21" w:rsidRPr="00AE7C81" w:rsidRDefault="00E27C21" w:rsidP="00125F92">
            <w:pPr>
              <w:rPr>
                <w:rFonts w:ascii="Times New Roman" w:hAnsi="Times New Roman" w:cs="Times New Roman"/>
                <w:b/>
              </w:rPr>
            </w:pPr>
          </w:p>
        </w:tc>
        <w:tc>
          <w:tcPr>
            <w:tcW w:w="810" w:type="dxa"/>
          </w:tcPr>
          <w:p w14:paraId="17E82492" w14:textId="77777777" w:rsidR="00E27C21" w:rsidRPr="00AE7C81" w:rsidRDefault="00E27C21" w:rsidP="00125F92">
            <w:pPr>
              <w:rPr>
                <w:rFonts w:ascii="Times New Roman" w:hAnsi="Times New Roman" w:cs="Times New Roman"/>
                <w:b/>
              </w:rPr>
            </w:pPr>
          </w:p>
        </w:tc>
        <w:tc>
          <w:tcPr>
            <w:tcW w:w="720" w:type="dxa"/>
            <w:shd w:val="clear" w:color="auto" w:fill="auto"/>
          </w:tcPr>
          <w:p w14:paraId="3FCFBE3F" w14:textId="77777777" w:rsidR="00E27C21" w:rsidRPr="00AE7C81" w:rsidRDefault="00E27C21" w:rsidP="00125F92">
            <w:pPr>
              <w:rPr>
                <w:rFonts w:ascii="Times New Roman" w:hAnsi="Times New Roman" w:cs="Times New Roman"/>
                <w:b/>
              </w:rPr>
            </w:pPr>
          </w:p>
        </w:tc>
        <w:tc>
          <w:tcPr>
            <w:tcW w:w="720" w:type="dxa"/>
            <w:shd w:val="clear" w:color="auto" w:fill="FFC000"/>
          </w:tcPr>
          <w:p w14:paraId="16E00AF3" w14:textId="77777777" w:rsidR="00E27C21" w:rsidRPr="00AE7C81" w:rsidRDefault="00E27C21" w:rsidP="00125F92">
            <w:pPr>
              <w:rPr>
                <w:rFonts w:ascii="Times New Roman" w:hAnsi="Times New Roman" w:cs="Times New Roman"/>
                <w:b/>
              </w:rPr>
            </w:pPr>
          </w:p>
        </w:tc>
      </w:tr>
    </w:tbl>
    <w:p w14:paraId="798944CE" w14:textId="77777777" w:rsidR="00224B93" w:rsidRPr="00AE7C81" w:rsidRDefault="00224B93" w:rsidP="00224B93">
      <w:pPr>
        <w:rPr>
          <w:rFonts w:ascii="Times New Roman" w:hAnsi="Times New Roman" w:cs="Times New Roman"/>
          <w:b/>
        </w:rPr>
      </w:pPr>
    </w:p>
    <w:p w14:paraId="77F6D1D6" w14:textId="77777777" w:rsidR="00133195" w:rsidRPr="00AE7C81" w:rsidRDefault="00133195" w:rsidP="00C70D11">
      <w:pPr>
        <w:pStyle w:val="NoSpacing"/>
        <w:spacing w:line="360" w:lineRule="auto"/>
        <w:jc w:val="both"/>
        <w:rPr>
          <w:rFonts w:ascii="Times New Roman" w:hAnsi="Times New Roman" w:cs="Times New Roman"/>
          <w:sz w:val="24"/>
          <w:szCs w:val="24"/>
        </w:rPr>
      </w:pPr>
    </w:p>
    <w:p w14:paraId="52DCFB6C" w14:textId="77777777" w:rsidR="00AE7C81" w:rsidRPr="00AE7C81" w:rsidRDefault="00AE7C81" w:rsidP="00AE7C81">
      <w:pPr>
        <w:pStyle w:val="NoSpacing"/>
        <w:spacing w:line="360" w:lineRule="auto"/>
        <w:jc w:val="center"/>
        <w:rPr>
          <w:rFonts w:ascii="Times New Roman" w:hAnsi="Times New Roman" w:cs="Times New Roman"/>
          <w:b/>
          <w:bCs/>
          <w:sz w:val="36"/>
          <w:szCs w:val="36"/>
        </w:rPr>
      </w:pPr>
    </w:p>
    <w:p w14:paraId="02A641AB" w14:textId="77777777" w:rsidR="00AE7C81" w:rsidRPr="00AE7C81" w:rsidRDefault="00AE7C81" w:rsidP="00AE7C81">
      <w:pPr>
        <w:pStyle w:val="NoSpacing"/>
        <w:spacing w:line="360" w:lineRule="auto"/>
        <w:jc w:val="center"/>
        <w:rPr>
          <w:rFonts w:ascii="Times New Roman" w:hAnsi="Times New Roman" w:cs="Times New Roman"/>
          <w:b/>
          <w:bCs/>
          <w:sz w:val="36"/>
          <w:szCs w:val="36"/>
        </w:rPr>
      </w:pPr>
    </w:p>
    <w:p w14:paraId="3F31F205" w14:textId="77777777" w:rsidR="00AE7C81" w:rsidRPr="00AE7C81" w:rsidRDefault="00AE7C81" w:rsidP="00AE7C81">
      <w:pPr>
        <w:pStyle w:val="NoSpacing"/>
        <w:spacing w:line="360" w:lineRule="auto"/>
        <w:jc w:val="center"/>
        <w:rPr>
          <w:rFonts w:ascii="Times New Roman" w:hAnsi="Times New Roman" w:cs="Times New Roman"/>
          <w:b/>
          <w:bCs/>
          <w:sz w:val="36"/>
          <w:szCs w:val="36"/>
        </w:rPr>
      </w:pPr>
    </w:p>
    <w:p w14:paraId="7A1E8CCC" w14:textId="77777777" w:rsidR="00AE7C81" w:rsidRPr="00AE7C81" w:rsidRDefault="00AE7C81" w:rsidP="00AE7C81">
      <w:pPr>
        <w:pStyle w:val="NoSpacing"/>
        <w:spacing w:line="360" w:lineRule="auto"/>
        <w:jc w:val="center"/>
        <w:rPr>
          <w:rFonts w:ascii="Times New Roman" w:hAnsi="Times New Roman" w:cs="Times New Roman"/>
          <w:b/>
          <w:bCs/>
          <w:sz w:val="36"/>
          <w:szCs w:val="36"/>
        </w:rPr>
      </w:pPr>
    </w:p>
    <w:p w14:paraId="010C5CEF" w14:textId="77777777" w:rsidR="00AE7C81" w:rsidRPr="00AE7C81" w:rsidRDefault="00AE7C81" w:rsidP="00AE7C81">
      <w:pPr>
        <w:pStyle w:val="NoSpacing"/>
        <w:spacing w:line="360" w:lineRule="auto"/>
        <w:jc w:val="center"/>
        <w:rPr>
          <w:rFonts w:ascii="Times New Roman" w:hAnsi="Times New Roman" w:cs="Times New Roman"/>
          <w:b/>
          <w:bCs/>
          <w:sz w:val="36"/>
          <w:szCs w:val="36"/>
        </w:rPr>
      </w:pPr>
    </w:p>
    <w:p w14:paraId="43EB22ED" w14:textId="435ED569" w:rsidR="00AE7C81" w:rsidRDefault="00AE7C81" w:rsidP="00DF4201">
      <w:pPr>
        <w:rPr>
          <w:rFonts w:ascii="Times New Roman" w:hAnsi="Times New Roman" w:cs="Times New Roman"/>
          <w:b/>
          <w:bCs/>
          <w:sz w:val="36"/>
          <w:szCs w:val="36"/>
        </w:rPr>
      </w:pPr>
      <w:r>
        <w:rPr>
          <w:rFonts w:ascii="Times New Roman" w:hAnsi="Times New Roman" w:cs="Times New Roman"/>
          <w:b/>
          <w:bCs/>
          <w:sz w:val="36"/>
          <w:szCs w:val="36"/>
        </w:rPr>
        <w:br w:type="page"/>
      </w:r>
      <w:r w:rsidR="00A427F1">
        <w:rPr>
          <w:rFonts w:ascii="Times New Roman" w:hAnsi="Times New Roman" w:cs="Times New Roman"/>
          <w:b/>
          <w:bCs/>
          <w:sz w:val="36"/>
          <w:szCs w:val="36"/>
        </w:rPr>
        <w:lastRenderedPageBreak/>
        <w:t>Section 3: MSDP FOR PRIMARY HEALTHCARE FACILITIES</w:t>
      </w:r>
    </w:p>
    <w:p w14:paraId="4F9F56AF" w14:textId="68E6C43F" w:rsidR="008F5C56" w:rsidRPr="008F5C56" w:rsidRDefault="008F5C56" w:rsidP="00AB16D9">
      <w:pPr>
        <w:pStyle w:val="NoSpacing"/>
        <w:numPr>
          <w:ilvl w:val="1"/>
          <w:numId w:val="30"/>
        </w:numPr>
        <w:spacing w:line="360" w:lineRule="auto"/>
        <w:rPr>
          <w:rFonts w:ascii="Times New Roman" w:hAnsi="Times New Roman" w:cs="Times New Roman"/>
          <w:b/>
          <w:bCs/>
          <w:sz w:val="24"/>
          <w:szCs w:val="24"/>
          <w:u w:val="single"/>
        </w:rPr>
      </w:pPr>
      <w:r w:rsidRPr="008F5C56">
        <w:rPr>
          <w:rFonts w:ascii="Times New Roman" w:hAnsi="Times New Roman" w:cs="Times New Roman"/>
          <w:b/>
          <w:bCs/>
          <w:sz w:val="24"/>
          <w:szCs w:val="24"/>
          <w:u w:val="single"/>
        </w:rPr>
        <w:t xml:space="preserve"> Importance and Scope of Primary Healthcare</w:t>
      </w:r>
    </w:p>
    <w:p w14:paraId="7F7A9DBB" w14:textId="07ABD41A" w:rsidR="0012457C" w:rsidRPr="00136A1F" w:rsidRDefault="0012457C" w:rsidP="0012457C">
      <w:pPr>
        <w:jc w:val="both"/>
        <w:rPr>
          <w:rFonts w:ascii="Times New Roman" w:hAnsi="Times New Roman" w:cs="Times New Roman"/>
          <w:sz w:val="24"/>
          <w:szCs w:val="24"/>
        </w:rPr>
      </w:pPr>
      <w:r w:rsidRPr="00136A1F">
        <w:rPr>
          <w:rFonts w:ascii="Times New Roman" w:hAnsi="Times New Roman" w:cs="Times New Roman"/>
          <w:sz w:val="24"/>
          <w:szCs w:val="24"/>
        </w:rPr>
        <w:t>Primary Health Care (PHC) is heart of all health services in any country which not only includes individual care but also emphasizes of community focused activities to achieve the ultimate goal of good health (</w:t>
      </w:r>
      <w:r w:rsidR="008F5C56">
        <w:rPr>
          <w:rFonts w:ascii="Times New Roman" w:hAnsi="Times New Roman" w:cs="Times New Roman"/>
          <w:sz w:val="24"/>
          <w:szCs w:val="24"/>
        </w:rPr>
        <w:t>2</w:t>
      </w:r>
      <w:r w:rsidRPr="00136A1F">
        <w:rPr>
          <w:rFonts w:ascii="Times New Roman" w:hAnsi="Times New Roman" w:cs="Times New Roman"/>
          <w:sz w:val="24"/>
          <w:szCs w:val="24"/>
        </w:rPr>
        <w:t>1). PHC enhances access to healthcare services, improves health outcomes and decrease in hospitalization and emergency visits eliminating costly visits to hospitals and specialists. It also reduces disease burden, produce economic savings and assures greater equity by making the essential health services accessible to people at risk (</w:t>
      </w:r>
      <w:r w:rsidR="008F5C56">
        <w:rPr>
          <w:rFonts w:ascii="Times New Roman" w:hAnsi="Times New Roman" w:cs="Times New Roman"/>
          <w:sz w:val="24"/>
          <w:szCs w:val="24"/>
        </w:rPr>
        <w:t>2</w:t>
      </w:r>
      <w:r w:rsidRPr="00136A1F">
        <w:rPr>
          <w:rFonts w:ascii="Times New Roman" w:hAnsi="Times New Roman" w:cs="Times New Roman"/>
          <w:sz w:val="24"/>
          <w:szCs w:val="24"/>
        </w:rPr>
        <w:t xml:space="preserve">2). </w:t>
      </w:r>
    </w:p>
    <w:p w14:paraId="1E020D91" w14:textId="76AA5F15" w:rsidR="0012457C" w:rsidRPr="00136A1F" w:rsidRDefault="0012457C" w:rsidP="0012457C">
      <w:pPr>
        <w:jc w:val="both"/>
        <w:rPr>
          <w:rFonts w:ascii="Times New Roman" w:hAnsi="Times New Roman" w:cs="Times New Roman"/>
          <w:sz w:val="24"/>
          <w:szCs w:val="24"/>
        </w:rPr>
      </w:pPr>
      <w:r w:rsidRPr="00136A1F">
        <w:rPr>
          <w:rFonts w:ascii="Times New Roman" w:hAnsi="Times New Roman" w:cs="Times New Roman"/>
          <w:sz w:val="24"/>
          <w:szCs w:val="24"/>
        </w:rPr>
        <w:t>The concept of PHC has evolved over the years from a horizontally integrated comprehensive package of services to a vertically selective package over the years. However, the focus is shifting again towards the former in developing countries (</w:t>
      </w:r>
      <w:r w:rsidR="008F5C56">
        <w:rPr>
          <w:rFonts w:ascii="Times New Roman" w:hAnsi="Times New Roman" w:cs="Times New Roman"/>
          <w:sz w:val="24"/>
          <w:szCs w:val="24"/>
        </w:rPr>
        <w:t>2</w:t>
      </w:r>
      <w:r w:rsidRPr="00136A1F">
        <w:rPr>
          <w:rFonts w:ascii="Times New Roman" w:hAnsi="Times New Roman" w:cs="Times New Roman"/>
          <w:sz w:val="24"/>
          <w:szCs w:val="24"/>
        </w:rPr>
        <w:t>3). Moreover, the PHC package which included conditions accounting for majority of burden of ill health and mortality in developing  countries (maternity care, Family Planning, childhood immunizations, treatment of common illnesses of children and adults) in the past is now widening to cover growing burden of non-communicable diseases, mental health issues and emerging infections like HIV AIDS (</w:t>
      </w:r>
      <w:r w:rsidR="008F5C56">
        <w:rPr>
          <w:rFonts w:ascii="Times New Roman" w:hAnsi="Times New Roman" w:cs="Times New Roman"/>
          <w:sz w:val="24"/>
          <w:szCs w:val="24"/>
        </w:rPr>
        <w:t>2</w:t>
      </w:r>
      <w:r w:rsidRPr="00136A1F">
        <w:rPr>
          <w:rFonts w:ascii="Times New Roman" w:hAnsi="Times New Roman" w:cs="Times New Roman"/>
          <w:sz w:val="24"/>
          <w:szCs w:val="24"/>
        </w:rPr>
        <w:t xml:space="preserve">4). </w:t>
      </w:r>
    </w:p>
    <w:p w14:paraId="34BEFC5A" w14:textId="2759489E" w:rsidR="008F5C56" w:rsidRPr="008F5C56" w:rsidRDefault="0012457C" w:rsidP="008F5C56">
      <w:pPr>
        <w:jc w:val="both"/>
        <w:rPr>
          <w:rFonts w:ascii="Times New Roman" w:hAnsi="Times New Roman" w:cs="Times New Roman"/>
          <w:sz w:val="24"/>
          <w:szCs w:val="24"/>
        </w:rPr>
      </w:pPr>
      <w:r w:rsidRPr="00136A1F">
        <w:rPr>
          <w:rFonts w:ascii="Times New Roman" w:hAnsi="Times New Roman" w:cs="Times New Roman"/>
          <w:sz w:val="24"/>
          <w:szCs w:val="24"/>
        </w:rPr>
        <w:t>Despite the known advantages, the coverage and effectiveness of PHC services has remained variable due to insufficient financial allocation and poor availability of required human resources, equipment, drugs and supplies (</w:t>
      </w:r>
      <w:r w:rsidR="008F5C56">
        <w:rPr>
          <w:rFonts w:ascii="Times New Roman" w:hAnsi="Times New Roman" w:cs="Times New Roman"/>
          <w:sz w:val="24"/>
          <w:szCs w:val="24"/>
        </w:rPr>
        <w:t>2</w:t>
      </w:r>
      <w:r w:rsidRPr="00136A1F">
        <w:rPr>
          <w:rFonts w:ascii="Times New Roman" w:hAnsi="Times New Roman" w:cs="Times New Roman"/>
          <w:sz w:val="24"/>
          <w:szCs w:val="24"/>
        </w:rPr>
        <w:t>5).  As a result, progress in health indicators has been slower in developing countries as compared to developed countries (</w:t>
      </w:r>
      <w:r w:rsidR="008F5C56">
        <w:rPr>
          <w:rFonts w:ascii="Times New Roman" w:hAnsi="Times New Roman" w:cs="Times New Roman"/>
          <w:sz w:val="24"/>
          <w:szCs w:val="24"/>
        </w:rPr>
        <w:t>2</w:t>
      </w:r>
      <w:r w:rsidRPr="00136A1F">
        <w:rPr>
          <w:rFonts w:ascii="Times New Roman" w:hAnsi="Times New Roman" w:cs="Times New Roman"/>
          <w:sz w:val="24"/>
          <w:szCs w:val="24"/>
        </w:rPr>
        <w:t xml:space="preserve">6). </w:t>
      </w:r>
    </w:p>
    <w:p w14:paraId="0E75E70E" w14:textId="7962F8BE" w:rsidR="008F5C56" w:rsidRDefault="008F5C56" w:rsidP="00AB16D9">
      <w:pPr>
        <w:pStyle w:val="Default"/>
        <w:numPr>
          <w:ilvl w:val="1"/>
          <w:numId w:val="30"/>
        </w:numPr>
        <w:jc w:val="both"/>
        <w:rPr>
          <w:rFonts w:ascii="Times New Roman" w:hAnsi="Times New Roman" w:cs="Times New Roman"/>
          <w:b/>
          <w:color w:val="auto"/>
          <w:u w:val="single"/>
        </w:rPr>
      </w:pPr>
      <w:r w:rsidRPr="008F5C56">
        <w:rPr>
          <w:rFonts w:ascii="Times New Roman" w:hAnsi="Times New Roman" w:cs="Times New Roman"/>
          <w:b/>
          <w:color w:val="auto"/>
          <w:u w:val="single"/>
        </w:rPr>
        <w:t>The Recommended Services for Primary Healthcare</w:t>
      </w:r>
    </w:p>
    <w:p w14:paraId="64ED9CFD" w14:textId="77777777" w:rsidR="008F5C56" w:rsidRPr="008F5C56" w:rsidRDefault="008F5C56" w:rsidP="008F5C56">
      <w:pPr>
        <w:pStyle w:val="Default"/>
        <w:ind w:left="720"/>
        <w:jc w:val="both"/>
        <w:rPr>
          <w:rFonts w:ascii="Times New Roman" w:hAnsi="Times New Roman" w:cs="Times New Roman"/>
          <w:b/>
          <w:color w:val="auto"/>
          <w:u w:val="single"/>
        </w:rPr>
      </w:pPr>
    </w:p>
    <w:p w14:paraId="5AEFB7C3" w14:textId="5C2DC25A" w:rsidR="008F5C56" w:rsidRPr="008F5C56" w:rsidRDefault="008F5C56" w:rsidP="008F5C56">
      <w:pPr>
        <w:pStyle w:val="Default"/>
        <w:jc w:val="both"/>
        <w:rPr>
          <w:rFonts w:ascii="Times New Roman" w:hAnsi="Times New Roman" w:cs="Times New Roman"/>
          <w:b/>
          <w:color w:val="auto"/>
        </w:rPr>
      </w:pPr>
      <w:r w:rsidRPr="008F5C56">
        <w:rPr>
          <w:rFonts w:ascii="Times New Roman" w:hAnsi="Times New Roman" w:cs="Times New Roman"/>
          <w:color w:val="auto"/>
        </w:rPr>
        <w:t xml:space="preserve">The following services are recommended to be included in PHC at the Alma-Ata Declaration in 1978: </w:t>
      </w:r>
    </w:p>
    <w:p w14:paraId="39699F4A" w14:textId="77777777" w:rsidR="008F5C56" w:rsidRPr="00136A1F" w:rsidRDefault="008F5C56" w:rsidP="008F5C56">
      <w:pPr>
        <w:pStyle w:val="Default"/>
        <w:jc w:val="both"/>
        <w:rPr>
          <w:rFonts w:ascii="Times New Roman" w:hAnsi="Times New Roman" w:cs="Times New Roman"/>
          <w:color w:val="auto"/>
        </w:rPr>
      </w:pPr>
    </w:p>
    <w:p w14:paraId="24109F7E" w14:textId="77777777" w:rsidR="008F5C56" w:rsidRPr="00136A1F" w:rsidRDefault="008F5C56" w:rsidP="00AB16D9">
      <w:pPr>
        <w:pStyle w:val="Default"/>
        <w:numPr>
          <w:ilvl w:val="0"/>
          <w:numId w:val="6"/>
        </w:numPr>
        <w:jc w:val="both"/>
        <w:rPr>
          <w:rFonts w:ascii="Times New Roman" w:hAnsi="Times New Roman" w:cs="Times New Roman"/>
          <w:color w:val="auto"/>
        </w:rPr>
      </w:pPr>
      <w:r w:rsidRPr="00136A1F">
        <w:rPr>
          <w:rFonts w:ascii="Times New Roman" w:hAnsi="Times New Roman" w:cs="Times New Roman"/>
          <w:color w:val="auto"/>
        </w:rPr>
        <w:t>Education concerning prevailing health problems and the methods of preventing and controlling them:</w:t>
      </w:r>
    </w:p>
    <w:p w14:paraId="2CC374CC" w14:textId="77777777" w:rsidR="008F5C56" w:rsidRPr="00136A1F" w:rsidRDefault="008F5C56" w:rsidP="00AB16D9">
      <w:pPr>
        <w:pStyle w:val="Default"/>
        <w:numPr>
          <w:ilvl w:val="0"/>
          <w:numId w:val="7"/>
        </w:numPr>
        <w:jc w:val="both"/>
        <w:rPr>
          <w:rFonts w:ascii="Times New Roman" w:hAnsi="Times New Roman" w:cs="Times New Roman"/>
          <w:color w:val="auto"/>
        </w:rPr>
      </w:pPr>
      <w:r w:rsidRPr="00136A1F">
        <w:rPr>
          <w:rFonts w:ascii="Times New Roman" w:hAnsi="Times New Roman" w:cs="Times New Roman"/>
          <w:color w:val="auto"/>
        </w:rPr>
        <w:t>To be delivered through facility based and outreach services</w:t>
      </w:r>
    </w:p>
    <w:p w14:paraId="61648FA6" w14:textId="77777777" w:rsidR="008F5C56" w:rsidRPr="00136A1F" w:rsidRDefault="008F5C56" w:rsidP="00AB16D9">
      <w:pPr>
        <w:pStyle w:val="Default"/>
        <w:numPr>
          <w:ilvl w:val="0"/>
          <w:numId w:val="7"/>
        </w:numPr>
        <w:jc w:val="both"/>
        <w:rPr>
          <w:rFonts w:ascii="Times New Roman" w:hAnsi="Times New Roman" w:cs="Times New Roman"/>
          <w:color w:val="auto"/>
        </w:rPr>
      </w:pPr>
      <w:r w:rsidRPr="00136A1F">
        <w:rPr>
          <w:rFonts w:ascii="Times New Roman" w:hAnsi="Times New Roman" w:cs="Times New Roman"/>
          <w:color w:val="auto"/>
        </w:rPr>
        <w:t>Includes Preventive Education and BCC on:</w:t>
      </w:r>
    </w:p>
    <w:p w14:paraId="69E7AF77" w14:textId="77777777" w:rsidR="008F5C56" w:rsidRPr="00136A1F" w:rsidRDefault="008F5C56" w:rsidP="00AB16D9">
      <w:pPr>
        <w:pStyle w:val="Default"/>
        <w:numPr>
          <w:ilvl w:val="0"/>
          <w:numId w:val="8"/>
        </w:numPr>
        <w:jc w:val="both"/>
        <w:rPr>
          <w:rFonts w:ascii="Times New Roman" w:hAnsi="Times New Roman" w:cs="Times New Roman"/>
          <w:color w:val="auto"/>
        </w:rPr>
      </w:pPr>
      <w:r w:rsidRPr="00136A1F">
        <w:rPr>
          <w:rFonts w:ascii="Times New Roman" w:hAnsi="Times New Roman" w:cs="Times New Roman"/>
          <w:color w:val="auto"/>
        </w:rPr>
        <w:t>Prevailing communicable diseases (water/food borne, droplet infections, vector borne, STI’s and blood borne, zoonotic diseases, surface infections)</w:t>
      </w:r>
    </w:p>
    <w:p w14:paraId="7843521A" w14:textId="77777777" w:rsidR="008F5C56" w:rsidRPr="00136A1F" w:rsidRDefault="008F5C56" w:rsidP="00AB16D9">
      <w:pPr>
        <w:pStyle w:val="Default"/>
        <w:numPr>
          <w:ilvl w:val="0"/>
          <w:numId w:val="8"/>
        </w:numPr>
        <w:jc w:val="both"/>
        <w:rPr>
          <w:rFonts w:ascii="Times New Roman" w:hAnsi="Times New Roman" w:cs="Times New Roman"/>
          <w:color w:val="auto"/>
        </w:rPr>
      </w:pPr>
      <w:r w:rsidRPr="00136A1F">
        <w:rPr>
          <w:rFonts w:ascii="Times New Roman" w:hAnsi="Times New Roman" w:cs="Times New Roman"/>
          <w:color w:val="auto"/>
        </w:rPr>
        <w:t>Common Non-Communicable Diseases</w:t>
      </w:r>
    </w:p>
    <w:p w14:paraId="49B1A289" w14:textId="77777777" w:rsidR="008F5C56" w:rsidRPr="00136A1F" w:rsidRDefault="008F5C56" w:rsidP="00AB16D9">
      <w:pPr>
        <w:pStyle w:val="Default"/>
        <w:numPr>
          <w:ilvl w:val="0"/>
          <w:numId w:val="8"/>
        </w:numPr>
        <w:jc w:val="both"/>
        <w:rPr>
          <w:rFonts w:ascii="Times New Roman" w:hAnsi="Times New Roman" w:cs="Times New Roman"/>
          <w:color w:val="auto"/>
        </w:rPr>
      </w:pPr>
      <w:r w:rsidRPr="00136A1F">
        <w:rPr>
          <w:rFonts w:ascii="Times New Roman" w:hAnsi="Times New Roman" w:cs="Times New Roman"/>
          <w:color w:val="auto"/>
        </w:rPr>
        <w:t>Malnutrition</w:t>
      </w:r>
    </w:p>
    <w:p w14:paraId="3EB53B9C" w14:textId="77777777" w:rsidR="008F5C56" w:rsidRPr="00136A1F" w:rsidRDefault="008F5C56" w:rsidP="00AB16D9">
      <w:pPr>
        <w:pStyle w:val="Default"/>
        <w:numPr>
          <w:ilvl w:val="0"/>
          <w:numId w:val="8"/>
        </w:numPr>
        <w:jc w:val="both"/>
        <w:rPr>
          <w:rFonts w:ascii="Times New Roman" w:hAnsi="Times New Roman" w:cs="Times New Roman"/>
          <w:color w:val="auto"/>
        </w:rPr>
      </w:pPr>
      <w:r w:rsidRPr="00136A1F">
        <w:rPr>
          <w:rFonts w:ascii="Times New Roman" w:hAnsi="Times New Roman" w:cs="Times New Roman"/>
          <w:color w:val="auto"/>
        </w:rPr>
        <w:t>Maternal, Neonatal and Child Health</w:t>
      </w:r>
    </w:p>
    <w:p w14:paraId="49BCA158" w14:textId="77777777" w:rsidR="008F5C56" w:rsidRPr="00136A1F" w:rsidRDefault="008F5C56" w:rsidP="00AB16D9">
      <w:pPr>
        <w:pStyle w:val="Default"/>
        <w:numPr>
          <w:ilvl w:val="0"/>
          <w:numId w:val="8"/>
        </w:numPr>
        <w:jc w:val="both"/>
        <w:rPr>
          <w:rFonts w:ascii="Times New Roman" w:hAnsi="Times New Roman" w:cs="Times New Roman"/>
          <w:color w:val="auto"/>
        </w:rPr>
      </w:pPr>
      <w:r w:rsidRPr="00136A1F">
        <w:rPr>
          <w:rFonts w:ascii="Times New Roman" w:hAnsi="Times New Roman" w:cs="Times New Roman"/>
          <w:color w:val="auto"/>
        </w:rPr>
        <w:t>Personal Hygiene</w:t>
      </w:r>
    </w:p>
    <w:p w14:paraId="17DD45A6" w14:textId="60A713D2" w:rsidR="008F5C56" w:rsidRPr="00EE2ABC" w:rsidRDefault="008F5C56" w:rsidP="00AB16D9">
      <w:pPr>
        <w:pStyle w:val="Default"/>
        <w:numPr>
          <w:ilvl w:val="0"/>
          <w:numId w:val="8"/>
        </w:numPr>
        <w:jc w:val="both"/>
        <w:rPr>
          <w:rFonts w:ascii="Times New Roman" w:hAnsi="Times New Roman" w:cs="Times New Roman"/>
          <w:color w:val="auto"/>
        </w:rPr>
      </w:pPr>
      <w:r w:rsidRPr="00136A1F">
        <w:rPr>
          <w:rFonts w:ascii="Times New Roman" w:hAnsi="Times New Roman" w:cs="Times New Roman"/>
          <w:color w:val="auto"/>
        </w:rPr>
        <w:t>Environmental protection</w:t>
      </w:r>
    </w:p>
    <w:p w14:paraId="0DAE26ED" w14:textId="77777777" w:rsidR="008F5C56" w:rsidRPr="00136A1F" w:rsidRDefault="008F5C56" w:rsidP="0012457C">
      <w:pPr>
        <w:pStyle w:val="Default"/>
        <w:jc w:val="both"/>
        <w:rPr>
          <w:rFonts w:ascii="Times New Roman" w:hAnsi="Times New Roman" w:cs="Times New Roman"/>
        </w:rPr>
      </w:pPr>
    </w:p>
    <w:p w14:paraId="585C063B" w14:textId="77777777" w:rsidR="0012457C" w:rsidRPr="00136A1F" w:rsidRDefault="0012457C" w:rsidP="00AB16D9">
      <w:pPr>
        <w:pStyle w:val="Default"/>
        <w:numPr>
          <w:ilvl w:val="0"/>
          <w:numId w:val="6"/>
        </w:numPr>
        <w:jc w:val="both"/>
        <w:rPr>
          <w:rFonts w:ascii="Times New Roman" w:hAnsi="Times New Roman" w:cs="Times New Roman"/>
          <w:color w:val="auto"/>
        </w:rPr>
      </w:pPr>
      <w:r w:rsidRPr="00136A1F">
        <w:rPr>
          <w:rFonts w:ascii="Times New Roman" w:hAnsi="Times New Roman" w:cs="Times New Roman"/>
          <w:color w:val="auto"/>
        </w:rPr>
        <w:t xml:space="preserve">Promotion of food supply and proper nutrition </w:t>
      </w:r>
    </w:p>
    <w:p w14:paraId="5D67E62A" w14:textId="77777777" w:rsidR="0012457C" w:rsidRPr="00136A1F" w:rsidRDefault="0012457C" w:rsidP="00AB16D9">
      <w:pPr>
        <w:pStyle w:val="Default"/>
        <w:numPr>
          <w:ilvl w:val="0"/>
          <w:numId w:val="9"/>
        </w:numPr>
        <w:jc w:val="both"/>
        <w:rPr>
          <w:rFonts w:ascii="Times New Roman" w:hAnsi="Times New Roman" w:cs="Times New Roman"/>
          <w:color w:val="auto"/>
        </w:rPr>
      </w:pPr>
      <w:r w:rsidRPr="00136A1F">
        <w:rPr>
          <w:rFonts w:ascii="Times New Roman" w:hAnsi="Times New Roman" w:cs="Times New Roman"/>
          <w:color w:val="auto"/>
        </w:rPr>
        <w:t>To be delivered through facility based and outreach services</w:t>
      </w:r>
    </w:p>
    <w:p w14:paraId="75F5C633" w14:textId="77777777" w:rsidR="0012457C" w:rsidRPr="00136A1F" w:rsidRDefault="0012457C" w:rsidP="00AB16D9">
      <w:pPr>
        <w:pStyle w:val="Default"/>
        <w:numPr>
          <w:ilvl w:val="0"/>
          <w:numId w:val="9"/>
        </w:numPr>
        <w:jc w:val="both"/>
        <w:rPr>
          <w:rFonts w:ascii="Times New Roman" w:hAnsi="Times New Roman" w:cs="Times New Roman"/>
          <w:color w:val="auto"/>
        </w:rPr>
      </w:pPr>
      <w:r w:rsidRPr="00136A1F">
        <w:rPr>
          <w:rFonts w:ascii="Times New Roman" w:hAnsi="Times New Roman" w:cs="Times New Roman"/>
          <w:color w:val="auto"/>
        </w:rPr>
        <w:t xml:space="preserve">Includes </w:t>
      </w:r>
    </w:p>
    <w:p w14:paraId="70C196C6" w14:textId="77777777" w:rsidR="0012457C" w:rsidRPr="00136A1F" w:rsidRDefault="0012457C" w:rsidP="00AB16D9">
      <w:pPr>
        <w:pStyle w:val="Default"/>
        <w:numPr>
          <w:ilvl w:val="0"/>
          <w:numId w:val="10"/>
        </w:numPr>
        <w:jc w:val="both"/>
        <w:rPr>
          <w:rFonts w:ascii="Times New Roman" w:hAnsi="Times New Roman" w:cs="Times New Roman"/>
          <w:color w:val="auto"/>
        </w:rPr>
      </w:pPr>
      <w:r w:rsidRPr="00136A1F">
        <w:rPr>
          <w:rFonts w:ascii="Times New Roman" w:hAnsi="Times New Roman" w:cs="Times New Roman"/>
          <w:color w:val="auto"/>
        </w:rPr>
        <w:t>Education and BCC on Balanced Diet, IYCF, EBF, Complimentary Feeding, Maternal Nutrition</w:t>
      </w:r>
    </w:p>
    <w:p w14:paraId="4DC21AB2" w14:textId="77777777" w:rsidR="0012457C" w:rsidRPr="00136A1F" w:rsidRDefault="0012457C" w:rsidP="00AB16D9">
      <w:pPr>
        <w:pStyle w:val="Default"/>
        <w:numPr>
          <w:ilvl w:val="0"/>
          <w:numId w:val="10"/>
        </w:numPr>
        <w:jc w:val="both"/>
        <w:rPr>
          <w:rFonts w:ascii="Times New Roman" w:hAnsi="Times New Roman" w:cs="Times New Roman"/>
          <w:color w:val="auto"/>
        </w:rPr>
      </w:pPr>
      <w:r w:rsidRPr="00136A1F">
        <w:rPr>
          <w:rFonts w:ascii="Times New Roman" w:hAnsi="Times New Roman" w:cs="Times New Roman"/>
          <w:color w:val="auto"/>
        </w:rPr>
        <w:t>Child Growth Monitoring including identification of specific micronutrient deficiencies</w:t>
      </w:r>
    </w:p>
    <w:p w14:paraId="191A65F7" w14:textId="42B9033E" w:rsidR="0012457C" w:rsidRDefault="0012457C" w:rsidP="00AB16D9">
      <w:pPr>
        <w:pStyle w:val="Default"/>
        <w:numPr>
          <w:ilvl w:val="0"/>
          <w:numId w:val="10"/>
        </w:numPr>
        <w:jc w:val="both"/>
        <w:rPr>
          <w:rFonts w:ascii="Times New Roman" w:hAnsi="Times New Roman" w:cs="Times New Roman"/>
          <w:color w:val="auto"/>
        </w:rPr>
      </w:pPr>
      <w:r w:rsidRPr="00136A1F">
        <w:rPr>
          <w:rFonts w:ascii="Times New Roman" w:hAnsi="Times New Roman" w:cs="Times New Roman"/>
          <w:color w:val="auto"/>
        </w:rPr>
        <w:t>Community Management of Malnutrition</w:t>
      </w:r>
    </w:p>
    <w:p w14:paraId="4EBE40AF" w14:textId="77777777" w:rsidR="00EE2ABC" w:rsidRPr="00EE2ABC" w:rsidRDefault="00EE2ABC" w:rsidP="00EE2ABC">
      <w:pPr>
        <w:pStyle w:val="Default"/>
        <w:ind w:left="2160"/>
        <w:jc w:val="both"/>
        <w:rPr>
          <w:rFonts w:ascii="Times New Roman" w:hAnsi="Times New Roman" w:cs="Times New Roman"/>
          <w:color w:val="auto"/>
        </w:rPr>
      </w:pPr>
    </w:p>
    <w:p w14:paraId="24C67E63" w14:textId="77777777" w:rsidR="0012457C" w:rsidRPr="00136A1F" w:rsidRDefault="0012457C" w:rsidP="00AB16D9">
      <w:pPr>
        <w:pStyle w:val="Default"/>
        <w:numPr>
          <w:ilvl w:val="0"/>
          <w:numId w:val="6"/>
        </w:numPr>
        <w:jc w:val="both"/>
        <w:rPr>
          <w:rFonts w:ascii="Times New Roman" w:hAnsi="Times New Roman" w:cs="Times New Roman"/>
          <w:color w:val="auto"/>
        </w:rPr>
      </w:pPr>
      <w:r w:rsidRPr="00136A1F">
        <w:rPr>
          <w:rFonts w:ascii="Times New Roman" w:hAnsi="Times New Roman" w:cs="Times New Roman"/>
          <w:color w:val="auto"/>
        </w:rPr>
        <w:t>An adequate supply of safe water and basic sanitation</w:t>
      </w:r>
    </w:p>
    <w:p w14:paraId="6DEB64A5" w14:textId="77777777" w:rsidR="0012457C" w:rsidRPr="00136A1F" w:rsidRDefault="0012457C" w:rsidP="00AB16D9">
      <w:pPr>
        <w:pStyle w:val="Default"/>
        <w:numPr>
          <w:ilvl w:val="0"/>
          <w:numId w:val="11"/>
        </w:numPr>
        <w:jc w:val="both"/>
        <w:rPr>
          <w:rFonts w:ascii="Times New Roman" w:hAnsi="Times New Roman" w:cs="Times New Roman"/>
          <w:color w:val="auto"/>
        </w:rPr>
      </w:pPr>
      <w:r w:rsidRPr="00136A1F">
        <w:rPr>
          <w:rFonts w:ascii="Times New Roman" w:hAnsi="Times New Roman" w:cs="Times New Roman"/>
          <w:color w:val="auto"/>
        </w:rPr>
        <w:t>To be delivered through outreach services</w:t>
      </w:r>
    </w:p>
    <w:p w14:paraId="7A80EF1F" w14:textId="77777777" w:rsidR="0012457C" w:rsidRPr="00136A1F" w:rsidRDefault="0012457C" w:rsidP="00AB16D9">
      <w:pPr>
        <w:pStyle w:val="Default"/>
        <w:numPr>
          <w:ilvl w:val="0"/>
          <w:numId w:val="11"/>
        </w:numPr>
        <w:jc w:val="both"/>
        <w:rPr>
          <w:rFonts w:ascii="Times New Roman" w:hAnsi="Times New Roman" w:cs="Times New Roman"/>
          <w:color w:val="auto"/>
        </w:rPr>
      </w:pPr>
      <w:r w:rsidRPr="00136A1F">
        <w:rPr>
          <w:rFonts w:ascii="Times New Roman" w:hAnsi="Times New Roman" w:cs="Times New Roman"/>
          <w:color w:val="auto"/>
        </w:rPr>
        <w:t xml:space="preserve">Includes </w:t>
      </w:r>
    </w:p>
    <w:p w14:paraId="3F6268BB" w14:textId="77777777" w:rsidR="0012457C" w:rsidRPr="00136A1F" w:rsidRDefault="0012457C" w:rsidP="00AB16D9">
      <w:pPr>
        <w:pStyle w:val="Default"/>
        <w:numPr>
          <w:ilvl w:val="0"/>
          <w:numId w:val="12"/>
        </w:numPr>
        <w:jc w:val="both"/>
        <w:rPr>
          <w:rFonts w:ascii="Times New Roman" w:hAnsi="Times New Roman" w:cs="Times New Roman"/>
          <w:color w:val="auto"/>
        </w:rPr>
      </w:pPr>
      <w:r w:rsidRPr="00136A1F">
        <w:rPr>
          <w:rFonts w:ascii="Times New Roman" w:hAnsi="Times New Roman" w:cs="Times New Roman"/>
          <w:color w:val="auto"/>
        </w:rPr>
        <w:t>Promotion of use of toilets/garbage disposal</w:t>
      </w:r>
    </w:p>
    <w:p w14:paraId="3D589A23" w14:textId="77777777" w:rsidR="0012457C" w:rsidRPr="00136A1F" w:rsidRDefault="0012457C" w:rsidP="00AB16D9">
      <w:pPr>
        <w:pStyle w:val="Default"/>
        <w:numPr>
          <w:ilvl w:val="0"/>
          <w:numId w:val="12"/>
        </w:numPr>
        <w:jc w:val="both"/>
        <w:rPr>
          <w:rFonts w:ascii="Times New Roman" w:hAnsi="Times New Roman" w:cs="Times New Roman"/>
          <w:color w:val="auto"/>
        </w:rPr>
      </w:pPr>
      <w:r w:rsidRPr="00136A1F">
        <w:rPr>
          <w:rFonts w:ascii="Times New Roman" w:hAnsi="Times New Roman" w:cs="Times New Roman"/>
          <w:color w:val="auto"/>
        </w:rPr>
        <w:t>Water Testing at supply sources</w:t>
      </w:r>
    </w:p>
    <w:p w14:paraId="0B1E0024" w14:textId="4EB6188D" w:rsidR="0012457C" w:rsidRDefault="0012457C" w:rsidP="00AB16D9">
      <w:pPr>
        <w:pStyle w:val="Default"/>
        <w:numPr>
          <w:ilvl w:val="0"/>
          <w:numId w:val="12"/>
        </w:numPr>
        <w:jc w:val="both"/>
        <w:rPr>
          <w:rFonts w:ascii="Times New Roman" w:hAnsi="Times New Roman" w:cs="Times New Roman"/>
          <w:color w:val="auto"/>
        </w:rPr>
      </w:pPr>
      <w:r w:rsidRPr="00136A1F">
        <w:rPr>
          <w:rFonts w:ascii="Times New Roman" w:hAnsi="Times New Roman" w:cs="Times New Roman"/>
          <w:color w:val="auto"/>
        </w:rPr>
        <w:t>S</w:t>
      </w:r>
      <w:r w:rsidR="00EE2ABC">
        <w:rPr>
          <w:rFonts w:ascii="Times New Roman" w:hAnsi="Times New Roman" w:cs="Times New Roman"/>
          <w:color w:val="auto"/>
        </w:rPr>
        <w:t>afe storage and boiling of Wate</w:t>
      </w:r>
      <w:r w:rsidR="000663D2">
        <w:rPr>
          <w:rFonts w:ascii="Times New Roman" w:hAnsi="Times New Roman" w:cs="Times New Roman"/>
          <w:color w:val="auto"/>
        </w:rPr>
        <w:t>r</w:t>
      </w:r>
    </w:p>
    <w:p w14:paraId="4BEF3021" w14:textId="77777777" w:rsidR="00EE2ABC" w:rsidRDefault="00EE2ABC" w:rsidP="00EE2ABC">
      <w:pPr>
        <w:pStyle w:val="Default"/>
        <w:ind w:left="2160"/>
        <w:jc w:val="both"/>
        <w:rPr>
          <w:rFonts w:ascii="Times New Roman" w:hAnsi="Times New Roman" w:cs="Times New Roman"/>
          <w:color w:val="auto"/>
        </w:rPr>
      </w:pPr>
    </w:p>
    <w:p w14:paraId="1C40EBD3" w14:textId="77777777" w:rsidR="00EE2ABC" w:rsidRDefault="00EE2ABC" w:rsidP="00EE2ABC">
      <w:pPr>
        <w:pStyle w:val="Default"/>
        <w:ind w:left="2160"/>
        <w:jc w:val="both"/>
        <w:rPr>
          <w:rFonts w:ascii="Times New Roman" w:hAnsi="Times New Roman" w:cs="Times New Roman"/>
          <w:color w:val="auto"/>
        </w:rPr>
      </w:pPr>
    </w:p>
    <w:p w14:paraId="01A3C477" w14:textId="77777777" w:rsidR="00EE2ABC" w:rsidRPr="00136A1F" w:rsidRDefault="00EE2ABC" w:rsidP="00EE2ABC">
      <w:pPr>
        <w:pStyle w:val="Default"/>
        <w:ind w:left="2160"/>
        <w:jc w:val="both"/>
        <w:rPr>
          <w:rFonts w:ascii="Times New Roman" w:hAnsi="Times New Roman" w:cs="Times New Roman"/>
          <w:color w:val="auto"/>
        </w:rPr>
      </w:pPr>
    </w:p>
    <w:p w14:paraId="18F82D3D" w14:textId="77777777" w:rsidR="0012457C" w:rsidRPr="00136A1F" w:rsidRDefault="0012457C" w:rsidP="0012457C">
      <w:pPr>
        <w:pStyle w:val="Default"/>
        <w:jc w:val="both"/>
        <w:rPr>
          <w:rFonts w:ascii="Times New Roman" w:hAnsi="Times New Roman" w:cs="Times New Roman"/>
          <w:color w:val="auto"/>
        </w:rPr>
      </w:pPr>
    </w:p>
    <w:p w14:paraId="03EC2D91" w14:textId="77777777" w:rsidR="0012457C" w:rsidRPr="00136A1F" w:rsidRDefault="0012457C" w:rsidP="00AB16D9">
      <w:pPr>
        <w:pStyle w:val="Default"/>
        <w:numPr>
          <w:ilvl w:val="0"/>
          <w:numId w:val="6"/>
        </w:numPr>
        <w:jc w:val="both"/>
        <w:rPr>
          <w:rFonts w:ascii="Times New Roman" w:hAnsi="Times New Roman" w:cs="Times New Roman"/>
          <w:color w:val="auto"/>
        </w:rPr>
      </w:pPr>
      <w:r w:rsidRPr="00136A1F">
        <w:rPr>
          <w:rFonts w:ascii="Times New Roman" w:hAnsi="Times New Roman" w:cs="Times New Roman"/>
          <w:color w:val="auto"/>
        </w:rPr>
        <w:lastRenderedPageBreak/>
        <w:t xml:space="preserve">Maternal and child health care, including family planning </w:t>
      </w:r>
    </w:p>
    <w:p w14:paraId="169CD431" w14:textId="77777777" w:rsidR="0012457C" w:rsidRPr="00136A1F" w:rsidRDefault="0012457C" w:rsidP="00AB16D9">
      <w:pPr>
        <w:pStyle w:val="Default"/>
        <w:numPr>
          <w:ilvl w:val="0"/>
          <w:numId w:val="13"/>
        </w:numPr>
        <w:jc w:val="both"/>
        <w:rPr>
          <w:rFonts w:ascii="Times New Roman" w:hAnsi="Times New Roman" w:cs="Times New Roman"/>
          <w:color w:val="auto"/>
        </w:rPr>
      </w:pPr>
      <w:r w:rsidRPr="00136A1F">
        <w:rPr>
          <w:rFonts w:ascii="Times New Roman" w:hAnsi="Times New Roman" w:cs="Times New Roman"/>
          <w:color w:val="auto"/>
        </w:rPr>
        <w:t>To be delivered through facility based and outreach services</w:t>
      </w:r>
    </w:p>
    <w:p w14:paraId="19851E57" w14:textId="77777777" w:rsidR="0012457C" w:rsidRPr="00136A1F" w:rsidRDefault="0012457C" w:rsidP="00AB16D9">
      <w:pPr>
        <w:pStyle w:val="Default"/>
        <w:numPr>
          <w:ilvl w:val="0"/>
          <w:numId w:val="13"/>
        </w:numPr>
        <w:jc w:val="both"/>
        <w:rPr>
          <w:rFonts w:ascii="Times New Roman" w:hAnsi="Times New Roman" w:cs="Times New Roman"/>
          <w:color w:val="auto"/>
        </w:rPr>
      </w:pPr>
      <w:r w:rsidRPr="00136A1F">
        <w:rPr>
          <w:rFonts w:ascii="Times New Roman" w:hAnsi="Times New Roman" w:cs="Times New Roman"/>
          <w:color w:val="auto"/>
        </w:rPr>
        <w:t xml:space="preserve">Includes </w:t>
      </w:r>
    </w:p>
    <w:p w14:paraId="22E9AE79" w14:textId="77777777" w:rsidR="0012457C" w:rsidRPr="00136A1F" w:rsidRDefault="0012457C" w:rsidP="00AB16D9">
      <w:pPr>
        <w:pStyle w:val="Default"/>
        <w:numPr>
          <w:ilvl w:val="0"/>
          <w:numId w:val="14"/>
        </w:numPr>
        <w:jc w:val="both"/>
        <w:rPr>
          <w:rFonts w:ascii="Times New Roman" w:hAnsi="Times New Roman" w:cs="Times New Roman"/>
          <w:color w:val="auto"/>
        </w:rPr>
      </w:pPr>
      <w:r w:rsidRPr="00136A1F">
        <w:rPr>
          <w:rFonts w:ascii="Times New Roman" w:hAnsi="Times New Roman" w:cs="Times New Roman"/>
          <w:color w:val="auto"/>
        </w:rPr>
        <w:t>Antenatal Care</w:t>
      </w:r>
    </w:p>
    <w:p w14:paraId="79D71AA4" w14:textId="77777777" w:rsidR="0012457C" w:rsidRPr="00136A1F" w:rsidRDefault="0012457C" w:rsidP="00AB16D9">
      <w:pPr>
        <w:pStyle w:val="Default"/>
        <w:numPr>
          <w:ilvl w:val="0"/>
          <w:numId w:val="14"/>
        </w:numPr>
        <w:jc w:val="both"/>
        <w:rPr>
          <w:rFonts w:ascii="Times New Roman" w:hAnsi="Times New Roman" w:cs="Times New Roman"/>
          <w:color w:val="auto"/>
        </w:rPr>
      </w:pPr>
      <w:r w:rsidRPr="00136A1F">
        <w:rPr>
          <w:rFonts w:ascii="Times New Roman" w:hAnsi="Times New Roman" w:cs="Times New Roman"/>
          <w:color w:val="auto"/>
        </w:rPr>
        <w:t>Delivery Care</w:t>
      </w:r>
    </w:p>
    <w:p w14:paraId="4C25F8BE" w14:textId="77777777" w:rsidR="0012457C" w:rsidRPr="00136A1F" w:rsidRDefault="0012457C" w:rsidP="00AB16D9">
      <w:pPr>
        <w:pStyle w:val="Default"/>
        <w:numPr>
          <w:ilvl w:val="0"/>
          <w:numId w:val="14"/>
        </w:numPr>
        <w:jc w:val="both"/>
        <w:rPr>
          <w:rFonts w:ascii="Times New Roman" w:hAnsi="Times New Roman" w:cs="Times New Roman"/>
          <w:color w:val="auto"/>
        </w:rPr>
      </w:pPr>
      <w:r w:rsidRPr="00136A1F">
        <w:rPr>
          <w:rFonts w:ascii="Times New Roman" w:hAnsi="Times New Roman" w:cs="Times New Roman"/>
          <w:color w:val="auto"/>
        </w:rPr>
        <w:t>Postnatal Care</w:t>
      </w:r>
    </w:p>
    <w:p w14:paraId="67C471E7" w14:textId="77777777" w:rsidR="0012457C" w:rsidRPr="00136A1F" w:rsidRDefault="0012457C" w:rsidP="00AB16D9">
      <w:pPr>
        <w:pStyle w:val="Default"/>
        <w:numPr>
          <w:ilvl w:val="0"/>
          <w:numId w:val="14"/>
        </w:numPr>
        <w:jc w:val="both"/>
        <w:rPr>
          <w:rFonts w:ascii="Times New Roman" w:hAnsi="Times New Roman" w:cs="Times New Roman"/>
          <w:color w:val="auto"/>
        </w:rPr>
      </w:pPr>
      <w:r w:rsidRPr="00136A1F">
        <w:rPr>
          <w:rFonts w:ascii="Times New Roman" w:hAnsi="Times New Roman" w:cs="Times New Roman"/>
          <w:color w:val="auto"/>
        </w:rPr>
        <w:t>Family Planning</w:t>
      </w:r>
    </w:p>
    <w:p w14:paraId="7652A5CC" w14:textId="77777777" w:rsidR="0012457C" w:rsidRPr="00136A1F" w:rsidRDefault="0012457C" w:rsidP="00AB16D9">
      <w:pPr>
        <w:pStyle w:val="Default"/>
        <w:numPr>
          <w:ilvl w:val="0"/>
          <w:numId w:val="14"/>
        </w:numPr>
        <w:jc w:val="both"/>
        <w:rPr>
          <w:rFonts w:ascii="Times New Roman" w:hAnsi="Times New Roman" w:cs="Times New Roman"/>
          <w:color w:val="auto"/>
        </w:rPr>
      </w:pPr>
      <w:r w:rsidRPr="00136A1F">
        <w:rPr>
          <w:rFonts w:ascii="Times New Roman" w:hAnsi="Times New Roman" w:cs="Times New Roman"/>
          <w:color w:val="auto"/>
        </w:rPr>
        <w:t xml:space="preserve">Early Newborn Care </w:t>
      </w:r>
    </w:p>
    <w:p w14:paraId="5BAF7F1D" w14:textId="77777777" w:rsidR="0012457C" w:rsidRPr="00136A1F" w:rsidRDefault="0012457C" w:rsidP="00AB16D9">
      <w:pPr>
        <w:pStyle w:val="Default"/>
        <w:numPr>
          <w:ilvl w:val="0"/>
          <w:numId w:val="14"/>
        </w:numPr>
        <w:jc w:val="both"/>
        <w:rPr>
          <w:rFonts w:ascii="Times New Roman" w:hAnsi="Times New Roman" w:cs="Times New Roman"/>
          <w:color w:val="auto"/>
        </w:rPr>
      </w:pPr>
      <w:r w:rsidRPr="00136A1F">
        <w:rPr>
          <w:rFonts w:ascii="Times New Roman" w:hAnsi="Times New Roman" w:cs="Times New Roman"/>
          <w:color w:val="auto"/>
        </w:rPr>
        <w:t>Integrated Management of Neonatal and Childhood Illnesses</w:t>
      </w:r>
    </w:p>
    <w:p w14:paraId="76AC6D0C" w14:textId="77777777" w:rsidR="0012457C" w:rsidRPr="00136A1F" w:rsidRDefault="0012457C" w:rsidP="00AB16D9">
      <w:pPr>
        <w:pStyle w:val="Default"/>
        <w:numPr>
          <w:ilvl w:val="0"/>
          <w:numId w:val="14"/>
        </w:numPr>
        <w:jc w:val="both"/>
        <w:rPr>
          <w:rFonts w:ascii="Times New Roman" w:hAnsi="Times New Roman" w:cs="Times New Roman"/>
          <w:color w:val="auto"/>
        </w:rPr>
      </w:pPr>
      <w:r w:rsidRPr="00136A1F">
        <w:rPr>
          <w:rFonts w:ascii="Times New Roman" w:hAnsi="Times New Roman" w:cs="Times New Roman"/>
          <w:color w:val="auto"/>
        </w:rPr>
        <w:t>Adolescent and Sexual Health</w:t>
      </w:r>
    </w:p>
    <w:p w14:paraId="4FE06CAE" w14:textId="77777777" w:rsidR="0012457C" w:rsidRPr="00136A1F" w:rsidRDefault="0012457C" w:rsidP="00AB16D9">
      <w:pPr>
        <w:pStyle w:val="Default"/>
        <w:numPr>
          <w:ilvl w:val="0"/>
          <w:numId w:val="14"/>
        </w:numPr>
        <w:jc w:val="both"/>
        <w:rPr>
          <w:rFonts w:ascii="Times New Roman" w:hAnsi="Times New Roman" w:cs="Times New Roman"/>
          <w:color w:val="auto"/>
        </w:rPr>
      </w:pPr>
      <w:r w:rsidRPr="00136A1F">
        <w:rPr>
          <w:rFonts w:ascii="Times New Roman" w:hAnsi="Times New Roman" w:cs="Times New Roman"/>
          <w:color w:val="auto"/>
        </w:rPr>
        <w:t>School health education and services</w:t>
      </w:r>
    </w:p>
    <w:p w14:paraId="6FB62AD8" w14:textId="77777777" w:rsidR="0012457C" w:rsidRPr="00136A1F" w:rsidRDefault="0012457C" w:rsidP="0012457C">
      <w:pPr>
        <w:pStyle w:val="Default"/>
        <w:jc w:val="both"/>
        <w:rPr>
          <w:rFonts w:ascii="Times New Roman" w:hAnsi="Times New Roman" w:cs="Times New Roman"/>
          <w:color w:val="auto"/>
        </w:rPr>
      </w:pPr>
    </w:p>
    <w:p w14:paraId="3A96A64B" w14:textId="77777777" w:rsidR="0012457C" w:rsidRPr="00136A1F" w:rsidRDefault="0012457C" w:rsidP="00AB16D9">
      <w:pPr>
        <w:pStyle w:val="Default"/>
        <w:numPr>
          <w:ilvl w:val="0"/>
          <w:numId w:val="6"/>
        </w:numPr>
        <w:jc w:val="both"/>
        <w:rPr>
          <w:rFonts w:ascii="Times New Roman" w:hAnsi="Times New Roman" w:cs="Times New Roman"/>
          <w:color w:val="auto"/>
        </w:rPr>
      </w:pPr>
      <w:r w:rsidRPr="00136A1F">
        <w:rPr>
          <w:rFonts w:ascii="Times New Roman" w:hAnsi="Times New Roman" w:cs="Times New Roman"/>
          <w:color w:val="auto"/>
        </w:rPr>
        <w:t xml:space="preserve">Immunization against the major infectious diseases </w:t>
      </w:r>
    </w:p>
    <w:p w14:paraId="40764E9B" w14:textId="77777777" w:rsidR="0012457C" w:rsidRPr="00136A1F" w:rsidRDefault="0012457C" w:rsidP="00AB16D9">
      <w:pPr>
        <w:pStyle w:val="Default"/>
        <w:numPr>
          <w:ilvl w:val="0"/>
          <w:numId w:val="15"/>
        </w:numPr>
        <w:jc w:val="both"/>
        <w:rPr>
          <w:rFonts w:ascii="Times New Roman" w:hAnsi="Times New Roman" w:cs="Times New Roman"/>
          <w:color w:val="auto"/>
        </w:rPr>
      </w:pPr>
      <w:r w:rsidRPr="00136A1F">
        <w:rPr>
          <w:rFonts w:ascii="Times New Roman" w:hAnsi="Times New Roman" w:cs="Times New Roman"/>
          <w:color w:val="auto"/>
        </w:rPr>
        <w:t>To be delivered through facility based and outreach services</w:t>
      </w:r>
    </w:p>
    <w:p w14:paraId="15B27577" w14:textId="77777777" w:rsidR="0012457C" w:rsidRPr="00136A1F" w:rsidRDefault="0012457C" w:rsidP="00AB16D9">
      <w:pPr>
        <w:pStyle w:val="Default"/>
        <w:numPr>
          <w:ilvl w:val="0"/>
          <w:numId w:val="15"/>
        </w:numPr>
        <w:jc w:val="both"/>
        <w:rPr>
          <w:rFonts w:ascii="Times New Roman" w:hAnsi="Times New Roman" w:cs="Times New Roman"/>
          <w:color w:val="auto"/>
        </w:rPr>
      </w:pPr>
      <w:r w:rsidRPr="00136A1F">
        <w:rPr>
          <w:rFonts w:ascii="Times New Roman" w:hAnsi="Times New Roman" w:cs="Times New Roman"/>
          <w:color w:val="auto"/>
        </w:rPr>
        <w:t xml:space="preserve">Includes </w:t>
      </w:r>
    </w:p>
    <w:p w14:paraId="7A5111F2" w14:textId="77777777" w:rsidR="0012457C" w:rsidRPr="00136A1F" w:rsidRDefault="0012457C" w:rsidP="00AB16D9">
      <w:pPr>
        <w:pStyle w:val="Default"/>
        <w:numPr>
          <w:ilvl w:val="0"/>
          <w:numId w:val="16"/>
        </w:numPr>
        <w:jc w:val="both"/>
        <w:rPr>
          <w:rFonts w:ascii="Times New Roman" w:hAnsi="Times New Roman" w:cs="Times New Roman"/>
          <w:color w:val="auto"/>
        </w:rPr>
      </w:pPr>
      <w:r w:rsidRPr="00136A1F">
        <w:rPr>
          <w:rFonts w:ascii="Times New Roman" w:hAnsi="Times New Roman" w:cs="Times New Roman"/>
          <w:color w:val="auto"/>
        </w:rPr>
        <w:t>Routine Immunization Services</w:t>
      </w:r>
    </w:p>
    <w:p w14:paraId="132A6834" w14:textId="77777777" w:rsidR="0012457C" w:rsidRPr="00136A1F" w:rsidRDefault="0012457C" w:rsidP="00AB16D9">
      <w:pPr>
        <w:pStyle w:val="Default"/>
        <w:numPr>
          <w:ilvl w:val="0"/>
          <w:numId w:val="16"/>
        </w:numPr>
        <w:jc w:val="both"/>
        <w:rPr>
          <w:rFonts w:ascii="Times New Roman" w:hAnsi="Times New Roman" w:cs="Times New Roman"/>
          <w:color w:val="auto"/>
        </w:rPr>
      </w:pPr>
      <w:r w:rsidRPr="00136A1F">
        <w:rPr>
          <w:rFonts w:ascii="Times New Roman" w:hAnsi="Times New Roman" w:cs="Times New Roman"/>
          <w:color w:val="auto"/>
        </w:rPr>
        <w:t>Supplementary Immunization</w:t>
      </w:r>
    </w:p>
    <w:p w14:paraId="5CEC4CF5" w14:textId="77777777" w:rsidR="0012457C" w:rsidRPr="00136A1F" w:rsidRDefault="0012457C" w:rsidP="0012457C">
      <w:pPr>
        <w:pStyle w:val="Default"/>
        <w:jc w:val="both"/>
        <w:rPr>
          <w:rFonts w:ascii="Times New Roman" w:hAnsi="Times New Roman" w:cs="Times New Roman"/>
          <w:color w:val="auto"/>
        </w:rPr>
      </w:pPr>
    </w:p>
    <w:p w14:paraId="70514A70" w14:textId="77777777" w:rsidR="0012457C" w:rsidRPr="00136A1F" w:rsidRDefault="0012457C" w:rsidP="00AB16D9">
      <w:pPr>
        <w:pStyle w:val="Default"/>
        <w:numPr>
          <w:ilvl w:val="0"/>
          <w:numId w:val="6"/>
        </w:numPr>
        <w:jc w:val="both"/>
        <w:rPr>
          <w:rFonts w:ascii="Times New Roman" w:hAnsi="Times New Roman" w:cs="Times New Roman"/>
          <w:color w:val="auto"/>
        </w:rPr>
      </w:pPr>
      <w:r w:rsidRPr="00136A1F">
        <w:rPr>
          <w:rFonts w:ascii="Times New Roman" w:hAnsi="Times New Roman" w:cs="Times New Roman"/>
          <w:color w:val="auto"/>
        </w:rPr>
        <w:t xml:space="preserve">Appropriate treatment of common diseases and injuries </w:t>
      </w:r>
    </w:p>
    <w:p w14:paraId="79A1990E" w14:textId="77777777" w:rsidR="0012457C" w:rsidRPr="00136A1F" w:rsidRDefault="0012457C" w:rsidP="00AB16D9">
      <w:pPr>
        <w:pStyle w:val="Default"/>
        <w:numPr>
          <w:ilvl w:val="0"/>
          <w:numId w:val="15"/>
        </w:numPr>
        <w:jc w:val="both"/>
        <w:rPr>
          <w:rFonts w:ascii="Times New Roman" w:hAnsi="Times New Roman" w:cs="Times New Roman"/>
          <w:color w:val="auto"/>
        </w:rPr>
      </w:pPr>
      <w:r w:rsidRPr="00136A1F">
        <w:rPr>
          <w:rFonts w:ascii="Times New Roman" w:hAnsi="Times New Roman" w:cs="Times New Roman"/>
          <w:color w:val="auto"/>
        </w:rPr>
        <w:t>To be delivered through facility based services</w:t>
      </w:r>
    </w:p>
    <w:p w14:paraId="47799D5B" w14:textId="77777777" w:rsidR="0012457C" w:rsidRPr="00136A1F" w:rsidRDefault="0012457C" w:rsidP="00AB16D9">
      <w:pPr>
        <w:pStyle w:val="Default"/>
        <w:numPr>
          <w:ilvl w:val="0"/>
          <w:numId w:val="15"/>
        </w:numPr>
        <w:jc w:val="both"/>
        <w:rPr>
          <w:rFonts w:ascii="Times New Roman" w:hAnsi="Times New Roman" w:cs="Times New Roman"/>
          <w:color w:val="auto"/>
        </w:rPr>
      </w:pPr>
      <w:r w:rsidRPr="00136A1F">
        <w:rPr>
          <w:rFonts w:ascii="Times New Roman" w:hAnsi="Times New Roman" w:cs="Times New Roman"/>
          <w:color w:val="auto"/>
        </w:rPr>
        <w:t xml:space="preserve">Includes </w:t>
      </w:r>
    </w:p>
    <w:p w14:paraId="1F967BDC" w14:textId="77777777" w:rsidR="0012457C" w:rsidRPr="00136A1F" w:rsidRDefault="0012457C" w:rsidP="00AB16D9">
      <w:pPr>
        <w:pStyle w:val="Default"/>
        <w:numPr>
          <w:ilvl w:val="0"/>
          <w:numId w:val="16"/>
        </w:numPr>
        <w:jc w:val="both"/>
        <w:rPr>
          <w:rFonts w:ascii="Times New Roman" w:hAnsi="Times New Roman" w:cs="Times New Roman"/>
          <w:color w:val="auto"/>
        </w:rPr>
      </w:pPr>
      <w:r w:rsidRPr="00136A1F">
        <w:rPr>
          <w:rFonts w:ascii="Times New Roman" w:hAnsi="Times New Roman" w:cs="Times New Roman"/>
          <w:color w:val="auto"/>
        </w:rPr>
        <w:t>First Aid for minor injuries</w:t>
      </w:r>
    </w:p>
    <w:p w14:paraId="6B1A6B8E" w14:textId="77777777" w:rsidR="0012457C" w:rsidRPr="00136A1F" w:rsidRDefault="0012457C" w:rsidP="00AB16D9">
      <w:pPr>
        <w:pStyle w:val="Default"/>
        <w:numPr>
          <w:ilvl w:val="0"/>
          <w:numId w:val="16"/>
        </w:numPr>
        <w:jc w:val="both"/>
        <w:rPr>
          <w:rFonts w:ascii="Times New Roman" w:hAnsi="Times New Roman" w:cs="Times New Roman"/>
          <w:color w:val="auto"/>
        </w:rPr>
      </w:pPr>
      <w:r w:rsidRPr="00136A1F">
        <w:rPr>
          <w:rFonts w:ascii="Times New Roman" w:hAnsi="Times New Roman" w:cs="Times New Roman"/>
          <w:color w:val="auto"/>
        </w:rPr>
        <w:t>First Aid and referral of severe Injuries and bites</w:t>
      </w:r>
    </w:p>
    <w:p w14:paraId="6F9D0F1C" w14:textId="77777777" w:rsidR="0012457C" w:rsidRPr="00136A1F" w:rsidRDefault="0012457C" w:rsidP="0012457C">
      <w:pPr>
        <w:pStyle w:val="Default"/>
        <w:ind w:left="2160"/>
        <w:jc w:val="both"/>
        <w:rPr>
          <w:rFonts w:ascii="Times New Roman" w:hAnsi="Times New Roman" w:cs="Times New Roman"/>
          <w:color w:val="auto"/>
        </w:rPr>
      </w:pPr>
    </w:p>
    <w:p w14:paraId="77598DFE" w14:textId="77777777" w:rsidR="0012457C" w:rsidRPr="00136A1F" w:rsidRDefault="0012457C" w:rsidP="00AB16D9">
      <w:pPr>
        <w:pStyle w:val="Default"/>
        <w:numPr>
          <w:ilvl w:val="0"/>
          <w:numId w:val="6"/>
        </w:numPr>
        <w:jc w:val="both"/>
        <w:rPr>
          <w:rFonts w:ascii="Times New Roman" w:hAnsi="Times New Roman" w:cs="Times New Roman"/>
          <w:color w:val="auto"/>
        </w:rPr>
      </w:pPr>
      <w:r w:rsidRPr="00136A1F">
        <w:rPr>
          <w:rFonts w:ascii="Times New Roman" w:hAnsi="Times New Roman" w:cs="Times New Roman"/>
          <w:color w:val="auto"/>
        </w:rPr>
        <w:t>Prevention and control of locally endemic diseases</w:t>
      </w:r>
    </w:p>
    <w:p w14:paraId="41A94DF9" w14:textId="77777777" w:rsidR="0012457C" w:rsidRPr="00136A1F" w:rsidRDefault="0012457C" w:rsidP="00AB16D9">
      <w:pPr>
        <w:pStyle w:val="Default"/>
        <w:numPr>
          <w:ilvl w:val="0"/>
          <w:numId w:val="15"/>
        </w:numPr>
        <w:jc w:val="both"/>
        <w:rPr>
          <w:rFonts w:ascii="Times New Roman" w:hAnsi="Times New Roman" w:cs="Times New Roman"/>
          <w:color w:val="auto"/>
        </w:rPr>
      </w:pPr>
      <w:r w:rsidRPr="00136A1F">
        <w:rPr>
          <w:rFonts w:ascii="Times New Roman" w:hAnsi="Times New Roman" w:cs="Times New Roman"/>
          <w:color w:val="auto"/>
        </w:rPr>
        <w:t>To be delivered through facility based services</w:t>
      </w:r>
    </w:p>
    <w:p w14:paraId="1721174F" w14:textId="77777777" w:rsidR="0012457C" w:rsidRPr="00136A1F" w:rsidRDefault="0012457C" w:rsidP="00AB16D9">
      <w:pPr>
        <w:pStyle w:val="Default"/>
        <w:numPr>
          <w:ilvl w:val="0"/>
          <w:numId w:val="15"/>
        </w:numPr>
        <w:jc w:val="both"/>
        <w:rPr>
          <w:rFonts w:ascii="Times New Roman" w:hAnsi="Times New Roman" w:cs="Times New Roman"/>
          <w:color w:val="auto"/>
        </w:rPr>
      </w:pPr>
      <w:r w:rsidRPr="00136A1F">
        <w:rPr>
          <w:rFonts w:ascii="Times New Roman" w:hAnsi="Times New Roman" w:cs="Times New Roman"/>
          <w:color w:val="auto"/>
        </w:rPr>
        <w:t xml:space="preserve">Includes </w:t>
      </w:r>
    </w:p>
    <w:p w14:paraId="6B8800F9" w14:textId="77777777" w:rsidR="0012457C" w:rsidRPr="00136A1F" w:rsidRDefault="0012457C" w:rsidP="00AB16D9">
      <w:pPr>
        <w:pStyle w:val="Default"/>
        <w:numPr>
          <w:ilvl w:val="0"/>
          <w:numId w:val="17"/>
        </w:numPr>
        <w:jc w:val="both"/>
        <w:rPr>
          <w:rFonts w:ascii="Times New Roman" w:hAnsi="Times New Roman" w:cs="Times New Roman"/>
          <w:color w:val="auto"/>
        </w:rPr>
      </w:pPr>
      <w:r w:rsidRPr="00136A1F">
        <w:rPr>
          <w:rFonts w:ascii="Times New Roman" w:hAnsi="Times New Roman" w:cs="Times New Roman"/>
          <w:color w:val="auto"/>
        </w:rPr>
        <w:t>Prevailing communicable diseases (water/food borne, droplet infections, vector borne, STI’s and blood borne, zoonotic diseases, surface infections)</w:t>
      </w:r>
    </w:p>
    <w:p w14:paraId="5B9A310A" w14:textId="77777777" w:rsidR="0012457C" w:rsidRPr="00136A1F" w:rsidRDefault="0012457C" w:rsidP="00AB16D9">
      <w:pPr>
        <w:pStyle w:val="Default"/>
        <w:numPr>
          <w:ilvl w:val="0"/>
          <w:numId w:val="17"/>
        </w:numPr>
        <w:jc w:val="both"/>
        <w:rPr>
          <w:rFonts w:ascii="Times New Roman" w:hAnsi="Times New Roman" w:cs="Times New Roman"/>
          <w:color w:val="auto"/>
        </w:rPr>
      </w:pPr>
      <w:r w:rsidRPr="00136A1F">
        <w:rPr>
          <w:rFonts w:ascii="Times New Roman" w:hAnsi="Times New Roman" w:cs="Times New Roman"/>
          <w:color w:val="auto"/>
        </w:rPr>
        <w:t>Common Non-Communicable Diseases including mental health disorders</w:t>
      </w:r>
    </w:p>
    <w:p w14:paraId="45582BB8" w14:textId="77777777" w:rsidR="0012457C" w:rsidRPr="00136A1F" w:rsidRDefault="0012457C" w:rsidP="00AB16D9">
      <w:pPr>
        <w:pStyle w:val="Default"/>
        <w:numPr>
          <w:ilvl w:val="0"/>
          <w:numId w:val="17"/>
        </w:numPr>
        <w:jc w:val="both"/>
        <w:rPr>
          <w:rFonts w:ascii="Times New Roman" w:hAnsi="Times New Roman" w:cs="Times New Roman"/>
          <w:color w:val="auto"/>
        </w:rPr>
      </w:pPr>
      <w:r w:rsidRPr="00136A1F">
        <w:rPr>
          <w:rFonts w:ascii="Times New Roman" w:hAnsi="Times New Roman" w:cs="Times New Roman"/>
          <w:color w:val="auto"/>
        </w:rPr>
        <w:t>Malnutrition</w:t>
      </w:r>
    </w:p>
    <w:p w14:paraId="6291F893" w14:textId="77777777" w:rsidR="0012457C" w:rsidRPr="00136A1F" w:rsidRDefault="0012457C" w:rsidP="00AB16D9">
      <w:pPr>
        <w:pStyle w:val="Default"/>
        <w:numPr>
          <w:ilvl w:val="0"/>
          <w:numId w:val="17"/>
        </w:numPr>
        <w:jc w:val="both"/>
        <w:rPr>
          <w:rFonts w:ascii="Times New Roman" w:hAnsi="Times New Roman" w:cs="Times New Roman"/>
          <w:color w:val="auto"/>
        </w:rPr>
      </w:pPr>
      <w:r w:rsidRPr="00136A1F">
        <w:rPr>
          <w:rFonts w:ascii="Times New Roman" w:hAnsi="Times New Roman" w:cs="Times New Roman"/>
          <w:color w:val="auto"/>
        </w:rPr>
        <w:t>Maternal, Neonatal and Child Health</w:t>
      </w:r>
    </w:p>
    <w:p w14:paraId="14FA0B3A" w14:textId="77777777" w:rsidR="0012457C" w:rsidRPr="00136A1F" w:rsidRDefault="0012457C" w:rsidP="0012457C">
      <w:pPr>
        <w:pStyle w:val="Default"/>
        <w:ind w:left="1440"/>
        <w:jc w:val="both"/>
        <w:rPr>
          <w:rFonts w:ascii="Times New Roman" w:hAnsi="Times New Roman" w:cs="Times New Roman"/>
          <w:color w:val="auto"/>
        </w:rPr>
      </w:pPr>
    </w:p>
    <w:p w14:paraId="578D7228" w14:textId="77777777" w:rsidR="0012457C" w:rsidRPr="00136A1F" w:rsidRDefault="0012457C" w:rsidP="00AB16D9">
      <w:pPr>
        <w:pStyle w:val="Default"/>
        <w:numPr>
          <w:ilvl w:val="0"/>
          <w:numId w:val="6"/>
        </w:numPr>
        <w:jc w:val="both"/>
        <w:rPr>
          <w:rFonts w:ascii="Times New Roman" w:hAnsi="Times New Roman" w:cs="Times New Roman"/>
          <w:color w:val="auto"/>
        </w:rPr>
      </w:pPr>
      <w:r w:rsidRPr="00136A1F">
        <w:rPr>
          <w:rFonts w:ascii="Times New Roman" w:hAnsi="Times New Roman" w:cs="Times New Roman"/>
          <w:color w:val="auto"/>
        </w:rPr>
        <w:t xml:space="preserve">Provision of essential drugs </w:t>
      </w:r>
    </w:p>
    <w:p w14:paraId="68614A4F" w14:textId="77777777" w:rsidR="0012457C" w:rsidRPr="00136A1F" w:rsidRDefault="0012457C" w:rsidP="00AB16D9">
      <w:pPr>
        <w:pStyle w:val="Default"/>
        <w:numPr>
          <w:ilvl w:val="0"/>
          <w:numId w:val="18"/>
        </w:numPr>
        <w:jc w:val="both"/>
        <w:rPr>
          <w:rFonts w:ascii="Times New Roman" w:hAnsi="Times New Roman" w:cs="Times New Roman"/>
          <w:color w:val="auto"/>
        </w:rPr>
      </w:pPr>
      <w:r w:rsidRPr="00136A1F">
        <w:rPr>
          <w:rFonts w:ascii="Times New Roman" w:hAnsi="Times New Roman" w:cs="Times New Roman"/>
          <w:color w:val="auto"/>
        </w:rPr>
        <w:t>Based on Services Needed</w:t>
      </w:r>
    </w:p>
    <w:p w14:paraId="7F9AB53B" w14:textId="77777777" w:rsidR="0012457C" w:rsidRPr="00136A1F" w:rsidRDefault="0012457C" w:rsidP="0012457C">
      <w:pPr>
        <w:pStyle w:val="Default"/>
        <w:jc w:val="both"/>
        <w:rPr>
          <w:rFonts w:ascii="Times New Roman" w:hAnsi="Times New Roman" w:cs="Times New Roman"/>
        </w:rPr>
      </w:pPr>
    </w:p>
    <w:p w14:paraId="64DA511F" w14:textId="77777777" w:rsidR="003405D6" w:rsidRPr="008720E1" w:rsidRDefault="003405D6" w:rsidP="003405D6">
      <w:pPr>
        <w:pStyle w:val="Default"/>
        <w:ind w:left="360"/>
        <w:jc w:val="both"/>
        <w:rPr>
          <w:rFonts w:ascii="Times New Roman" w:hAnsi="Times New Roman" w:cs="Times New Roman"/>
          <w:color w:val="auto"/>
        </w:rPr>
      </w:pPr>
      <w:r w:rsidRPr="008720E1">
        <w:rPr>
          <w:rFonts w:ascii="Times New Roman" w:hAnsi="Times New Roman" w:cs="Times New Roman"/>
          <w:color w:val="auto"/>
        </w:rPr>
        <w:t>We propose an integrated model of PHC in which facility based and outreach services are integrated. The list of services has been classified as Facility based and Outreach Services. The human resources required to implement these services are also listed as a PHC package.</w:t>
      </w:r>
    </w:p>
    <w:p w14:paraId="6BFC8822" w14:textId="77777777" w:rsidR="0012457C" w:rsidRDefault="0012457C" w:rsidP="0012457C">
      <w:pPr>
        <w:pStyle w:val="Default"/>
        <w:jc w:val="both"/>
        <w:rPr>
          <w:rFonts w:ascii="Times New Roman" w:hAnsi="Times New Roman" w:cs="Times New Roman"/>
          <w:color w:val="auto"/>
        </w:rPr>
      </w:pPr>
    </w:p>
    <w:p w14:paraId="51FF7B75" w14:textId="77777777" w:rsidR="0012457C" w:rsidRDefault="0012457C" w:rsidP="0012457C">
      <w:pPr>
        <w:pStyle w:val="Default"/>
        <w:jc w:val="both"/>
        <w:rPr>
          <w:rFonts w:ascii="Times New Roman" w:hAnsi="Times New Roman" w:cs="Times New Roman"/>
          <w:color w:val="auto"/>
        </w:rPr>
      </w:pPr>
    </w:p>
    <w:p w14:paraId="51302220" w14:textId="77777777" w:rsidR="0012457C" w:rsidRDefault="0012457C" w:rsidP="0012457C">
      <w:pPr>
        <w:pStyle w:val="Default"/>
        <w:jc w:val="both"/>
        <w:rPr>
          <w:rFonts w:ascii="Times New Roman" w:hAnsi="Times New Roman" w:cs="Times New Roman"/>
          <w:color w:val="auto"/>
        </w:rPr>
      </w:pPr>
    </w:p>
    <w:p w14:paraId="7CBFA949" w14:textId="77777777" w:rsidR="003405D6" w:rsidRPr="008720E1" w:rsidRDefault="003405D6" w:rsidP="003405D6">
      <w:pPr>
        <w:pStyle w:val="NoSpacing"/>
        <w:spacing w:line="360" w:lineRule="auto"/>
        <w:jc w:val="center"/>
        <w:rPr>
          <w:rFonts w:ascii="Times New Roman" w:hAnsi="Times New Roman" w:cs="Times New Roman"/>
          <w:b/>
          <w:bCs/>
          <w:sz w:val="36"/>
          <w:szCs w:val="36"/>
        </w:rPr>
      </w:pPr>
      <w:r w:rsidRPr="008720E1">
        <w:rPr>
          <w:rFonts w:ascii="Times New Roman" w:hAnsi="Times New Roman" w:cs="Times New Roman"/>
          <w:b/>
          <w:bCs/>
          <w:sz w:val="36"/>
          <w:szCs w:val="36"/>
        </w:rPr>
        <w:t xml:space="preserve">  </w:t>
      </w:r>
    </w:p>
    <w:p w14:paraId="5FCE556C" w14:textId="77777777" w:rsidR="003405D6" w:rsidRPr="008720E1" w:rsidRDefault="003405D6" w:rsidP="003405D6">
      <w:pPr>
        <w:pStyle w:val="NoSpacing"/>
        <w:spacing w:line="360" w:lineRule="auto"/>
        <w:jc w:val="center"/>
        <w:rPr>
          <w:rFonts w:ascii="Times New Roman" w:hAnsi="Times New Roman" w:cs="Times New Roman"/>
          <w:b/>
          <w:bCs/>
          <w:sz w:val="36"/>
          <w:szCs w:val="36"/>
        </w:rPr>
      </w:pPr>
    </w:p>
    <w:p w14:paraId="09AFEC7A" w14:textId="77777777" w:rsidR="003405D6" w:rsidRPr="008720E1" w:rsidRDefault="003405D6" w:rsidP="003405D6">
      <w:pPr>
        <w:pStyle w:val="NoSpacing"/>
        <w:spacing w:line="360" w:lineRule="auto"/>
        <w:jc w:val="center"/>
        <w:rPr>
          <w:rFonts w:ascii="Times New Roman" w:hAnsi="Times New Roman" w:cs="Times New Roman"/>
          <w:b/>
          <w:bCs/>
          <w:sz w:val="36"/>
          <w:szCs w:val="36"/>
        </w:rPr>
      </w:pPr>
    </w:p>
    <w:p w14:paraId="2C679BC7" w14:textId="77777777" w:rsidR="003405D6" w:rsidRPr="008720E1" w:rsidRDefault="003405D6" w:rsidP="003405D6">
      <w:pPr>
        <w:jc w:val="center"/>
        <w:rPr>
          <w:rFonts w:ascii="Times New Roman" w:hAnsi="Times New Roman" w:cs="Times New Roman"/>
          <w:b/>
          <w:bCs/>
          <w:sz w:val="24"/>
          <w:szCs w:val="24"/>
        </w:rPr>
      </w:pPr>
      <w:r w:rsidRPr="008720E1">
        <w:rPr>
          <w:rFonts w:ascii="Times New Roman" w:hAnsi="Times New Roman" w:cs="Times New Roman"/>
          <w:b/>
          <w:bCs/>
          <w:sz w:val="24"/>
          <w:szCs w:val="24"/>
        </w:rPr>
        <w:br w:type="page"/>
      </w:r>
    </w:p>
    <w:p w14:paraId="1DCFE10F" w14:textId="77777777" w:rsidR="003405D6" w:rsidRPr="008720E1" w:rsidRDefault="003405D6" w:rsidP="003405D6">
      <w:pPr>
        <w:pStyle w:val="Default"/>
        <w:jc w:val="both"/>
        <w:rPr>
          <w:rFonts w:ascii="Times New Roman" w:hAnsi="Times New Roman" w:cs="Times New Roman"/>
          <w:color w:val="auto"/>
        </w:rPr>
      </w:pPr>
    </w:p>
    <w:p w14:paraId="4AF9C607" w14:textId="4160083D" w:rsidR="003405D6" w:rsidRPr="003405D6" w:rsidRDefault="003405D6" w:rsidP="00AB16D9">
      <w:pPr>
        <w:pStyle w:val="Default"/>
        <w:numPr>
          <w:ilvl w:val="1"/>
          <w:numId w:val="30"/>
        </w:numPr>
        <w:jc w:val="both"/>
        <w:rPr>
          <w:rFonts w:ascii="Times New Roman" w:hAnsi="Times New Roman" w:cs="Times New Roman"/>
          <w:b/>
          <w:color w:val="auto"/>
          <w:u w:val="single"/>
        </w:rPr>
      </w:pPr>
      <w:r w:rsidRPr="003405D6">
        <w:rPr>
          <w:rFonts w:ascii="Times New Roman" w:hAnsi="Times New Roman" w:cs="Times New Roman"/>
          <w:b/>
          <w:color w:val="auto"/>
          <w:sz w:val="28"/>
          <w:szCs w:val="28"/>
          <w:u w:val="single"/>
        </w:rPr>
        <w:t>Infrastructure and Catchment Area of PHC Facilities</w:t>
      </w:r>
    </w:p>
    <w:p w14:paraId="00B8ACB5" w14:textId="77777777" w:rsidR="003405D6" w:rsidRPr="008720E1" w:rsidRDefault="003405D6" w:rsidP="003405D6">
      <w:pPr>
        <w:pStyle w:val="Default"/>
        <w:jc w:val="both"/>
        <w:rPr>
          <w:rFonts w:ascii="Times New Roman" w:hAnsi="Times New Roman" w:cs="Times New Roman"/>
          <w:b/>
          <w:color w:val="auto"/>
          <w:sz w:val="28"/>
          <w:szCs w:val="28"/>
          <w:u w:val="single"/>
        </w:rPr>
      </w:pPr>
    </w:p>
    <w:tbl>
      <w:tblPr>
        <w:tblStyle w:val="TableGrid"/>
        <w:tblW w:w="0" w:type="auto"/>
        <w:tblInd w:w="360" w:type="dxa"/>
        <w:tblLook w:val="04A0" w:firstRow="1" w:lastRow="0" w:firstColumn="1" w:lastColumn="0" w:noHBand="0" w:noVBand="1"/>
      </w:tblPr>
      <w:tblGrid>
        <w:gridCol w:w="2155"/>
        <w:gridCol w:w="2520"/>
        <w:gridCol w:w="5785"/>
      </w:tblGrid>
      <w:tr w:rsidR="003405D6" w:rsidRPr="00BE0A62" w14:paraId="75E8002A" w14:textId="77777777" w:rsidTr="003405D6">
        <w:tc>
          <w:tcPr>
            <w:tcW w:w="2155" w:type="dxa"/>
          </w:tcPr>
          <w:p w14:paraId="47C63F0C"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Facility</w:t>
            </w:r>
          </w:p>
        </w:tc>
        <w:tc>
          <w:tcPr>
            <w:tcW w:w="2520" w:type="dxa"/>
          </w:tcPr>
          <w:p w14:paraId="1B6D780B"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Catchment Population</w:t>
            </w:r>
          </w:p>
        </w:tc>
        <w:tc>
          <w:tcPr>
            <w:tcW w:w="5785" w:type="dxa"/>
          </w:tcPr>
          <w:p w14:paraId="51A30447"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Infrastructure</w:t>
            </w:r>
          </w:p>
        </w:tc>
      </w:tr>
      <w:tr w:rsidR="003405D6" w:rsidRPr="00BE0A62" w14:paraId="3061C551" w14:textId="77777777" w:rsidTr="003405D6">
        <w:tc>
          <w:tcPr>
            <w:tcW w:w="2155" w:type="dxa"/>
          </w:tcPr>
          <w:p w14:paraId="605B4C6F"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Dispensary</w:t>
            </w:r>
          </w:p>
        </w:tc>
        <w:tc>
          <w:tcPr>
            <w:tcW w:w="2520" w:type="dxa"/>
          </w:tcPr>
          <w:p w14:paraId="29901DDC"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2000-5000</w:t>
            </w:r>
          </w:p>
        </w:tc>
        <w:tc>
          <w:tcPr>
            <w:tcW w:w="5785" w:type="dxa"/>
          </w:tcPr>
          <w:p w14:paraId="18D64B1B"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Doctors Consultation Room</w:t>
            </w:r>
          </w:p>
          <w:p w14:paraId="700BF78A"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b/>
                <w:color w:val="auto"/>
                <w:sz w:val="20"/>
                <w:szCs w:val="20"/>
              </w:rPr>
              <w:t>Room for LHV</w:t>
            </w:r>
          </w:p>
          <w:p w14:paraId="162453D5"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Procedure Room (Minor Injuries/Sterilization)</w:t>
            </w:r>
          </w:p>
          <w:p w14:paraId="0AB0DF09"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Waiting Area</w:t>
            </w:r>
          </w:p>
          <w:p w14:paraId="3E6908C7" w14:textId="77777777" w:rsidR="003405D6" w:rsidRPr="00BE0A62" w:rsidRDefault="003405D6" w:rsidP="003405D6">
            <w:pPr>
              <w:pStyle w:val="Default"/>
              <w:jc w:val="both"/>
              <w:rPr>
                <w:rFonts w:ascii="Times New Roman" w:hAnsi="Times New Roman" w:cs="Times New Roman"/>
                <w:b/>
                <w:color w:val="auto"/>
                <w:sz w:val="20"/>
                <w:szCs w:val="20"/>
              </w:rPr>
            </w:pPr>
            <w:r w:rsidRPr="00BE0A62">
              <w:rPr>
                <w:rFonts w:ascii="Times New Roman" w:hAnsi="Times New Roman" w:cs="Times New Roman"/>
                <w:b/>
                <w:color w:val="auto"/>
                <w:sz w:val="20"/>
                <w:szCs w:val="20"/>
              </w:rPr>
              <w:t>Store Room</w:t>
            </w:r>
          </w:p>
          <w:p w14:paraId="5E829016" w14:textId="77777777" w:rsidR="003405D6" w:rsidRPr="00BE0A62" w:rsidRDefault="003405D6" w:rsidP="003405D6">
            <w:pPr>
              <w:pStyle w:val="Default"/>
              <w:jc w:val="both"/>
              <w:rPr>
                <w:rFonts w:ascii="Times New Roman" w:hAnsi="Times New Roman" w:cs="Times New Roman"/>
                <w:b/>
                <w:color w:val="auto"/>
                <w:sz w:val="20"/>
                <w:szCs w:val="20"/>
              </w:rPr>
            </w:pPr>
            <w:r w:rsidRPr="00BE0A62">
              <w:rPr>
                <w:rFonts w:ascii="Times New Roman" w:hAnsi="Times New Roman" w:cs="Times New Roman"/>
                <w:b/>
                <w:color w:val="auto"/>
                <w:sz w:val="20"/>
                <w:szCs w:val="20"/>
              </w:rPr>
              <w:t>Toilets (Male/Female)</w:t>
            </w:r>
          </w:p>
          <w:p w14:paraId="51DE7502" w14:textId="77777777" w:rsidR="003405D6" w:rsidRPr="00BE0A62" w:rsidRDefault="003405D6" w:rsidP="003405D6">
            <w:pPr>
              <w:pStyle w:val="Default"/>
              <w:jc w:val="both"/>
              <w:rPr>
                <w:rFonts w:ascii="Times New Roman" w:hAnsi="Times New Roman" w:cs="Times New Roman"/>
                <w:b/>
                <w:color w:val="auto"/>
                <w:sz w:val="20"/>
                <w:szCs w:val="20"/>
              </w:rPr>
            </w:pPr>
            <w:r w:rsidRPr="00BE0A62">
              <w:rPr>
                <w:rFonts w:ascii="Times New Roman" w:hAnsi="Times New Roman" w:cs="Times New Roman"/>
                <w:b/>
                <w:color w:val="auto"/>
                <w:sz w:val="20"/>
                <w:szCs w:val="20"/>
              </w:rPr>
              <w:t>Drinking Water</w:t>
            </w:r>
          </w:p>
          <w:p w14:paraId="5E3B9F79"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b/>
                <w:color w:val="auto"/>
                <w:sz w:val="20"/>
                <w:szCs w:val="20"/>
              </w:rPr>
              <w:t>Safe Disposal of Waste</w:t>
            </w:r>
          </w:p>
        </w:tc>
      </w:tr>
      <w:tr w:rsidR="003405D6" w:rsidRPr="00BE0A62" w14:paraId="0997BE30" w14:textId="77777777" w:rsidTr="003405D6">
        <w:tc>
          <w:tcPr>
            <w:tcW w:w="2155" w:type="dxa"/>
          </w:tcPr>
          <w:p w14:paraId="31DB7E88"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MCH Center</w:t>
            </w:r>
          </w:p>
        </w:tc>
        <w:tc>
          <w:tcPr>
            <w:tcW w:w="2520" w:type="dxa"/>
          </w:tcPr>
          <w:p w14:paraId="4C91F388"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10000-25000</w:t>
            </w:r>
          </w:p>
        </w:tc>
        <w:tc>
          <w:tcPr>
            <w:tcW w:w="5785" w:type="dxa"/>
          </w:tcPr>
          <w:p w14:paraId="1638973A"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OPD Room for WMO</w:t>
            </w:r>
          </w:p>
          <w:p w14:paraId="140E585A"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Room for LHV</w:t>
            </w:r>
          </w:p>
          <w:p w14:paraId="056024BA"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 xml:space="preserve">Labor Room with </w:t>
            </w:r>
            <w:r w:rsidRPr="00BE0A62">
              <w:rPr>
                <w:rFonts w:ascii="Times New Roman" w:hAnsi="Times New Roman" w:cs="Times New Roman"/>
                <w:b/>
                <w:color w:val="auto"/>
                <w:sz w:val="20"/>
                <w:szCs w:val="20"/>
              </w:rPr>
              <w:t>two beds/PNC Ward</w:t>
            </w:r>
          </w:p>
          <w:p w14:paraId="546DB79B"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Waiting Area</w:t>
            </w:r>
          </w:p>
          <w:p w14:paraId="10298C74"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Dispensary</w:t>
            </w:r>
          </w:p>
          <w:p w14:paraId="24FDFB22"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Small Laboratory</w:t>
            </w:r>
          </w:p>
          <w:p w14:paraId="3E981BA5"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Vaccine Room</w:t>
            </w:r>
          </w:p>
          <w:p w14:paraId="6C69700A"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Stock Room</w:t>
            </w:r>
          </w:p>
          <w:p w14:paraId="23FC2D71"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Toilets (Male/Female)</w:t>
            </w:r>
          </w:p>
          <w:p w14:paraId="1C67FAA1"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Drinking Water</w:t>
            </w:r>
          </w:p>
          <w:p w14:paraId="5C06BD44"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Safe Disposal of Waste</w:t>
            </w:r>
          </w:p>
        </w:tc>
      </w:tr>
      <w:tr w:rsidR="003405D6" w:rsidRPr="00BE0A62" w14:paraId="209FE341" w14:textId="77777777" w:rsidTr="003405D6">
        <w:tc>
          <w:tcPr>
            <w:tcW w:w="2155" w:type="dxa"/>
          </w:tcPr>
          <w:p w14:paraId="1D67DACE"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Basic Health Unit</w:t>
            </w:r>
          </w:p>
        </w:tc>
        <w:tc>
          <w:tcPr>
            <w:tcW w:w="2520" w:type="dxa"/>
          </w:tcPr>
          <w:p w14:paraId="3441E07C"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10000-25000</w:t>
            </w:r>
          </w:p>
        </w:tc>
        <w:tc>
          <w:tcPr>
            <w:tcW w:w="5785" w:type="dxa"/>
          </w:tcPr>
          <w:p w14:paraId="5E4DD21B"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OPD Room for Doctor</w:t>
            </w:r>
          </w:p>
          <w:p w14:paraId="6A824693"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Room for WMO/LHV</w:t>
            </w:r>
          </w:p>
          <w:p w14:paraId="22DA5D68"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Room for Health Education</w:t>
            </w:r>
          </w:p>
          <w:p w14:paraId="2E3E16C1"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 xml:space="preserve">Labor Room </w:t>
            </w:r>
          </w:p>
          <w:p w14:paraId="1EFBB7E4"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Waiting Area</w:t>
            </w:r>
          </w:p>
          <w:p w14:paraId="39CA6E22"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Dispensary</w:t>
            </w:r>
          </w:p>
          <w:p w14:paraId="25EFF30F"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Laboratory</w:t>
            </w:r>
          </w:p>
          <w:p w14:paraId="014C3EB9"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Vaccine Room</w:t>
            </w:r>
          </w:p>
          <w:p w14:paraId="650F027E"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Stock Room</w:t>
            </w:r>
          </w:p>
          <w:p w14:paraId="0BDF79F7"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Toilet (Male/Female)</w:t>
            </w:r>
          </w:p>
          <w:p w14:paraId="17569DAC"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Drinking Water</w:t>
            </w:r>
          </w:p>
          <w:p w14:paraId="70EB9803"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Safe Disposal of Waste</w:t>
            </w:r>
          </w:p>
          <w:p w14:paraId="1933A4B3" w14:textId="77777777" w:rsidR="003405D6" w:rsidRPr="00BE0A62" w:rsidRDefault="003405D6" w:rsidP="003405D6">
            <w:pPr>
              <w:pStyle w:val="Default"/>
              <w:jc w:val="both"/>
              <w:rPr>
                <w:rFonts w:ascii="Times New Roman" w:hAnsi="Times New Roman" w:cs="Times New Roman"/>
                <w:b/>
                <w:color w:val="auto"/>
                <w:sz w:val="20"/>
                <w:szCs w:val="20"/>
              </w:rPr>
            </w:pPr>
            <w:r w:rsidRPr="00BE0A62">
              <w:rPr>
                <w:rFonts w:ascii="Times New Roman" w:hAnsi="Times New Roman" w:cs="Times New Roman"/>
                <w:b/>
                <w:color w:val="auto"/>
                <w:sz w:val="20"/>
                <w:szCs w:val="20"/>
              </w:rPr>
              <w:t>Residential Area for Doctors and Staff</w:t>
            </w:r>
          </w:p>
          <w:p w14:paraId="6D42395F" w14:textId="77777777" w:rsidR="003405D6" w:rsidRPr="00BE0A62" w:rsidRDefault="003405D6" w:rsidP="003405D6">
            <w:pPr>
              <w:pStyle w:val="Default"/>
              <w:jc w:val="both"/>
              <w:rPr>
                <w:rFonts w:ascii="Times New Roman" w:hAnsi="Times New Roman" w:cs="Times New Roman"/>
                <w:color w:val="auto"/>
                <w:sz w:val="20"/>
                <w:szCs w:val="20"/>
              </w:rPr>
            </w:pPr>
          </w:p>
        </w:tc>
      </w:tr>
      <w:tr w:rsidR="003405D6" w:rsidRPr="00BE0A62" w14:paraId="4437112D" w14:textId="77777777" w:rsidTr="003405D6">
        <w:tc>
          <w:tcPr>
            <w:tcW w:w="2155" w:type="dxa"/>
          </w:tcPr>
          <w:p w14:paraId="30DE0443"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Rural Health Center</w:t>
            </w:r>
          </w:p>
        </w:tc>
        <w:tc>
          <w:tcPr>
            <w:tcW w:w="2520" w:type="dxa"/>
          </w:tcPr>
          <w:p w14:paraId="50565B66"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50,000-100000</w:t>
            </w:r>
          </w:p>
        </w:tc>
        <w:tc>
          <w:tcPr>
            <w:tcW w:w="5785" w:type="dxa"/>
          </w:tcPr>
          <w:p w14:paraId="1BFD48D3" w14:textId="77777777" w:rsidR="003405D6" w:rsidRPr="00BE0A62" w:rsidRDefault="003405D6" w:rsidP="003405D6">
            <w:pPr>
              <w:pStyle w:val="Default"/>
              <w:jc w:val="both"/>
              <w:rPr>
                <w:rFonts w:ascii="Times New Roman" w:hAnsi="Times New Roman" w:cs="Times New Roman"/>
                <w:b/>
                <w:color w:val="auto"/>
                <w:sz w:val="20"/>
                <w:szCs w:val="20"/>
              </w:rPr>
            </w:pPr>
            <w:r w:rsidRPr="00BE0A62">
              <w:rPr>
                <w:rFonts w:ascii="Times New Roman" w:hAnsi="Times New Roman" w:cs="Times New Roman"/>
                <w:b/>
                <w:color w:val="auto"/>
                <w:sz w:val="20"/>
                <w:szCs w:val="20"/>
              </w:rPr>
              <w:t>Administration Block with MS Office</w:t>
            </w:r>
          </w:p>
          <w:p w14:paraId="5EDF884A" w14:textId="77777777" w:rsidR="003405D6" w:rsidRPr="00BE0A62" w:rsidRDefault="003405D6" w:rsidP="003405D6">
            <w:pPr>
              <w:pStyle w:val="Default"/>
              <w:jc w:val="both"/>
              <w:rPr>
                <w:rFonts w:ascii="Times New Roman" w:hAnsi="Times New Roman" w:cs="Times New Roman"/>
                <w:b/>
                <w:color w:val="auto"/>
                <w:sz w:val="20"/>
                <w:szCs w:val="20"/>
              </w:rPr>
            </w:pPr>
            <w:r w:rsidRPr="00BE0A62">
              <w:rPr>
                <w:rFonts w:ascii="Times New Roman" w:hAnsi="Times New Roman" w:cs="Times New Roman"/>
                <w:b/>
                <w:color w:val="auto"/>
                <w:sz w:val="20"/>
                <w:szCs w:val="20"/>
              </w:rPr>
              <w:t>OPD Room for Doctors and WMO’s</w:t>
            </w:r>
          </w:p>
          <w:p w14:paraId="407C5D38" w14:textId="77777777" w:rsidR="003405D6" w:rsidRPr="00BE0A62" w:rsidRDefault="003405D6" w:rsidP="003405D6">
            <w:pPr>
              <w:pStyle w:val="Default"/>
              <w:jc w:val="both"/>
              <w:rPr>
                <w:rFonts w:ascii="Times New Roman" w:hAnsi="Times New Roman" w:cs="Times New Roman"/>
                <w:b/>
                <w:color w:val="auto"/>
                <w:sz w:val="20"/>
                <w:szCs w:val="20"/>
              </w:rPr>
            </w:pPr>
            <w:r w:rsidRPr="00BE0A62">
              <w:rPr>
                <w:rFonts w:ascii="Times New Roman" w:hAnsi="Times New Roman" w:cs="Times New Roman"/>
                <w:b/>
                <w:color w:val="auto"/>
                <w:sz w:val="20"/>
                <w:szCs w:val="20"/>
              </w:rPr>
              <w:t>OPD Room for Gynecologist</w:t>
            </w:r>
          </w:p>
          <w:p w14:paraId="7E10FB1E" w14:textId="77777777" w:rsidR="003405D6" w:rsidRPr="00BE0A62" w:rsidRDefault="003405D6" w:rsidP="003405D6">
            <w:pPr>
              <w:pStyle w:val="Default"/>
              <w:jc w:val="both"/>
              <w:rPr>
                <w:rFonts w:ascii="Times New Roman" w:hAnsi="Times New Roman" w:cs="Times New Roman"/>
                <w:b/>
                <w:color w:val="auto"/>
                <w:sz w:val="20"/>
                <w:szCs w:val="20"/>
              </w:rPr>
            </w:pPr>
            <w:r w:rsidRPr="00BE0A62">
              <w:rPr>
                <w:rFonts w:ascii="Times New Roman" w:hAnsi="Times New Roman" w:cs="Times New Roman"/>
                <w:b/>
                <w:color w:val="auto"/>
                <w:sz w:val="20"/>
                <w:szCs w:val="20"/>
              </w:rPr>
              <w:t>OPD Room for Chest Specialist</w:t>
            </w:r>
          </w:p>
          <w:p w14:paraId="6C7E9C91" w14:textId="77777777" w:rsidR="003405D6" w:rsidRPr="00BE0A62" w:rsidRDefault="003405D6" w:rsidP="003405D6">
            <w:pPr>
              <w:pStyle w:val="Default"/>
              <w:jc w:val="both"/>
              <w:rPr>
                <w:rFonts w:ascii="Times New Roman" w:hAnsi="Times New Roman" w:cs="Times New Roman"/>
                <w:b/>
                <w:color w:val="auto"/>
                <w:sz w:val="20"/>
                <w:szCs w:val="20"/>
              </w:rPr>
            </w:pPr>
            <w:r w:rsidRPr="00BE0A62">
              <w:rPr>
                <w:rFonts w:ascii="Times New Roman" w:hAnsi="Times New Roman" w:cs="Times New Roman"/>
                <w:b/>
                <w:color w:val="auto"/>
                <w:sz w:val="20"/>
                <w:szCs w:val="20"/>
              </w:rPr>
              <w:t>OPD Room for Surgeon</w:t>
            </w:r>
          </w:p>
          <w:p w14:paraId="50494B74" w14:textId="77777777" w:rsidR="003405D6" w:rsidRPr="00BE0A62" w:rsidRDefault="003405D6" w:rsidP="003405D6">
            <w:pPr>
              <w:pStyle w:val="Default"/>
              <w:jc w:val="both"/>
              <w:rPr>
                <w:rFonts w:ascii="Times New Roman" w:hAnsi="Times New Roman" w:cs="Times New Roman"/>
                <w:b/>
                <w:color w:val="auto"/>
                <w:sz w:val="20"/>
                <w:szCs w:val="20"/>
              </w:rPr>
            </w:pPr>
            <w:r w:rsidRPr="00BE0A62">
              <w:rPr>
                <w:rFonts w:ascii="Times New Roman" w:hAnsi="Times New Roman" w:cs="Times New Roman"/>
                <w:b/>
                <w:color w:val="auto"/>
                <w:sz w:val="20"/>
                <w:szCs w:val="20"/>
              </w:rPr>
              <w:t xml:space="preserve">OPD Room for Pediatrician </w:t>
            </w:r>
          </w:p>
          <w:p w14:paraId="26E086D2"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Room for LHV</w:t>
            </w:r>
          </w:p>
          <w:p w14:paraId="0EA0EC6D"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Room for Health Education</w:t>
            </w:r>
          </w:p>
          <w:p w14:paraId="4E9AC5AC"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10 bed Wards</w:t>
            </w:r>
          </w:p>
          <w:p w14:paraId="229E3A8B"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OT</w:t>
            </w:r>
          </w:p>
          <w:p w14:paraId="2B389EEB"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 xml:space="preserve">Labor Room </w:t>
            </w:r>
          </w:p>
          <w:p w14:paraId="36356E98"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Waiting Area</w:t>
            </w:r>
          </w:p>
          <w:p w14:paraId="3AE0932A"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Dispensary</w:t>
            </w:r>
          </w:p>
          <w:p w14:paraId="547A72D8"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Laboratory</w:t>
            </w:r>
          </w:p>
          <w:p w14:paraId="7894B855"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X-ray Room</w:t>
            </w:r>
          </w:p>
          <w:p w14:paraId="7C709C59"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Vaccine Room</w:t>
            </w:r>
          </w:p>
          <w:p w14:paraId="072AEBC3"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Stock Room</w:t>
            </w:r>
          </w:p>
          <w:p w14:paraId="14A33AD6"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Generator Room/solar System</w:t>
            </w:r>
          </w:p>
          <w:p w14:paraId="5514D08C"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Toilet (Male/Female)</w:t>
            </w:r>
          </w:p>
          <w:p w14:paraId="1A917C87"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Drinking Water</w:t>
            </w:r>
          </w:p>
          <w:p w14:paraId="5A630F93" w14:textId="77777777" w:rsidR="003405D6" w:rsidRPr="00BE0A62" w:rsidRDefault="003405D6" w:rsidP="003405D6">
            <w:pPr>
              <w:pStyle w:val="Default"/>
              <w:jc w:val="both"/>
              <w:rPr>
                <w:rFonts w:ascii="Times New Roman" w:hAnsi="Times New Roman" w:cs="Times New Roman"/>
                <w:color w:val="auto"/>
                <w:sz w:val="20"/>
                <w:szCs w:val="20"/>
              </w:rPr>
            </w:pPr>
            <w:r w:rsidRPr="00BE0A62">
              <w:rPr>
                <w:rFonts w:ascii="Times New Roman" w:hAnsi="Times New Roman" w:cs="Times New Roman"/>
                <w:color w:val="auto"/>
                <w:sz w:val="20"/>
                <w:szCs w:val="20"/>
              </w:rPr>
              <w:t>Safe Disposal of Waste</w:t>
            </w:r>
          </w:p>
          <w:p w14:paraId="25594DA6" w14:textId="77777777" w:rsidR="003405D6" w:rsidRPr="00BE0A62" w:rsidRDefault="003405D6" w:rsidP="003405D6">
            <w:pPr>
              <w:pStyle w:val="Default"/>
              <w:jc w:val="both"/>
              <w:rPr>
                <w:rFonts w:ascii="Times New Roman" w:hAnsi="Times New Roman" w:cs="Times New Roman"/>
                <w:b/>
                <w:color w:val="auto"/>
                <w:sz w:val="20"/>
                <w:szCs w:val="20"/>
              </w:rPr>
            </w:pPr>
            <w:r w:rsidRPr="00BE0A62">
              <w:rPr>
                <w:rFonts w:ascii="Times New Roman" w:hAnsi="Times New Roman" w:cs="Times New Roman"/>
                <w:b/>
                <w:color w:val="auto"/>
                <w:sz w:val="20"/>
                <w:szCs w:val="20"/>
              </w:rPr>
              <w:t>Residential Area for Doctors and Staff</w:t>
            </w:r>
          </w:p>
          <w:p w14:paraId="6E04AB93" w14:textId="77777777" w:rsidR="003405D6" w:rsidRPr="00BE0A62" w:rsidRDefault="003405D6" w:rsidP="003405D6">
            <w:pPr>
              <w:pStyle w:val="Default"/>
              <w:jc w:val="both"/>
              <w:rPr>
                <w:rFonts w:ascii="Times New Roman" w:hAnsi="Times New Roman" w:cs="Times New Roman"/>
                <w:color w:val="auto"/>
                <w:sz w:val="20"/>
                <w:szCs w:val="20"/>
              </w:rPr>
            </w:pPr>
          </w:p>
        </w:tc>
      </w:tr>
      <w:tr w:rsidR="003405D6" w:rsidRPr="00BE0A62" w14:paraId="465EE4E9" w14:textId="77777777" w:rsidTr="003405D6">
        <w:tc>
          <w:tcPr>
            <w:tcW w:w="2155" w:type="dxa"/>
          </w:tcPr>
          <w:p w14:paraId="0F9ABF0C" w14:textId="77777777" w:rsidR="003405D6" w:rsidRPr="00BE0A62" w:rsidRDefault="003405D6" w:rsidP="003405D6">
            <w:pPr>
              <w:pStyle w:val="Default"/>
              <w:jc w:val="both"/>
              <w:rPr>
                <w:rFonts w:ascii="Times New Roman" w:hAnsi="Times New Roman" w:cs="Times New Roman"/>
                <w:color w:val="auto"/>
                <w:sz w:val="20"/>
                <w:szCs w:val="20"/>
              </w:rPr>
            </w:pPr>
          </w:p>
        </w:tc>
        <w:tc>
          <w:tcPr>
            <w:tcW w:w="2520" w:type="dxa"/>
          </w:tcPr>
          <w:p w14:paraId="3E9FDEB7" w14:textId="77777777" w:rsidR="003405D6" w:rsidRPr="00BE0A62" w:rsidRDefault="003405D6" w:rsidP="003405D6">
            <w:pPr>
              <w:pStyle w:val="Default"/>
              <w:jc w:val="both"/>
              <w:rPr>
                <w:rFonts w:ascii="Times New Roman" w:hAnsi="Times New Roman" w:cs="Times New Roman"/>
                <w:color w:val="auto"/>
                <w:sz w:val="20"/>
                <w:szCs w:val="20"/>
              </w:rPr>
            </w:pPr>
          </w:p>
        </w:tc>
        <w:tc>
          <w:tcPr>
            <w:tcW w:w="5785" w:type="dxa"/>
          </w:tcPr>
          <w:p w14:paraId="162FE488" w14:textId="77777777" w:rsidR="003405D6" w:rsidRPr="00BE0A62" w:rsidRDefault="003405D6" w:rsidP="003405D6">
            <w:pPr>
              <w:pStyle w:val="Default"/>
              <w:jc w:val="both"/>
              <w:rPr>
                <w:rFonts w:ascii="Times New Roman" w:hAnsi="Times New Roman" w:cs="Times New Roman"/>
                <w:color w:val="auto"/>
                <w:sz w:val="20"/>
                <w:szCs w:val="20"/>
              </w:rPr>
            </w:pPr>
          </w:p>
        </w:tc>
      </w:tr>
    </w:tbl>
    <w:p w14:paraId="41809EA1" w14:textId="77777777" w:rsidR="003405D6" w:rsidRPr="008720E1" w:rsidRDefault="003405D6" w:rsidP="003405D6">
      <w:pPr>
        <w:pStyle w:val="Default"/>
        <w:ind w:left="360"/>
        <w:jc w:val="both"/>
        <w:rPr>
          <w:rFonts w:ascii="Times New Roman" w:hAnsi="Times New Roman" w:cs="Times New Roman"/>
          <w:b/>
          <w:color w:val="auto"/>
          <w:sz w:val="28"/>
          <w:szCs w:val="28"/>
          <w:u w:val="single"/>
        </w:rPr>
      </w:pPr>
    </w:p>
    <w:p w14:paraId="7E52541C" w14:textId="77777777" w:rsidR="003405D6" w:rsidRPr="008720E1" w:rsidRDefault="003405D6" w:rsidP="003405D6">
      <w:pPr>
        <w:pStyle w:val="Default"/>
        <w:ind w:left="360"/>
        <w:jc w:val="both"/>
        <w:rPr>
          <w:rFonts w:ascii="Times New Roman" w:hAnsi="Times New Roman" w:cs="Times New Roman"/>
          <w:b/>
          <w:color w:val="auto"/>
          <w:sz w:val="28"/>
          <w:szCs w:val="28"/>
          <w:u w:val="single"/>
        </w:rPr>
      </w:pPr>
    </w:p>
    <w:p w14:paraId="64B28C0F" w14:textId="77777777" w:rsidR="003405D6" w:rsidRPr="008720E1" w:rsidRDefault="003405D6" w:rsidP="00F51545">
      <w:pPr>
        <w:pStyle w:val="Default"/>
        <w:jc w:val="both"/>
        <w:rPr>
          <w:rFonts w:ascii="Times New Roman" w:hAnsi="Times New Roman" w:cs="Times New Roman"/>
          <w:b/>
          <w:color w:val="auto"/>
          <w:sz w:val="28"/>
          <w:szCs w:val="28"/>
          <w:u w:val="single"/>
        </w:rPr>
      </w:pPr>
    </w:p>
    <w:p w14:paraId="30B40806" w14:textId="50EF09B9" w:rsidR="003405D6" w:rsidRPr="008720E1" w:rsidRDefault="003405D6" w:rsidP="00AB16D9">
      <w:pPr>
        <w:pStyle w:val="Default"/>
        <w:numPr>
          <w:ilvl w:val="1"/>
          <w:numId w:val="30"/>
        </w:numPr>
        <w:jc w:val="both"/>
        <w:rPr>
          <w:rFonts w:ascii="Times New Roman" w:hAnsi="Times New Roman" w:cs="Times New Roman"/>
          <w:b/>
          <w:color w:val="auto"/>
          <w:sz w:val="28"/>
          <w:szCs w:val="28"/>
          <w:u w:val="single"/>
        </w:rPr>
      </w:pPr>
      <w:r>
        <w:rPr>
          <w:rFonts w:ascii="Times New Roman" w:hAnsi="Times New Roman" w:cs="Times New Roman"/>
          <w:b/>
          <w:color w:val="auto"/>
          <w:sz w:val="28"/>
          <w:szCs w:val="28"/>
          <w:u w:val="single"/>
        </w:rPr>
        <w:lastRenderedPageBreak/>
        <w:t xml:space="preserve"> List of Services at PHC Level</w:t>
      </w:r>
    </w:p>
    <w:p w14:paraId="7D54EED2" w14:textId="77777777" w:rsidR="003405D6" w:rsidRDefault="003405D6" w:rsidP="003405D6">
      <w:pPr>
        <w:autoSpaceDE w:val="0"/>
        <w:autoSpaceDN w:val="0"/>
        <w:adjustRightInd w:val="0"/>
        <w:spacing w:after="0" w:line="240" w:lineRule="auto"/>
        <w:ind w:firstLine="360"/>
        <w:jc w:val="both"/>
        <w:rPr>
          <w:rFonts w:ascii="Times New Roman" w:hAnsi="Times New Roman" w:cs="Times New Roman"/>
          <w:b/>
          <w:sz w:val="28"/>
          <w:szCs w:val="28"/>
          <w:u w:val="single"/>
        </w:rPr>
      </w:pPr>
    </w:p>
    <w:p w14:paraId="0242A85D" w14:textId="77777777" w:rsidR="003405D6" w:rsidRPr="008720E1" w:rsidRDefault="003405D6" w:rsidP="003405D6">
      <w:pPr>
        <w:autoSpaceDE w:val="0"/>
        <w:autoSpaceDN w:val="0"/>
        <w:adjustRightInd w:val="0"/>
        <w:spacing w:after="0" w:line="240" w:lineRule="auto"/>
        <w:ind w:firstLine="360"/>
        <w:jc w:val="both"/>
        <w:rPr>
          <w:rFonts w:ascii="Times New Roman" w:hAnsi="Times New Roman" w:cs="Times New Roman"/>
          <w:b/>
          <w:i/>
          <w:sz w:val="24"/>
          <w:szCs w:val="24"/>
          <w:u w:val="single"/>
        </w:rPr>
      </w:pPr>
      <w:r w:rsidRPr="008720E1">
        <w:rPr>
          <w:rFonts w:ascii="Times New Roman" w:hAnsi="Times New Roman" w:cs="Times New Roman"/>
          <w:b/>
          <w:i/>
          <w:sz w:val="24"/>
          <w:szCs w:val="24"/>
          <w:u w:val="single"/>
        </w:rPr>
        <w:t xml:space="preserve">Facility Based Services at PHC Level </w:t>
      </w:r>
    </w:p>
    <w:p w14:paraId="5241B91F" w14:textId="77777777" w:rsidR="003405D6" w:rsidRPr="008720E1" w:rsidRDefault="003405D6" w:rsidP="003405D6">
      <w:pPr>
        <w:autoSpaceDE w:val="0"/>
        <w:autoSpaceDN w:val="0"/>
        <w:adjustRightInd w:val="0"/>
        <w:spacing w:after="0" w:line="240" w:lineRule="auto"/>
        <w:ind w:left="720"/>
        <w:jc w:val="both"/>
        <w:rPr>
          <w:rFonts w:ascii="Times New Roman" w:hAnsi="Times New Roman" w:cs="Times New Roman"/>
          <w:b/>
          <w:i/>
          <w:sz w:val="24"/>
          <w:szCs w:val="24"/>
          <w:u w:val="single"/>
        </w:rPr>
      </w:pPr>
    </w:p>
    <w:p w14:paraId="3E67C317" w14:textId="77777777" w:rsidR="003405D6" w:rsidRPr="0057327C" w:rsidRDefault="003405D6" w:rsidP="00AB16D9">
      <w:pPr>
        <w:numPr>
          <w:ilvl w:val="0"/>
          <w:numId w:val="20"/>
        </w:numPr>
        <w:autoSpaceDE w:val="0"/>
        <w:autoSpaceDN w:val="0"/>
        <w:adjustRightInd w:val="0"/>
        <w:spacing w:after="0" w:line="240" w:lineRule="auto"/>
        <w:jc w:val="both"/>
        <w:rPr>
          <w:rFonts w:ascii="Times New Roman" w:hAnsi="Times New Roman" w:cs="Times New Roman"/>
          <w:b/>
          <w:sz w:val="24"/>
          <w:szCs w:val="24"/>
        </w:rPr>
      </w:pPr>
      <w:r w:rsidRPr="0057327C">
        <w:rPr>
          <w:rFonts w:ascii="Times New Roman" w:hAnsi="Times New Roman" w:cs="Times New Roman"/>
          <w:b/>
          <w:sz w:val="24"/>
          <w:szCs w:val="24"/>
        </w:rPr>
        <w:t>Prevention and Management of locally Endemic Communicable Diseases</w:t>
      </w:r>
    </w:p>
    <w:p w14:paraId="2DB41842" w14:textId="77777777" w:rsidR="003405D6" w:rsidRPr="008720E1" w:rsidRDefault="003405D6" w:rsidP="003405D6">
      <w:pPr>
        <w:autoSpaceDE w:val="0"/>
        <w:autoSpaceDN w:val="0"/>
        <w:adjustRightInd w:val="0"/>
        <w:spacing w:after="0" w:line="240" w:lineRule="auto"/>
        <w:ind w:left="720"/>
        <w:jc w:val="both"/>
        <w:rPr>
          <w:rFonts w:ascii="Times New Roman" w:eastAsia="Calibri" w:hAnsi="Times New Roman" w:cs="Times New Roman"/>
          <w:sz w:val="24"/>
          <w:szCs w:val="24"/>
        </w:rPr>
      </w:pPr>
    </w:p>
    <w:tbl>
      <w:tblPr>
        <w:tblStyle w:val="TableGrid"/>
        <w:tblW w:w="0" w:type="auto"/>
        <w:tblInd w:w="85" w:type="dxa"/>
        <w:tblLook w:val="04A0" w:firstRow="1" w:lastRow="0" w:firstColumn="1" w:lastColumn="0" w:noHBand="0" w:noVBand="1"/>
      </w:tblPr>
      <w:tblGrid>
        <w:gridCol w:w="857"/>
        <w:gridCol w:w="2563"/>
        <w:gridCol w:w="1260"/>
        <w:gridCol w:w="1350"/>
        <w:gridCol w:w="1373"/>
        <w:gridCol w:w="1530"/>
        <w:gridCol w:w="1800"/>
      </w:tblGrid>
      <w:tr w:rsidR="00531C4F" w:rsidRPr="008720E1" w14:paraId="5E6CEBC6" w14:textId="77777777" w:rsidTr="003405D6">
        <w:tc>
          <w:tcPr>
            <w:tcW w:w="857" w:type="dxa"/>
          </w:tcPr>
          <w:p w14:paraId="711359B7"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p>
        </w:tc>
        <w:tc>
          <w:tcPr>
            <w:tcW w:w="2563" w:type="dxa"/>
          </w:tcPr>
          <w:p w14:paraId="0E65B519"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p>
        </w:tc>
        <w:tc>
          <w:tcPr>
            <w:tcW w:w="1260" w:type="dxa"/>
          </w:tcPr>
          <w:p w14:paraId="6EE13E0C"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RHC</w:t>
            </w:r>
            <w:r>
              <w:rPr>
                <w:rFonts w:ascii="Times New Roman" w:eastAsia="Calibri" w:hAnsi="Times New Roman" w:cs="Times New Roman"/>
                <w:b/>
                <w:sz w:val="20"/>
                <w:szCs w:val="20"/>
              </w:rPr>
              <w:t xml:space="preserve"> A</w:t>
            </w:r>
          </w:p>
        </w:tc>
        <w:tc>
          <w:tcPr>
            <w:tcW w:w="1350" w:type="dxa"/>
          </w:tcPr>
          <w:p w14:paraId="52163484"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BHU</w:t>
            </w:r>
            <w:r>
              <w:rPr>
                <w:rFonts w:ascii="Times New Roman" w:eastAsia="Calibri" w:hAnsi="Times New Roman" w:cs="Times New Roman"/>
                <w:b/>
                <w:sz w:val="20"/>
                <w:szCs w:val="20"/>
              </w:rPr>
              <w:t>/RHC B</w:t>
            </w:r>
          </w:p>
        </w:tc>
        <w:tc>
          <w:tcPr>
            <w:tcW w:w="1373" w:type="dxa"/>
          </w:tcPr>
          <w:p w14:paraId="38E983FF"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BHU +</w:t>
            </w:r>
          </w:p>
        </w:tc>
        <w:tc>
          <w:tcPr>
            <w:tcW w:w="1530" w:type="dxa"/>
          </w:tcPr>
          <w:p w14:paraId="71799185"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Dispensary</w:t>
            </w:r>
          </w:p>
        </w:tc>
        <w:tc>
          <w:tcPr>
            <w:tcW w:w="1800" w:type="dxa"/>
          </w:tcPr>
          <w:p w14:paraId="5FD08AE2"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MCH Center</w:t>
            </w:r>
          </w:p>
        </w:tc>
      </w:tr>
      <w:tr w:rsidR="00D839F1" w:rsidRPr="008720E1" w14:paraId="2B780A13" w14:textId="77777777" w:rsidTr="003405D6">
        <w:tc>
          <w:tcPr>
            <w:tcW w:w="10733" w:type="dxa"/>
            <w:gridSpan w:val="7"/>
          </w:tcPr>
          <w:p w14:paraId="139DE572"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DROPLET INFECTIONS</w:t>
            </w:r>
          </w:p>
        </w:tc>
      </w:tr>
      <w:tr w:rsidR="00531C4F" w:rsidRPr="008720E1" w14:paraId="51533FB1" w14:textId="77777777" w:rsidTr="003405D6">
        <w:tc>
          <w:tcPr>
            <w:tcW w:w="857" w:type="dxa"/>
          </w:tcPr>
          <w:p w14:paraId="37275591" w14:textId="0C9B989B" w:rsidR="003405D6" w:rsidRPr="00EA069C" w:rsidRDefault="003405D6"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tcPr>
          <w:p w14:paraId="7B0A6D45"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ARI</w:t>
            </w:r>
          </w:p>
          <w:p w14:paraId="5A0EE8D9"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(Common Cold/Influenza/Acute Bronchitis)</w:t>
            </w:r>
          </w:p>
        </w:tc>
        <w:tc>
          <w:tcPr>
            <w:tcW w:w="1260" w:type="dxa"/>
          </w:tcPr>
          <w:p w14:paraId="0907C58C"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50" w:type="dxa"/>
          </w:tcPr>
          <w:p w14:paraId="0A3230E1"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373" w:type="dxa"/>
          </w:tcPr>
          <w:p w14:paraId="4289D0E0"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530" w:type="dxa"/>
          </w:tcPr>
          <w:p w14:paraId="3C1EF080"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800" w:type="dxa"/>
          </w:tcPr>
          <w:p w14:paraId="09FD3126"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r>
      <w:tr w:rsidR="00531C4F" w:rsidRPr="008720E1" w14:paraId="74A917CC" w14:textId="77777777" w:rsidTr="003405D6">
        <w:tc>
          <w:tcPr>
            <w:tcW w:w="857" w:type="dxa"/>
          </w:tcPr>
          <w:p w14:paraId="01BF4EAF" w14:textId="108944C2" w:rsidR="003405D6" w:rsidRPr="00EA069C" w:rsidRDefault="003405D6"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tcPr>
          <w:p w14:paraId="233A39D6"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Pneumonia (without complications)</w:t>
            </w:r>
          </w:p>
        </w:tc>
        <w:tc>
          <w:tcPr>
            <w:tcW w:w="1260" w:type="dxa"/>
          </w:tcPr>
          <w:p w14:paraId="0BC98B4F"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50" w:type="dxa"/>
          </w:tcPr>
          <w:p w14:paraId="4DF20188"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73" w:type="dxa"/>
          </w:tcPr>
          <w:p w14:paraId="5831A236"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530" w:type="dxa"/>
          </w:tcPr>
          <w:p w14:paraId="0328C95D"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800" w:type="dxa"/>
          </w:tcPr>
          <w:p w14:paraId="4EC19CCC"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r w:rsidR="00531C4F" w:rsidRPr="008720E1" w14:paraId="7EF63F11" w14:textId="77777777" w:rsidTr="003405D6">
        <w:tc>
          <w:tcPr>
            <w:tcW w:w="857" w:type="dxa"/>
          </w:tcPr>
          <w:p w14:paraId="18B8C461" w14:textId="311B5544" w:rsidR="003405D6" w:rsidRPr="00EA069C" w:rsidRDefault="003405D6"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shd w:val="clear" w:color="auto" w:fill="F7CAAC" w:themeFill="accent2" w:themeFillTint="66"/>
          </w:tcPr>
          <w:p w14:paraId="03527BBC" w14:textId="31B9A335"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Pneumonia with complications</w:t>
            </w:r>
          </w:p>
        </w:tc>
        <w:tc>
          <w:tcPr>
            <w:tcW w:w="1260" w:type="dxa"/>
            <w:shd w:val="clear" w:color="auto" w:fill="F7CAAC" w:themeFill="accent2" w:themeFillTint="66"/>
          </w:tcPr>
          <w:p w14:paraId="0E617B25" w14:textId="39B6F5E1"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BE0A62">
              <w:rPr>
                <w:rFonts w:ascii="Times New Roman" w:eastAsia="Calibri" w:hAnsi="Times New Roman" w:cs="Times New Roman"/>
                <w:b/>
                <w:sz w:val="20"/>
                <w:szCs w:val="20"/>
              </w:rPr>
              <w:t>YES</w:t>
            </w:r>
          </w:p>
        </w:tc>
        <w:tc>
          <w:tcPr>
            <w:tcW w:w="1350" w:type="dxa"/>
            <w:shd w:val="clear" w:color="auto" w:fill="F7CAAC" w:themeFill="accent2" w:themeFillTint="66"/>
          </w:tcPr>
          <w:p w14:paraId="4CBDF57D" w14:textId="3B039979"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73" w:type="dxa"/>
            <w:shd w:val="clear" w:color="auto" w:fill="F7CAAC" w:themeFill="accent2" w:themeFillTint="66"/>
          </w:tcPr>
          <w:p w14:paraId="2E7F8BFC" w14:textId="14237D8B"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530" w:type="dxa"/>
            <w:shd w:val="clear" w:color="auto" w:fill="F7CAAC" w:themeFill="accent2" w:themeFillTint="66"/>
          </w:tcPr>
          <w:p w14:paraId="6E2A18A3" w14:textId="3093F505"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800" w:type="dxa"/>
            <w:shd w:val="clear" w:color="auto" w:fill="F7CAAC" w:themeFill="accent2" w:themeFillTint="66"/>
          </w:tcPr>
          <w:p w14:paraId="60001A1A" w14:textId="372B8B25"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r>
      <w:tr w:rsidR="00531C4F" w:rsidRPr="008720E1" w14:paraId="073D1026" w14:textId="77777777" w:rsidTr="003405D6">
        <w:tc>
          <w:tcPr>
            <w:tcW w:w="857" w:type="dxa"/>
          </w:tcPr>
          <w:p w14:paraId="1602EE37" w14:textId="0843CB73" w:rsidR="003405D6" w:rsidRPr="00EA069C" w:rsidRDefault="003405D6"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tcPr>
          <w:p w14:paraId="09796643"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Otitis Media</w:t>
            </w:r>
          </w:p>
        </w:tc>
        <w:tc>
          <w:tcPr>
            <w:tcW w:w="1260" w:type="dxa"/>
          </w:tcPr>
          <w:p w14:paraId="1154C740"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50" w:type="dxa"/>
          </w:tcPr>
          <w:p w14:paraId="7C6C8A7C"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73" w:type="dxa"/>
          </w:tcPr>
          <w:p w14:paraId="6B09A5A4"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530" w:type="dxa"/>
          </w:tcPr>
          <w:p w14:paraId="6C246250"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800" w:type="dxa"/>
          </w:tcPr>
          <w:p w14:paraId="4ADC79E5"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r w:rsidR="00531C4F" w:rsidRPr="008720E1" w14:paraId="69B3ACD0" w14:textId="77777777" w:rsidTr="003405D6">
        <w:tc>
          <w:tcPr>
            <w:tcW w:w="857" w:type="dxa"/>
          </w:tcPr>
          <w:p w14:paraId="543EF7EE" w14:textId="1647229F" w:rsidR="003405D6" w:rsidRPr="00EA069C" w:rsidRDefault="003405D6"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shd w:val="clear" w:color="auto" w:fill="F7CAAC" w:themeFill="accent2" w:themeFillTint="66"/>
          </w:tcPr>
          <w:p w14:paraId="0EBA424D" w14:textId="40A368C9"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Otitis Media </w:t>
            </w:r>
            <w:r w:rsidRPr="008720E1">
              <w:rPr>
                <w:rFonts w:ascii="Times New Roman" w:eastAsia="Calibri" w:hAnsi="Times New Roman" w:cs="Times New Roman"/>
                <w:sz w:val="20"/>
                <w:szCs w:val="20"/>
              </w:rPr>
              <w:t xml:space="preserve"> with complications</w:t>
            </w:r>
          </w:p>
        </w:tc>
        <w:tc>
          <w:tcPr>
            <w:tcW w:w="1260" w:type="dxa"/>
            <w:shd w:val="clear" w:color="auto" w:fill="F7CAAC" w:themeFill="accent2" w:themeFillTint="66"/>
          </w:tcPr>
          <w:p w14:paraId="1A8E3979" w14:textId="1FAF8C62"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BE0A62">
              <w:rPr>
                <w:rFonts w:ascii="Times New Roman" w:eastAsia="Calibri" w:hAnsi="Times New Roman" w:cs="Times New Roman"/>
                <w:b/>
                <w:sz w:val="20"/>
                <w:szCs w:val="20"/>
              </w:rPr>
              <w:t>YES</w:t>
            </w:r>
          </w:p>
        </w:tc>
        <w:tc>
          <w:tcPr>
            <w:tcW w:w="1350" w:type="dxa"/>
            <w:shd w:val="clear" w:color="auto" w:fill="F7CAAC" w:themeFill="accent2" w:themeFillTint="66"/>
          </w:tcPr>
          <w:p w14:paraId="5D3FA4F5" w14:textId="2CA93EC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73" w:type="dxa"/>
            <w:shd w:val="clear" w:color="auto" w:fill="F7CAAC" w:themeFill="accent2" w:themeFillTint="66"/>
          </w:tcPr>
          <w:p w14:paraId="6DA82836" w14:textId="73DA3474"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530" w:type="dxa"/>
            <w:shd w:val="clear" w:color="auto" w:fill="F7CAAC" w:themeFill="accent2" w:themeFillTint="66"/>
          </w:tcPr>
          <w:p w14:paraId="671B9E52" w14:textId="151B3004"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800" w:type="dxa"/>
            <w:shd w:val="clear" w:color="auto" w:fill="F7CAAC" w:themeFill="accent2" w:themeFillTint="66"/>
          </w:tcPr>
          <w:p w14:paraId="29958FA0" w14:textId="4F0DD641"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r>
      <w:tr w:rsidR="00531C4F" w:rsidRPr="008720E1" w14:paraId="7C5C5C50" w14:textId="77777777" w:rsidTr="003405D6">
        <w:tc>
          <w:tcPr>
            <w:tcW w:w="857" w:type="dxa"/>
          </w:tcPr>
          <w:p w14:paraId="4CA13FFF" w14:textId="08AB941E" w:rsidR="003405D6" w:rsidRPr="00EA069C" w:rsidRDefault="003405D6"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tcPr>
          <w:p w14:paraId="6120EA55"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b/>
                <w:sz w:val="20"/>
                <w:szCs w:val="20"/>
              </w:rPr>
              <w:t>Measles</w:t>
            </w:r>
            <w:r w:rsidRPr="008720E1">
              <w:rPr>
                <w:rFonts w:ascii="Times New Roman" w:eastAsia="Calibri" w:hAnsi="Times New Roman" w:cs="Times New Roman"/>
                <w:sz w:val="20"/>
                <w:szCs w:val="20"/>
              </w:rPr>
              <w:t xml:space="preserve"> (without complications)</w:t>
            </w:r>
          </w:p>
        </w:tc>
        <w:tc>
          <w:tcPr>
            <w:tcW w:w="1260" w:type="dxa"/>
          </w:tcPr>
          <w:p w14:paraId="46CAB0C5"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50" w:type="dxa"/>
          </w:tcPr>
          <w:p w14:paraId="68EC5300"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73" w:type="dxa"/>
          </w:tcPr>
          <w:p w14:paraId="4D39143F"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530" w:type="dxa"/>
          </w:tcPr>
          <w:p w14:paraId="21CA8849"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800" w:type="dxa"/>
          </w:tcPr>
          <w:p w14:paraId="71DB125D"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r w:rsidR="00531C4F" w:rsidRPr="008720E1" w14:paraId="602F217C" w14:textId="77777777" w:rsidTr="003405D6">
        <w:tc>
          <w:tcPr>
            <w:tcW w:w="857" w:type="dxa"/>
          </w:tcPr>
          <w:p w14:paraId="3742B3E9" w14:textId="250844C2" w:rsidR="003405D6" w:rsidRPr="00EA069C" w:rsidRDefault="003405D6"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shd w:val="clear" w:color="auto" w:fill="F7CAAC" w:themeFill="accent2" w:themeFillTint="66"/>
          </w:tcPr>
          <w:p w14:paraId="14FCC8A4" w14:textId="557E00E6"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Pr>
                <w:rFonts w:ascii="Times New Roman" w:eastAsia="Calibri" w:hAnsi="Times New Roman" w:cs="Times New Roman"/>
                <w:sz w:val="20"/>
                <w:szCs w:val="20"/>
              </w:rPr>
              <w:t>Measles</w:t>
            </w:r>
            <w:r w:rsidRPr="008720E1">
              <w:rPr>
                <w:rFonts w:ascii="Times New Roman" w:eastAsia="Calibri" w:hAnsi="Times New Roman" w:cs="Times New Roman"/>
                <w:sz w:val="20"/>
                <w:szCs w:val="20"/>
              </w:rPr>
              <w:t xml:space="preserve"> with complications</w:t>
            </w:r>
          </w:p>
        </w:tc>
        <w:tc>
          <w:tcPr>
            <w:tcW w:w="1260" w:type="dxa"/>
            <w:shd w:val="clear" w:color="auto" w:fill="F7CAAC" w:themeFill="accent2" w:themeFillTint="66"/>
          </w:tcPr>
          <w:p w14:paraId="40A9EAA2" w14:textId="4B9E1982"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BE0A62">
              <w:rPr>
                <w:rFonts w:ascii="Times New Roman" w:eastAsia="Calibri" w:hAnsi="Times New Roman" w:cs="Times New Roman"/>
                <w:b/>
                <w:sz w:val="20"/>
                <w:szCs w:val="20"/>
              </w:rPr>
              <w:t>YES</w:t>
            </w:r>
          </w:p>
        </w:tc>
        <w:tc>
          <w:tcPr>
            <w:tcW w:w="1350" w:type="dxa"/>
            <w:shd w:val="clear" w:color="auto" w:fill="F7CAAC" w:themeFill="accent2" w:themeFillTint="66"/>
          </w:tcPr>
          <w:p w14:paraId="519B2563" w14:textId="0B457409"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73" w:type="dxa"/>
            <w:shd w:val="clear" w:color="auto" w:fill="F7CAAC" w:themeFill="accent2" w:themeFillTint="66"/>
          </w:tcPr>
          <w:p w14:paraId="47F62D51" w14:textId="028145A8"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530" w:type="dxa"/>
            <w:shd w:val="clear" w:color="auto" w:fill="F7CAAC" w:themeFill="accent2" w:themeFillTint="66"/>
          </w:tcPr>
          <w:p w14:paraId="4A355AE9" w14:textId="3459DCFA"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800" w:type="dxa"/>
            <w:shd w:val="clear" w:color="auto" w:fill="F7CAAC" w:themeFill="accent2" w:themeFillTint="66"/>
          </w:tcPr>
          <w:p w14:paraId="7BED785A" w14:textId="767F3D55"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r>
      <w:tr w:rsidR="00531C4F" w:rsidRPr="008720E1" w14:paraId="15ED2C96" w14:textId="77777777" w:rsidTr="003405D6">
        <w:tc>
          <w:tcPr>
            <w:tcW w:w="857" w:type="dxa"/>
          </w:tcPr>
          <w:p w14:paraId="7E4E63DE" w14:textId="4716ED58" w:rsidR="003405D6" w:rsidRPr="00EA069C" w:rsidRDefault="003405D6"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tcPr>
          <w:p w14:paraId="205A30C3"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Pr>
                <w:rFonts w:ascii="Times New Roman" w:eastAsia="Calibri" w:hAnsi="Times New Roman" w:cs="Times New Roman"/>
                <w:b/>
                <w:sz w:val="20"/>
                <w:szCs w:val="20"/>
              </w:rPr>
              <w:t>Diphtheria without complications</w:t>
            </w:r>
          </w:p>
        </w:tc>
        <w:tc>
          <w:tcPr>
            <w:tcW w:w="1260" w:type="dxa"/>
          </w:tcPr>
          <w:p w14:paraId="3F0D7F15"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50" w:type="dxa"/>
          </w:tcPr>
          <w:p w14:paraId="03D12518"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73" w:type="dxa"/>
          </w:tcPr>
          <w:p w14:paraId="0988C2BE"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530" w:type="dxa"/>
          </w:tcPr>
          <w:p w14:paraId="5EA3AF44"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800" w:type="dxa"/>
          </w:tcPr>
          <w:p w14:paraId="48879F0A"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r w:rsidR="00531C4F" w:rsidRPr="008720E1" w14:paraId="37B3B6F9" w14:textId="77777777" w:rsidTr="003405D6">
        <w:tc>
          <w:tcPr>
            <w:tcW w:w="857" w:type="dxa"/>
          </w:tcPr>
          <w:p w14:paraId="5FD48FAF" w14:textId="387B4EF1" w:rsidR="003405D6" w:rsidRPr="00EA069C" w:rsidRDefault="003405D6"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shd w:val="clear" w:color="auto" w:fill="F7CAAC" w:themeFill="accent2" w:themeFillTint="66"/>
          </w:tcPr>
          <w:p w14:paraId="78992548" w14:textId="4A467274" w:rsidR="003405D6" w:rsidRDefault="003405D6" w:rsidP="003405D6">
            <w:pPr>
              <w:autoSpaceDE w:val="0"/>
              <w:autoSpaceDN w:val="0"/>
              <w:adjustRightInd w:val="0"/>
              <w:jc w:val="both"/>
              <w:rPr>
                <w:rFonts w:ascii="Times New Roman" w:eastAsia="Calibri" w:hAnsi="Times New Roman" w:cs="Times New Roman"/>
                <w:b/>
                <w:sz w:val="20"/>
                <w:szCs w:val="20"/>
              </w:rPr>
            </w:pPr>
            <w:proofErr w:type="spellStart"/>
            <w:r>
              <w:rPr>
                <w:rFonts w:ascii="Times New Roman" w:eastAsia="Calibri" w:hAnsi="Times New Roman" w:cs="Times New Roman"/>
                <w:sz w:val="20"/>
                <w:szCs w:val="20"/>
              </w:rPr>
              <w:t>Diptheria</w:t>
            </w:r>
            <w:proofErr w:type="spellEnd"/>
            <w:r w:rsidRPr="008720E1">
              <w:rPr>
                <w:rFonts w:ascii="Times New Roman" w:eastAsia="Calibri" w:hAnsi="Times New Roman" w:cs="Times New Roman"/>
                <w:sz w:val="20"/>
                <w:szCs w:val="20"/>
              </w:rPr>
              <w:t xml:space="preserve"> with complications</w:t>
            </w:r>
          </w:p>
        </w:tc>
        <w:tc>
          <w:tcPr>
            <w:tcW w:w="1260" w:type="dxa"/>
            <w:shd w:val="clear" w:color="auto" w:fill="F7CAAC" w:themeFill="accent2" w:themeFillTint="66"/>
          </w:tcPr>
          <w:p w14:paraId="26382CE6" w14:textId="31AF772D"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BE0A62">
              <w:rPr>
                <w:rFonts w:ascii="Times New Roman" w:eastAsia="Calibri" w:hAnsi="Times New Roman" w:cs="Times New Roman"/>
                <w:b/>
                <w:sz w:val="20"/>
                <w:szCs w:val="20"/>
              </w:rPr>
              <w:t>YES</w:t>
            </w:r>
          </w:p>
        </w:tc>
        <w:tc>
          <w:tcPr>
            <w:tcW w:w="1350" w:type="dxa"/>
            <w:shd w:val="clear" w:color="auto" w:fill="F7CAAC" w:themeFill="accent2" w:themeFillTint="66"/>
          </w:tcPr>
          <w:p w14:paraId="541F4334" w14:textId="337BD7FC"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73" w:type="dxa"/>
            <w:shd w:val="clear" w:color="auto" w:fill="F7CAAC" w:themeFill="accent2" w:themeFillTint="66"/>
          </w:tcPr>
          <w:p w14:paraId="4E61FEF3" w14:textId="3119A1D5"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530" w:type="dxa"/>
            <w:shd w:val="clear" w:color="auto" w:fill="F7CAAC" w:themeFill="accent2" w:themeFillTint="66"/>
          </w:tcPr>
          <w:p w14:paraId="207EA10C" w14:textId="3F624690"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800" w:type="dxa"/>
            <w:shd w:val="clear" w:color="auto" w:fill="F7CAAC" w:themeFill="accent2" w:themeFillTint="66"/>
          </w:tcPr>
          <w:p w14:paraId="34F50AFF" w14:textId="3839E884"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r>
      <w:tr w:rsidR="00531C4F" w:rsidRPr="008720E1" w14:paraId="51DE6376" w14:textId="77777777" w:rsidTr="003405D6">
        <w:tc>
          <w:tcPr>
            <w:tcW w:w="857" w:type="dxa"/>
          </w:tcPr>
          <w:p w14:paraId="46D423D3" w14:textId="68A786FC" w:rsidR="003405D6" w:rsidRPr="00EA069C" w:rsidRDefault="003405D6"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tcPr>
          <w:p w14:paraId="536F2B5F"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Chicken Pox</w:t>
            </w:r>
          </w:p>
        </w:tc>
        <w:tc>
          <w:tcPr>
            <w:tcW w:w="1260" w:type="dxa"/>
          </w:tcPr>
          <w:p w14:paraId="6ADFAD8E"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50" w:type="dxa"/>
          </w:tcPr>
          <w:p w14:paraId="22121CD2"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73" w:type="dxa"/>
          </w:tcPr>
          <w:p w14:paraId="2BE85E0F"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530" w:type="dxa"/>
          </w:tcPr>
          <w:p w14:paraId="0C6D4104"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800" w:type="dxa"/>
          </w:tcPr>
          <w:p w14:paraId="5663E894"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r w:rsidR="00531C4F" w:rsidRPr="008720E1" w14:paraId="28127D55" w14:textId="77777777" w:rsidTr="003405D6">
        <w:tc>
          <w:tcPr>
            <w:tcW w:w="857" w:type="dxa"/>
          </w:tcPr>
          <w:p w14:paraId="5B9A7CB5" w14:textId="4894F565" w:rsidR="003405D6" w:rsidRPr="00EA069C" w:rsidRDefault="003405D6"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tcPr>
          <w:p w14:paraId="50AF1999"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Pertussis</w:t>
            </w:r>
          </w:p>
        </w:tc>
        <w:tc>
          <w:tcPr>
            <w:tcW w:w="1260" w:type="dxa"/>
          </w:tcPr>
          <w:p w14:paraId="6875E75C"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50" w:type="dxa"/>
          </w:tcPr>
          <w:p w14:paraId="0E399A07"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73" w:type="dxa"/>
          </w:tcPr>
          <w:p w14:paraId="52D6BDB5"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530" w:type="dxa"/>
          </w:tcPr>
          <w:p w14:paraId="1338A751"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800" w:type="dxa"/>
          </w:tcPr>
          <w:p w14:paraId="7F778ABD"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r w:rsidR="00531C4F" w:rsidRPr="008720E1" w14:paraId="5B55F913" w14:textId="77777777" w:rsidTr="003405D6">
        <w:tc>
          <w:tcPr>
            <w:tcW w:w="857" w:type="dxa"/>
          </w:tcPr>
          <w:p w14:paraId="4EF107C3" w14:textId="216EDDFE" w:rsidR="003405D6" w:rsidRPr="00EA069C" w:rsidRDefault="003405D6"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shd w:val="clear" w:color="auto" w:fill="auto"/>
          </w:tcPr>
          <w:p w14:paraId="0FC3936B" w14:textId="48A5138A"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 xml:space="preserve">Tuberculosis </w:t>
            </w:r>
          </w:p>
        </w:tc>
        <w:tc>
          <w:tcPr>
            <w:tcW w:w="1260" w:type="dxa"/>
            <w:shd w:val="clear" w:color="auto" w:fill="auto"/>
          </w:tcPr>
          <w:p w14:paraId="5CFB1F99"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YES</w:t>
            </w:r>
          </w:p>
        </w:tc>
        <w:tc>
          <w:tcPr>
            <w:tcW w:w="1350" w:type="dxa"/>
            <w:shd w:val="clear" w:color="auto" w:fill="auto"/>
          </w:tcPr>
          <w:p w14:paraId="28F82579" w14:textId="77777777" w:rsidR="003405D6" w:rsidRPr="00BE0A62" w:rsidRDefault="003405D6" w:rsidP="003405D6">
            <w:pPr>
              <w:autoSpaceDE w:val="0"/>
              <w:autoSpaceDN w:val="0"/>
              <w:adjustRightInd w:val="0"/>
              <w:jc w:val="both"/>
              <w:rPr>
                <w:rFonts w:ascii="Times New Roman" w:eastAsia="Calibri" w:hAnsi="Times New Roman" w:cs="Times New Roman"/>
                <w:b/>
                <w:sz w:val="20"/>
                <w:szCs w:val="20"/>
              </w:rPr>
            </w:pPr>
            <w:r w:rsidRPr="00BE0A62">
              <w:rPr>
                <w:rFonts w:ascii="Times New Roman" w:eastAsia="Calibri" w:hAnsi="Times New Roman" w:cs="Times New Roman"/>
                <w:b/>
                <w:sz w:val="20"/>
                <w:szCs w:val="20"/>
              </w:rPr>
              <w:t>OPTIONAL</w:t>
            </w:r>
          </w:p>
        </w:tc>
        <w:tc>
          <w:tcPr>
            <w:tcW w:w="1373" w:type="dxa"/>
            <w:shd w:val="clear" w:color="auto" w:fill="auto"/>
          </w:tcPr>
          <w:p w14:paraId="52C25438" w14:textId="77777777" w:rsidR="003405D6" w:rsidRPr="00BE0A62" w:rsidRDefault="003405D6" w:rsidP="003405D6">
            <w:pPr>
              <w:autoSpaceDE w:val="0"/>
              <w:autoSpaceDN w:val="0"/>
              <w:adjustRightInd w:val="0"/>
              <w:jc w:val="both"/>
              <w:rPr>
                <w:rFonts w:ascii="Times New Roman" w:eastAsia="Calibri" w:hAnsi="Times New Roman" w:cs="Times New Roman"/>
                <w:b/>
                <w:sz w:val="20"/>
                <w:szCs w:val="20"/>
              </w:rPr>
            </w:pPr>
            <w:r w:rsidRPr="00BE0A62">
              <w:rPr>
                <w:rFonts w:ascii="Times New Roman" w:eastAsia="Calibri" w:hAnsi="Times New Roman" w:cs="Times New Roman"/>
                <w:b/>
                <w:sz w:val="20"/>
                <w:szCs w:val="20"/>
              </w:rPr>
              <w:t>OPTIONAL</w:t>
            </w:r>
          </w:p>
        </w:tc>
        <w:tc>
          <w:tcPr>
            <w:tcW w:w="1530" w:type="dxa"/>
            <w:shd w:val="clear" w:color="auto" w:fill="auto"/>
          </w:tcPr>
          <w:p w14:paraId="0425CA34" w14:textId="552F8B6C" w:rsidR="003405D6" w:rsidRPr="00BE0A62" w:rsidRDefault="003405D6" w:rsidP="003405D6">
            <w:pPr>
              <w:autoSpaceDE w:val="0"/>
              <w:autoSpaceDN w:val="0"/>
              <w:adjustRightInd w:val="0"/>
              <w:jc w:val="both"/>
              <w:rPr>
                <w:rFonts w:ascii="Times New Roman" w:eastAsia="Calibri" w:hAnsi="Times New Roman" w:cs="Times New Roman"/>
                <w:b/>
                <w:sz w:val="20"/>
                <w:szCs w:val="20"/>
              </w:rPr>
            </w:pPr>
            <w:r>
              <w:rPr>
                <w:rFonts w:ascii="Times New Roman" w:eastAsia="Calibri" w:hAnsi="Times New Roman" w:cs="Times New Roman"/>
                <w:b/>
                <w:sz w:val="20"/>
                <w:szCs w:val="20"/>
              </w:rPr>
              <w:t>NO</w:t>
            </w:r>
          </w:p>
        </w:tc>
        <w:tc>
          <w:tcPr>
            <w:tcW w:w="1800" w:type="dxa"/>
            <w:shd w:val="clear" w:color="auto" w:fill="auto"/>
          </w:tcPr>
          <w:p w14:paraId="38CAE8E9" w14:textId="74FC1189" w:rsidR="003405D6" w:rsidRPr="00BE0A62" w:rsidRDefault="003405D6" w:rsidP="003405D6">
            <w:pPr>
              <w:autoSpaceDE w:val="0"/>
              <w:autoSpaceDN w:val="0"/>
              <w:adjustRightInd w:val="0"/>
              <w:jc w:val="both"/>
              <w:rPr>
                <w:rFonts w:ascii="Times New Roman" w:eastAsia="Calibri" w:hAnsi="Times New Roman" w:cs="Times New Roman"/>
                <w:b/>
                <w:sz w:val="20"/>
                <w:szCs w:val="20"/>
              </w:rPr>
            </w:pPr>
            <w:r>
              <w:rPr>
                <w:rFonts w:ascii="Times New Roman" w:eastAsia="Calibri" w:hAnsi="Times New Roman" w:cs="Times New Roman"/>
                <w:b/>
                <w:sz w:val="20"/>
                <w:szCs w:val="20"/>
              </w:rPr>
              <w:t>NO</w:t>
            </w:r>
          </w:p>
        </w:tc>
      </w:tr>
      <w:tr w:rsidR="00D839F1" w:rsidRPr="008720E1" w14:paraId="6575111A" w14:textId="77777777" w:rsidTr="003405D6">
        <w:tc>
          <w:tcPr>
            <w:tcW w:w="10733" w:type="dxa"/>
            <w:gridSpan w:val="7"/>
          </w:tcPr>
          <w:p w14:paraId="19802E18"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FECAL-ORAL INFECTIONS</w:t>
            </w:r>
          </w:p>
        </w:tc>
      </w:tr>
      <w:tr w:rsidR="00531C4F" w:rsidRPr="008720E1" w14:paraId="3EAC980B" w14:textId="77777777" w:rsidTr="003405D6">
        <w:tc>
          <w:tcPr>
            <w:tcW w:w="857" w:type="dxa"/>
          </w:tcPr>
          <w:p w14:paraId="571E1019" w14:textId="3498806E" w:rsidR="003405D6" w:rsidRPr="00EA069C" w:rsidRDefault="003405D6"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tcPr>
          <w:p w14:paraId="375C8060"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 xml:space="preserve">Acute Diarrhea </w:t>
            </w:r>
          </w:p>
        </w:tc>
        <w:tc>
          <w:tcPr>
            <w:tcW w:w="1260" w:type="dxa"/>
          </w:tcPr>
          <w:p w14:paraId="72B5AEED"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50" w:type="dxa"/>
          </w:tcPr>
          <w:p w14:paraId="3F04A1F3"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73" w:type="dxa"/>
          </w:tcPr>
          <w:p w14:paraId="2FC5B7D4"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530" w:type="dxa"/>
          </w:tcPr>
          <w:p w14:paraId="4F29FD9B"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800" w:type="dxa"/>
          </w:tcPr>
          <w:p w14:paraId="18F308FD"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r w:rsidR="00D839F1" w:rsidRPr="008720E1" w14:paraId="370EAF61" w14:textId="77777777" w:rsidTr="00193A89">
        <w:tc>
          <w:tcPr>
            <w:tcW w:w="857" w:type="dxa"/>
          </w:tcPr>
          <w:p w14:paraId="42A5F5AF" w14:textId="4A7702A4" w:rsidR="00EA069C" w:rsidRPr="00EA069C" w:rsidRDefault="00EA069C"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shd w:val="clear" w:color="auto" w:fill="F7CAAC" w:themeFill="accent2" w:themeFillTint="66"/>
          </w:tcPr>
          <w:p w14:paraId="73CF2485" w14:textId="2BD0590A"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Acute Severe Diarrhea</w:t>
            </w:r>
          </w:p>
        </w:tc>
        <w:tc>
          <w:tcPr>
            <w:tcW w:w="1260" w:type="dxa"/>
            <w:shd w:val="clear" w:color="auto" w:fill="F7CAAC" w:themeFill="accent2" w:themeFillTint="66"/>
          </w:tcPr>
          <w:p w14:paraId="6CB8FC5F" w14:textId="72F4ACAC"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50" w:type="dxa"/>
            <w:shd w:val="clear" w:color="auto" w:fill="F7CAAC" w:themeFill="accent2" w:themeFillTint="66"/>
          </w:tcPr>
          <w:p w14:paraId="0FB6C4AC" w14:textId="2F912CBC"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73" w:type="dxa"/>
            <w:shd w:val="clear" w:color="auto" w:fill="F7CAAC" w:themeFill="accent2" w:themeFillTint="66"/>
          </w:tcPr>
          <w:p w14:paraId="71A3AD35" w14:textId="6F6DF1A6"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530" w:type="dxa"/>
            <w:shd w:val="clear" w:color="auto" w:fill="F7CAAC" w:themeFill="accent2" w:themeFillTint="66"/>
          </w:tcPr>
          <w:p w14:paraId="2F38C955" w14:textId="67DC66D6"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800" w:type="dxa"/>
            <w:shd w:val="clear" w:color="auto" w:fill="F7CAAC" w:themeFill="accent2" w:themeFillTint="66"/>
          </w:tcPr>
          <w:p w14:paraId="30909E1E" w14:textId="0D621190"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r>
      <w:tr w:rsidR="00D839F1" w:rsidRPr="008720E1" w14:paraId="1B1F1895" w14:textId="77777777" w:rsidTr="00193A89">
        <w:tc>
          <w:tcPr>
            <w:tcW w:w="857" w:type="dxa"/>
          </w:tcPr>
          <w:p w14:paraId="709EA011" w14:textId="22C2B5E5" w:rsidR="00EA069C" w:rsidRPr="00EA069C" w:rsidRDefault="00EA069C"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shd w:val="clear" w:color="auto" w:fill="F7CAAC" w:themeFill="accent2" w:themeFillTint="66"/>
          </w:tcPr>
          <w:p w14:paraId="106FA0D8" w14:textId="0648716C"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Chronic Diarrhea</w:t>
            </w:r>
          </w:p>
        </w:tc>
        <w:tc>
          <w:tcPr>
            <w:tcW w:w="1260" w:type="dxa"/>
            <w:shd w:val="clear" w:color="auto" w:fill="F7CAAC" w:themeFill="accent2" w:themeFillTint="66"/>
          </w:tcPr>
          <w:p w14:paraId="257A2AE7" w14:textId="2433E0E0"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50" w:type="dxa"/>
            <w:shd w:val="clear" w:color="auto" w:fill="F7CAAC" w:themeFill="accent2" w:themeFillTint="66"/>
          </w:tcPr>
          <w:p w14:paraId="5ACCAEBE" w14:textId="7546C465"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73" w:type="dxa"/>
            <w:shd w:val="clear" w:color="auto" w:fill="F7CAAC" w:themeFill="accent2" w:themeFillTint="66"/>
          </w:tcPr>
          <w:p w14:paraId="79588C28" w14:textId="36E93A6C"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530" w:type="dxa"/>
            <w:shd w:val="clear" w:color="auto" w:fill="F7CAAC" w:themeFill="accent2" w:themeFillTint="66"/>
          </w:tcPr>
          <w:p w14:paraId="5505D244" w14:textId="2C731215"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800" w:type="dxa"/>
            <w:shd w:val="clear" w:color="auto" w:fill="F7CAAC" w:themeFill="accent2" w:themeFillTint="66"/>
          </w:tcPr>
          <w:p w14:paraId="5B605EBB" w14:textId="55898918"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r>
      <w:tr w:rsidR="00D839F1" w:rsidRPr="008720E1" w14:paraId="3A1AA217" w14:textId="77777777" w:rsidTr="00193A89">
        <w:tc>
          <w:tcPr>
            <w:tcW w:w="857" w:type="dxa"/>
          </w:tcPr>
          <w:p w14:paraId="48D7A488" w14:textId="77777777" w:rsidR="00EA069C" w:rsidRPr="00EA069C" w:rsidRDefault="00EA069C"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shd w:val="clear" w:color="auto" w:fill="F7CAAC" w:themeFill="accent2" w:themeFillTint="66"/>
          </w:tcPr>
          <w:p w14:paraId="13CFC5E2" w14:textId="59614EB8"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Cholera</w:t>
            </w:r>
          </w:p>
        </w:tc>
        <w:tc>
          <w:tcPr>
            <w:tcW w:w="1260" w:type="dxa"/>
            <w:shd w:val="clear" w:color="auto" w:fill="F7CAAC" w:themeFill="accent2" w:themeFillTint="66"/>
          </w:tcPr>
          <w:p w14:paraId="24E725BA" w14:textId="0515BD97"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50" w:type="dxa"/>
            <w:shd w:val="clear" w:color="auto" w:fill="F7CAAC" w:themeFill="accent2" w:themeFillTint="66"/>
          </w:tcPr>
          <w:p w14:paraId="529F1401" w14:textId="2E170E0B"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73" w:type="dxa"/>
            <w:shd w:val="clear" w:color="auto" w:fill="F7CAAC" w:themeFill="accent2" w:themeFillTint="66"/>
          </w:tcPr>
          <w:p w14:paraId="3BCF567C" w14:textId="45827AB6"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530" w:type="dxa"/>
            <w:shd w:val="clear" w:color="auto" w:fill="F7CAAC" w:themeFill="accent2" w:themeFillTint="66"/>
          </w:tcPr>
          <w:p w14:paraId="1C35B102" w14:textId="39AA733B"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800" w:type="dxa"/>
            <w:shd w:val="clear" w:color="auto" w:fill="F7CAAC" w:themeFill="accent2" w:themeFillTint="66"/>
          </w:tcPr>
          <w:p w14:paraId="52D46B06" w14:textId="5B13737A"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r>
      <w:tr w:rsidR="00531C4F" w:rsidRPr="008720E1" w14:paraId="08A93929" w14:textId="77777777" w:rsidTr="003405D6">
        <w:tc>
          <w:tcPr>
            <w:tcW w:w="857" w:type="dxa"/>
          </w:tcPr>
          <w:p w14:paraId="7E51B86E" w14:textId="72BC2BC9" w:rsidR="00EA069C" w:rsidRPr="00EA069C" w:rsidRDefault="00EA069C"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tcPr>
          <w:p w14:paraId="201D5D62" w14:textId="77777777"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Dysentery</w:t>
            </w:r>
          </w:p>
        </w:tc>
        <w:tc>
          <w:tcPr>
            <w:tcW w:w="1260" w:type="dxa"/>
          </w:tcPr>
          <w:p w14:paraId="2194312D" w14:textId="77777777"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50" w:type="dxa"/>
          </w:tcPr>
          <w:p w14:paraId="4D2F4425" w14:textId="77777777"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73" w:type="dxa"/>
          </w:tcPr>
          <w:p w14:paraId="29560D25" w14:textId="77777777"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530" w:type="dxa"/>
          </w:tcPr>
          <w:p w14:paraId="654305C7" w14:textId="77777777"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800" w:type="dxa"/>
          </w:tcPr>
          <w:p w14:paraId="57418C1E" w14:textId="77777777"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r w:rsidR="00531C4F" w:rsidRPr="008720E1" w14:paraId="6F968B9B" w14:textId="77777777" w:rsidTr="003405D6">
        <w:tc>
          <w:tcPr>
            <w:tcW w:w="857" w:type="dxa"/>
          </w:tcPr>
          <w:p w14:paraId="5F02A0B3" w14:textId="1516F85F" w:rsidR="00EA069C" w:rsidRPr="00EA069C" w:rsidRDefault="00EA069C"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tcPr>
          <w:p w14:paraId="02DBE5D2" w14:textId="77777777" w:rsidR="00EA069C"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Worm Infestation</w:t>
            </w:r>
          </w:p>
        </w:tc>
        <w:tc>
          <w:tcPr>
            <w:tcW w:w="1260" w:type="dxa"/>
          </w:tcPr>
          <w:p w14:paraId="490C6741" w14:textId="77777777"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50" w:type="dxa"/>
          </w:tcPr>
          <w:p w14:paraId="7BE20AC5" w14:textId="77777777"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73" w:type="dxa"/>
          </w:tcPr>
          <w:p w14:paraId="29C41676" w14:textId="77777777"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530" w:type="dxa"/>
          </w:tcPr>
          <w:p w14:paraId="629E801C" w14:textId="77777777"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800" w:type="dxa"/>
          </w:tcPr>
          <w:p w14:paraId="75A5AACE" w14:textId="77777777"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r w:rsidR="00531C4F" w:rsidRPr="008720E1" w14:paraId="2B28DB69" w14:textId="77777777" w:rsidTr="003405D6">
        <w:tc>
          <w:tcPr>
            <w:tcW w:w="857" w:type="dxa"/>
          </w:tcPr>
          <w:p w14:paraId="7D76B35D" w14:textId="2D7087A3" w:rsidR="00EA069C" w:rsidRPr="00EA069C" w:rsidRDefault="00EA069C"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tcPr>
          <w:p w14:paraId="4DCBF2F1" w14:textId="77777777"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Hepatitis A </w:t>
            </w:r>
          </w:p>
        </w:tc>
        <w:tc>
          <w:tcPr>
            <w:tcW w:w="1260" w:type="dxa"/>
          </w:tcPr>
          <w:p w14:paraId="2433E0A4" w14:textId="77777777"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50" w:type="dxa"/>
          </w:tcPr>
          <w:p w14:paraId="753DCC4A" w14:textId="77777777"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73" w:type="dxa"/>
          </w:tcPr>
          <w:p w14:paraId="5ED3357B" w14:textId="77777777"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530" w:type="dxa"/>
          </w:tcPr>
          <w:p w14:paraId="67B7A099" w14:textId="77777777"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800" w:type="dxa"/>
          </w:tcPr>
          <w:p w14:paraId="0A990386" w14:textId="77777777"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r w:rsidR="00531C4F" w:rsidRPr="008720E1" w14:paraId="17839A9B" w14:textId="77777777" w:rsidTr="003405D6">
        <w:tc>
          <w:tcPr>
            <w:tcW w:w="857" w:type="dxa"/>
          </w:tcPr>
          <w:p w14:paraId="615D1B6F" w14:textId="6A404931" w:rsidR="00EA069C" w:rsidRPr="00EA069C" w:rsidRDefault="00EA069C"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shd w:val="clear" w:color="auto" w:fill="F7CAAC" w:themeFill="accent2" w:themeFillTint="66"/>
          </w:tcPr>
          <w:p w14:paraId="4BF267EF" w14:textId="77777777"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Hepatitis E</w:t>
            </w:r>
          </w:p>
        </w:tc>
        <w:tc>
          <w:tcPr>
            <w:tcW w:w="1260" w:type="dxa"/>
            <w:shd w:val="clear" w:color="auto" w:fill="F7CAAC" w:themeFill="accent2" w:themeFillTint="66"/>
          </w:tcPr>
          <w:p w14:paraId="2D8A2A45" w14:textId="77777777"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50" w:type="dxa"/>
            <w:shd w:val="clear" w:color="auto" w:fill="F7CAAC" w:themeFill="accent2" w:themeFillTint="66"/>
          </w:tcPr>
          <w:p w14:paraId="288468DE" w14:textId="77777777"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73" w:type="dxa"/>
            <w:shd w:val="clear" w:color="auto" w:fill="F7CAAC" w:themeFill="accent2" w:themeFillTint="66"/>
          </w:tcPr>
          <w:p w14:paraId="7AB7D148" w14:textId="77777777"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530" w:type="dxa"/>
            <w:shd w:val="clear" w:color="auto" w:fill="F7CAAC" w:themeFill="accent2" w:themeFillTint="66"/>
          </w:tcPr>
          <w:p w14:paraId="78E49FAE" w14:textId="77777777"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800" w:type="dxa"/>
            <w:shd w:val="clear" w:color="auto" w:fill="F7CAAC" w:themeFill="accent2" w:themeFillTint="66"/>
          </w:tcPr>
          <w:p w14:paraId="75CEBF08" w14:textId="77777777"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r>
      <w:tr w:rsidR="00531C4F" w:rsidRPr="008720E1" w14:paraId="530554D3" w14:textId="77777777" w:rsidTr="003405D6">
        <w:tc>
          <w:tcPr>
            <w:tcW w:w="857" w:type="dxa"/>
          </w:tcPr>
          <w:p w14:paraId="2ECEFA29" w14:textId="154AEFB8" w:rsidR="00EA069C" w:rsidRPr="00EA069C" w:rsidRDefault="00EA069C"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shd w:val="clear" w:color="auto" w:fill="F7CAAC" w:themeFill="accent2" w:themeFillTint="66"/>
          </w:tcPr>
          <w:p w14:paraId="555FC62B" w14:textId="77777777"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Suspected Typhoid</w:t>
            </w:r>
          </w:p>
        </w:tc>
        <w:tc>
          <w:tcPr>
            <w:tcW w:w="1260" w:type="dxa"/>
            <w:shd w:val="clear" w:color="auto" w:fill="F7CAAC" w:themeFill="accent2" w:themeFillTint="66"/>
          </w:tcPr>
          <w:p w14:paraId="56424034" w14:textId="77777777" w:rsidR="00EA069C" w:rsidRPr="008720E1" w:rsidRDefault="00EA069C" w:rsidP="00EA069C">
            <w:pPr>
              <w:autoSpaceDE w:val="0"/>
              <w:autoSpaceDN w:val="0"/>
              <w:adjustRightInd w:val="0"/>
              <w:jc w:val="both"/>
              <w:rPr>
                <w:rFonts w:ascii="Times New Roman" w:eastAsia="Calibri" w:hAnsi="Times New Roman" w:cs="Times New Roman"/>
                <w:b/>
                <w:sz w:val="20"/>
                <w:szCs w:val="20"/>
              </w:rPr>
            </w:pPr>
            <w:r>
              <w:rPr>
                <w:rFonts w:ascii="Times New Roman" w:eastAsia="Calibri" w:hAnsi="Times New Roman" w:cs="Times New Roman"/>
                <w:sz w:val="20"/>
                <w:szCs w:val="20"/>
              </w:rPr>
              <w:t>Referral</w:t>
            </w:r>
          </w:p>
        </w:tc>
        <w:tc>
          <w:tcPr>
            <w:tcW w:w="1350" w:type="dxa"/>
            <w:shd w:val="clear" w:color="auto" w:fill="F7CAAC" w:themeFill="accent2" w:themeFillTint="66"/>
          </w:tcPr>
          <w:p w14:paraId="46A5E9E6" w14:textId="77777777" w:rsidR="00EA069C" w:rsidRPr="008720E1" w:rsidRDefault="00EA069C" w:rsidP="00EA069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c>
          <w:tcPr>
            <w:tcW w:w="1373" w:type="dxa"/>
            <w:shd w:val="clear" w:color="auto" w:fill="F7CAAC" w:themeFill="accent2" w:themeFillTint="66"/>
          </w:tcPr>
          <w:p w14:paraId="660B02AE" w14:textId="77777777" w:rsidR="00EA069C" w:rsidRPr="008720E1" w:rsidRDefault="00EA069C" w:rsidP="00EA069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c>
          <w:tcPr>
            <w:tcW w:w="1530" w:type="dxa"/>
            <w:shd w:val="clear" w:color="auto" w:fill="F7CAAC" w:themeFill="accent2" w:themeFillTint="66"/>
          </w:tcPr>
          <w:p w14:paraId="4F72BD27" w14:textId="77777777" w:rsidR="00EA069C" w:rsidRPr="008720E1" w:rsidRDefault="00EA069C" w:rsidP="00EA069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c>
          <w:tcPr>
            <w:tcW w:w="1800" w:type="dxa"/>
            <w:shd w:val="clear" w:color="auto" w:fill="F7CAAC" w:themeFill="accent2" w:themeFillTint="66"/>
          </w:tcPr>
          <w:p w14:paraId="7FCF693D" w14:textId="77777777" w:rsidR="00EA069C" w:rsidRPr="008720E1" w:rsidRDefault="00EA069C" w:rsidP="00EA069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r>
      <w:tr w:rsidR="00531C4F" w:rsidRPr="008720E1" w14:paraId="2E423D90" w14:textId="77777777" w:rsidTr="003405D6">
        <w:tc>
          <w:tcPr>
            <w:tcW w:w="857" w:type="dxa"/>
          </w:tcPr>
          <w:p w14:paraId="509ADD5B" w14:textId="408930D5" w:rsidR="00EA069C" w:rsidRPr="00EA069C" w:rsidRDefault="00EA069C"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shd w:val="clear" w:color="auto" w:fill="F7CAAC" w:themeFill="accent2" w:themeFillTint="66"/>
          </w:tcPr>
          <w:p w14:paraId="602AC6CC" w14:textId="77777777"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b/>
                <w:sz w:val="20"/>
                <w:szCs w:val="20"/>
              </w:rPr>
              <w:t>Acute Flaccid Paralysis</w:t>
            </w:r>
          </w:p>
        </w:tc>
        <w:tc>
          <w:tcPr>
            <w:tcW w:w="1260" w:type="dxa"/>
            <w:shd w:val="clear" w:color="auto" w:fill="F7CAAC" w:themeFill="accent2" w:themeFillTint="66"/>
          </w:tcPr>
          <w:p w14:paraId="641958AC" w14:textId="77777777"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50" w:type="dxa"/>
            <w:shd w:val="clear" w:color="auto" w:fill="F7CAAC" w:themeFill="accent2" w:themeFillTint="66"/>
          </w:tcPr>
          <w:p w14:paraId="3B6BB326" w14:textId="77777777"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73" w:type="dxa"/>
            <w:shd w:val="clear" w:color="auto" w:fill="F7CAAC" w:themeFill="accent2" w:themeFillTint="66"/>
          </w:tcPr>
          <w:p w14:paraId="2DC48B87" w14:textId="77777777"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530" w:type="dxa"/>
            <w:shd w:val="clear" w:color="auto" w:fill="F7CAAC" w:themeFill="accent2" w:themeFillTint="66"/>
          </w:tcPr>
          <w:p w14:paraId="682981E6" w14:textId="77777777"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800" w:type="dxa"/>
            <w:shd w:val="clear" w:color="auto" w:fill="F7CAAC" w:themeFill="accent2" w:themeFillTint="66"/>
          </w:tcPr>
          <w:p w14:paraId="1B6935D0" w14:textId="77777777"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r>
      <w:tr w:rsidR="00531C4F" w:rsidRPr="008720E1" w14:paraId="4B3C0FA5" w14:textId="77777777" w:rsidTr="003405D6">
        <w:tc>
          <w:tcPr>
            <w:tcW w:w="10733" w:type="dxa"/>
            <w:gridSpan w:val="7"/>
          </w:tcPr>
          <w:p w14:paraId="3E407E5A" w14:textId="77777777" w:rsidR="00EA069C" w:rsidRPr="008720E1" w:rsidRDefault="00EA069C" w:rsidP="00EA069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VECTOR BORNE AND ZOONOTIC DISEASES</w:t>
            </w:r>
          </w:p>
        </w:tc>
      </w:tr>
      <w:tr w:rsidR="00531C4F" w:rsidRPr="008720E1" w14:paraId="0CB5A374" w14:textId="77777777" w:rsidTr="003405D6">
        <w:tc>
          <w:tcPr>
            <w:tcW w:w="857" w:type="dxa"/>
          </w:tcPr>
          <w:p w14:paraId="5A311BAF" w14:textId="6C70EFEA" w:rsidR="00EA069C" w:rsidRPr="00EA069C" w:rsidRDefault="00EA069C"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tcPr>
          <w:p w14:paraId="28FFF43F" w14:textId="77777777"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Malaria</w:t>
            </w:r>
          </w:p>
        </w:tc>
        <w:tc>
          <w:tcPr>
            <w:tcW w:w="1260" w:type="dxa"/>
          </w:tcPr>
          <w:p w14:paraId="7E49EF66" w14:textId="77777777" w:rsidR="00EA069C" w:rsidRPr="008720E1" w:rsidRDefault="00EA069C" w:rsidP="00EA069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350" w:type="dxa"/>
          </w:tcPr>
          <w:p w14:paraId="75720613" w14:textId="77777777" w:rsidR="00EA069C" w:rsidRPr="008720E1" w:rsidRDefault="00EA069C" w:rsidP="00EA069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373" w:type="dxa"/>
          </w:tcPr>
          <w:p w14:paraId="32600801" w14:textId="77777777" w:rsidR="00EA069C" w:rsidRPr="008720E1" w:rsidRDefault="00EA069C" w:rsidP="00EA069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530" w:type="dxa"/>
          </w:tcPr>
          <w:p w14:paraId="291FE701" w14:textId="77777777" w:rsidR="00EA069C" w:rsidRPr="008720E1" w:rsidRDefault="00EA069C" w:rsidP="00EA069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800" w:type="dxa"/>
          </w:tcPr>
          <w:p w14:paraId="47EDE6A2" w14:textId="77777777" w:rsidR="00EA069C" w:rsidRPr="008720E1" w:rsidRDefault="00EA069C" w:rsidP="00EA069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r>
      <w:tr w:rsidR="00D839F1" w:rsidRPr="008720E1" w14:paraId="14443C2E" w14:textId="77777777" w:rsidTr="00193A89">
        <w:tc>
          <w:tcPr>
            <w:tcW w:w="857" w:type="dxa"/>
          </w:tcPr>
          <w:p w14:paraId="7A37D72F" w14:textId="31A93716" w:rsidR="00EA069C" w:rsidRPr="00EA069C" w:rsidRDefault="00EA069C"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shd w:val="clear" w:color="auto" w:fill="F7CAAC" w:themeFill="accent2" w:themeFillTint="66"/>
          </w:tcPr>
          <w:p w14:paraId="4B472839" w14:textId="185ADDFB"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Complicated Malaria</w:t>
            </w:r>
          </w:p>
        </w:tc>
        <w:tc>
          <w:tcPr>
            <w:tcW w:w="1260" w:type="dxa"/>
            <w:shd w:val="clear" w:color="auto" w:fill="F7CAAC" w:themeFill="accent2" w:themeFillTint="66"/>
          </w:tcPr>
          <w:p w14:paraId="03DF002E" w14:textId="0FCD0C08"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4241E8">
              <w:rPr>
                <w:rFonts w:ascii="Times New Roman" w:eastAsia="Calibri" w:hAnsi="Times New Roman" w:cs="Times New Roman"/>
                <w:b/>
                <w:sz w:val="20"/>
                <w:szCs w:val="20"/>
              </w:rPr>
              <w:t>YES</w:t>
            </w:r>
          </w:p>
        </w:tc>
        <w:tc>
          <w:tcPr>
            <w:tcW w:w="1350" w:type="dxa"/>
            <w:shd w:val="clear" w:color="auto" w:fill="F7CAAC" w:themeFill="accent2" w:themeFillTint="66"/>
          </w:tcPr>
          <w:p w14:paraId="1D16A6A6" w14:textId="3BB68BD4"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 xml:space="preserve">Referral </w:t>
            </w:r>
          </w:p>
        </w:tc>
        <w:tc>
          <w:tcPr>
            <w:tcW w:w="1373" w:type="dxa"/>
            <w:shd w:val="clear" w:color="auto" w:fill="F7CAAC" w:themeFill="accent2" w:themeFillTint="66"/>
          </w:tcPr>
          <w:p w14:paraId="09040227" w14:textId="651F13D0"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 xml:space="preserve">Referral </w:t>
            </w:r>
          </w:p>
        </w:tc>
        <w:tc>
          <w:tcPr>
            <w:tcW w:w="1530" w:type="dxa"/>
            <w:shd w:val="clear" w:color="auto" w:fill="F7CAAC" w:themeFill="accent2" w:themeFillTint="66"/>
          </w:tcPr>
          <w:p w14:paraId="79D34F75" w14:textId="7447FD8F"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 xml:space="preserve">Referral </w:t>
            </w:r>
          </w:p>
        </w:tc>
        <w:tc>
          <w:tcPr>
            <w:tcW w:w="1800" w:type="dxa"/>
            <w:shd w:val="clear" w:color="auto" w:fill="F7CAAC" w:themeFill="accent2" w:themeFillTint="66"/>
          </w:tcPr>
          <w:p w14:paraId="3A9C2BAC" w14:textId="08D73F7A" w:rsidR="00EA069C" w:rsidRPr="008720E1" w:rsidRDefault="00EA069C" w:rsidP="00EA069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 xml:space="preserve">Referral </w:t>
            </w:r>
          </w:p>
        </w:tc>
      </w:tr>
      <w:tr w:rsidR="00531C4F" w:rsidRPr="008720E1" w14:paraId="1BCD5412" w14:textId="77777777" w:rsidTr="003405D6">
        <w:tc>
          <w:tcPr>
            <w:tcW w:w="857" w:type="dxa"/>
          </w:tcPr>
          <w:p w14:paraId="2F4C615F" w14:textId="5B9D7998" w:rsidR="00531C4F" w:rsidRPr="00EA069C" w:rsidRDefault="00531C4F"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tcPr>
          <w:p w14:paraId="20405740" w14:textId="77777777" w:rsidR="00531C4F" w:rsidRPr="008720E1" w:rsidRDefault="00531C4F" w:rsidP="00531C4F">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Dengue without complications</w:t>
            </w:r>
          </w:p>
        </w:tc>
        <w:tc>
          <w:tcPr>
            <w:tcW w:w="1260" w:type="dxa"/>
          </w:tcPr>
          <w:p w14:paraId="5F5FEEA4" w14:textId="77777777" w:rsidR="00531C4F" w:rsidRPr="008720E1" w:rsidRDefault="00531C4F" w:rsidP="00531C4F">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50" w:type="dxa"/>
          </w:tcPr>
          <w:p w14:paraId="7E52F2D9" w14:textId="688CDA41" w:rsidR="00531C4F" w:rsidRPr="008720E1" w:rsidRDefault="00531C4F" w:rsidP="00531C4F">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73" w:type="dxa"/>
          </w:tcPr>
          <w:p w14:paraId="4F3B76E7" w14:textId="07D8A6B6" w:rsidR="00531C4F" w:rsidRPr="008720E1" w:rsidRDefault="00531C4F" w:rsidP="00531C4F">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530" w:type="dxa"/>
          </w:tcPr>
          <w:p w14:paraId="374D505D" w14:textId="5D0266FE" w:rsidR="00531C4F" w:rsidRPr="008720E1" w:rsidRDefault="00531C4F" w:rsidP="00531C4F">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800" w:type="dxa"/>
          </w:tcPr>
          <w:p w14:paraId="2C10CE76" w14:textId="74BDDCB3" w:rsidR="00531C4F" w:rsidRPr="008720E1" w:rsidRDefault="00531C4F" w:rsidP="00531C4F">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r w:rsidR="00D839F1" w:rsidRPr="008720E1" w14:paraId="615D9EB5" w14:textId="77777777" w:rsidTr="00193A89">
        <w:tc>
          <w:tcPr>
            <w:tcW w:w="857" w:type="dxa"/>
          </w:tcPr>
          <w:p w14:paraId="3E225194" w14:textId="77777777" w:rsidR="00531C4F" w:rsidRPr="00EA069C" w:rsidRDefault="00531C4F"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shd w:val="clear" w:color="auto" w:fill="F7CAAC" w:themeFill="accent2" w:themeFillTint="66"/>
          </w:tcPr>
          <w:p w14:paraId="45A077D4" w14:textId="5A9CEAA6" w:rsidR="00531C4F" w:rsidRDefault="00531C4F" w:rsidP="00531C4F">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 xml:space="preserve">Dengue </w:t>
            </w:r>
            <w:r>
              <w:rPr>
                <w:rFonts w:ascii="Times New Roman" w:eastAsia="Calibri" w:hAnsi="Times New Roman" w:cs="Times New Roman"/>
                <w:sz w:val="20"/>
                <w:szCs w:val="20"/>
              </w:rPr>
              <w:t>Hemorrhagic Fever</w:t>
            </w:r>
          </w:p>
        </w:tc>
        <w:tc>
          <w:tcPr>
            <w:tcW w:w="1260" w:type="dxa"/>
            <w:shd w:val="clear" w:color="auto" w:fill="F7CAAC" w:themeFill="accent2" w:themeFillTint="66"/>
          </w:tcPr>
          <w:p w14:paraId="3821D5E2" w14:textId="50E2D3D2" w:rsidR="00531C4F" w:rsidRPr="008720E1" w:rsidRDefault="00531C4F" w:rsidP="00531C4F">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 xml:space="preserve">Referral </w:t>
            </w:r>
          </w:p>
        </w:tc>
        <w:tc>
          <w:tcPr>
            <w:tcW w:w="1350" w:type="dxa"/>
            <w:shd w:val="clear" w:color="auto" w:fill="F7CAAC" w:themeFill="accent2" w:themeFillTint="66"/>
          </w:tcPr>
          <w:p w14:paraId="05171F17" w14:textId="28E5003F" w:rsidR="00531C4F" w:rsidRPr="008720E1" w:rsidRDefault="00531C4F" w:rsidP="00531C4F">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 xml:space="preserve">Referral </w:t>
            </w:r>
          </w:p>
        </w:tc>
        <w:tc>
          <w:tcPr>
            <w:tcW w:w="1373" w:type="dxa"/>
            <w:shd w:val="clear" w:color="auto" w:fill="F7CAAC" w:themeFill="accent2" w:themeFillTint="66"/>
          </w:tcPr>
          <w:p w14:paraId="63105C9E" w14:textId="74474C5F" w:rsidR="00531C4F" w:rsidRPr="008720E1" w:rsidRDefault="00531C4F" w:rsidP="00531C4F">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 xml:space="preserve">Referral </w:t>
            </w:r>
          </w:p>
        </w:tc>
        <w:tc>
          <w:tcPr>
            <w:tcW w:w="1530" w:type="dxa"/>
            <w:shd w:val="clear" w:color="auto" w:fill="F7CAAC" w:themeFill="accent2" w:themeFillTint="66"/>
          </w:tcPr>
          <w:p w14:paraId="05BDFA22" w14:textId="6E49D065" w:rsidR="00531C4F" w:rsidRPr="008720E1" w:rsidRDefault="00531C4F" w:rsidP="00531C4F">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 xml:space="preserve">Referral </w:t>
            </w:r>
          </w:p>
        </w:tc>
        <w:tc>
          <w:tcPr>
            <w:tcW w:w="1800" w:type="dxa"/>
            <w:shd w:val="clear" w:color="auto" w:fill="F7CAAC" w:themeFill="accent2" w:themeFillTint="66"/>
          </w:tcPr>
          <w:p w14:paraId="6431B0EF" w14:textId="20CCA482" w:rsidR="00531C4F" w:rsidRPr="008720E1" w:rsidRDefault="00531C4F" w:rsidP="00531C4F">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 xml:space="preserve">Referral </w:t>
            </w:r>
          </w:p>
        </w:tc>
      </w:tr>
      <w:tr w:rsidR="00531C4F" w:rsidRPr="008720E1" w14:paraId="068194F8" w14:textId="77777777" w:rsidTr="003405D6">
        <w:tc>
          <w:tcPr>
            <w:tcW w:w="857" w:type="dxa"/>
          </w:tcPr>
          <w:p w14:paraId="2F1EE9CB" w14:textId="7CB4743F" w:rsidR="00531C4F" w:rsidRPr="00531C4F" w:rsidRDefault="00531C4F"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tcPr>
          <w:p w14:paraId="4FFBCD83" w14:textId="77777777" w:rsidR="00531C4F" w:rsidRDefault="00531C4F" w:rsidP="00531C4F">
            <w:pPr>
              <w:autoSpaceDE w:val="0"/>
              <w:autoSpaceDN w:val="0"/>
              <w:adjustRightInd w:val="0"/>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Chickenguniya</w:t>
            </w:r>
            <w:proofErr w:type="spellEnd"/>
            <w:r>
              <w:rPr>
                <w:rFonts w:ascii="Times New Roman" w:eastAsia="Calibri" w:hAnsi="Times New Roman" w:cs="Times New Roman"/>
                <w:sz w:val="20"/>
                <w:szCs w:val="20"/>
              </w:rPr>
              <w:t xml:space="preserve"> without complications</w:t>
            </w:r>
          </w:p>
        </w:tc>
        <w:tc>
          <w:tcPr>
            <w:tcW w:w="1260" w:type="dxa"/>
          </w:tcPr>
          <w:p w14:paraId="0A080059" w14:textId="77777777" w:rsidR="00531C4F" w:rsidRPr="008720E1" w:rsidRDefault="00531C4F" w:rsidP="00531C4F">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50" w:type="dxa"/>
          </w:tcPr>
          <w:p w14:paraId="7001FD11" w14:textId="77777777" w:rsidR="00531C4F" w:rsidRPr="008720E1" w:rsidRDefault="00531C4F" w:rsidP="00531C4F">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73" w:type="dxa"/>
          </w:tcPr>
          <w:p w14:paraId="175671DC" w14:textId="77777777" w:rsidR="00531C4F" w:rsidRPr="008720E1" w:rsidRDefault="00531C4F" w:rsidP="00531C4F">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530" w:type="dxa"/>
          </w:tcPr>
          <w:p w14:paraId="6A5AC1FC" w14:textId="77777777" w:rsidR="00531C4F" w:rsidRPr="008720E1" w:rsidRDefault="00531C4F" w:rsidP="00531C4F">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800" w:type="dxa"/>
          </w:tcPr>
          <w:p w14:paraId="36D0E22C" w14:textId="77777777" w:rsidR="00531C4F" w:rsidRPr="008720E1" w:rsidRDefault="00531C4F" w:rsidP="00531C4F">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r w:rsidR="00D839F1" w:rsidRPr="008720E1" w14:paraId="4E6E52BD" w14:textId="77777777" w:rsidTr="00193A89">
        <w:tc>
          <w:tcPr>
            <w:tcW w:w="857" w:type="dxa"/>
          </w:tcPr>
          <w:p w14:paraId="3E59A98E" w14:textId="4699B8AD" w:rsidR="00531C4F" w:rsidRPr="00531C4F" w:rsidRDefault="00531C4F"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shd w:val="clear" w:color="auto" w:fill="F7CAAC" w:themeFill="accent2" w:themeFillTint="66"/>
          </w:tcPr>
          <w:p w14:paraId="10CA73EC" w14:textId="126B29B4" w:rsidR="00531C4F" w:rsidRDefault="00531C4F" w:rsidP="00531C4F">
            <w:pPr>
              <w:autoSpaceDE w:val="0"/>
              <w:autoSpaceDN w:val="0"/>
              <w:adjustRightInd w:val="0"/>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Chickenguniya</w:t>
            </w:r>
            <w:proofErr w:type="spellEnd"/>
            <w:r>
              <w:rPr>
                <w:rFonts w:ascii="Times New Roman" w:eastAsia="Calibri" w:hAnsi="Times New Roman" w:cs="Times New Roman"/>
                <w:sz w:val="20"/>
                <w:szCs w:val="20"/>
              </w:rPr>
              <w:t xml:space="preserve"> with complications</w:t>
            </w:r>
          </w:p>
        </w:tc>
        <w:tc>
          <w:tcPr>
            <w:tcW w:w="1260" w:type="dxa"/>
            <w:shd w:val="clear" w:color="auto" w:fill="F7CAAC" w:themeFill="accent2" w:themeFillTint="66"/>
          </w:tcPr>
          <w:p w14:paraId="41CDD537" w14:textId="342B93F7" w:rsidR="00531C4F" w:rsidRPr="008720E1" w:rsidRDefault="00531C4F" w:rsidP="00531C4F">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 xml:space="preserve">Referral </w:t>
            </w:r>
          </w:p>
        </w:tc>
        <w:tc>
          <w:tcPr>
            <w:tcW w:w="1350" w:type="dxa"/>
            <w:shd w:val="clear" w:color="auto" w:fill="F7CAAC" w:themeFill="accent2" w:themeFillTint="66"/>
          </w:tcPr>
          <w:p w14:paraId="10796677" w14:textId="06D83FB4" w:rsidR="00531C4F" w:rsidRPr="008720E1" w:rsidRDefault="00531C4F" w:rsidP="00531C4F">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 xml:space="preserve">Referral </w:t>
            </w:r>
          </w:p>
        </w:tc>
        <w:tc>
          <w:tcPr>
            <w:tcW w:w="1373" w:type="dxa"/>
            <w:shd w:val="clear" w:color="auto" w:fill="F7CAAC" w:themeFill="accent2" w:themeFillTint="66"/>
          </w:tcPr>
          <w:p w14:paraId="1C5CA1A6" w14:textId="31108F1E" w:rsidR="00531C4F" w:rsidRPr="008720E1" w:rsidRDefault="00531C4F" w:rsidP="00531C4F">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 xml:space="preserve">Referral </w:t>
            </w:r>
          </w:p>
        </w:tc>
        <w:tc>
          <w:tcPr>
            <w:tcW w:w="1530" w:type="dxa"/>
            <w:shd w:val="clear" w:color="auto" w:fill="F7CAAC" w:themeFill="accent2" w:themeFillTint="66"/>
          </w:tcPr>
          <w:p w14:paraId="28B21C8C" w14:textId="634F4A9D" w:rsidR="00531C4F" w:rsidRPr="008720E1" w:rsidRDefault="00531C4F" w:rsidP="00531C4F">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 xml:space="preserve">Referral </w:t>
            </w:r>
          </w:p>
        </w:tc>
        <w:tc>
          <w:tcPr>
            <w:tcW w:w="1800" w:type="dxa"/>
            <w:shd w:val="clear" w:color="auto" w:fill="F7CAAC" w:themeFill="accent2" w:themeFillTint="66"/>
          </w:tcPr>
          <w:p w14:paraId="53FDE606" w14:textId="73EE4545" w:rsidR="00531C4F" w:rsidRPr="008720E1" w:rsidRDefault="00531C4F" w:rsidP="00531C4F">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 xml:space="preserve">Referral </w:t>
            </w:r>
          </w:p>
        </w:tc>
      </w:tr>
      <w:tr w:rsidR="00531C4F" w:rsidRPr="008720E1" w14:paraId="191E3F76" w14:textId="77777777" w:rsidTr="003405D6">
        <w:tc>
          <w:tcPr>
            <w:tcW w:w="857" w:type="dxa"/>
          </w:tcPr>
          <w:p w14:paraId="343C9F8C" w14:textId="213A505B" w:rsidR="00531C4F" w:rsidRPr="00531C4F" w:rsidRDefault="00531C4F"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tcPr>
          <w:p w14:paraId="14C19335" w14:textId="77777777" w:rsidR="00531C4F" w:rsidRDefault="00531C4F" w:rsidP="00531C4F">
            <w:pPr>
              <w:autoSpaceDE w:val="0"/>
              <w:autoSpaceDN w:val="0"/>
              <w:adjustRightInd w:val="0"/>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Dogbite</w:t>
            </w:r>
            <w:proofErr w:type="spellEnd"/>
            <w:r>
              <w:rPr>
                <w:rFonts w:ascii="Times New Roman" w:eastAsia="Calibri" w:hAnsi="Times New Roman" w:cs="Times New Roman"/>
                <w:sz w:val="20"/>
                <w:szCs w:val="20"/>
              </w:rPr>
              <w:t xml:space="preserve"> (Cat 1 and 2)</w:t>
            </w:r>
          </w:p>
        </w:tc>
        <w:tc>
          <w:tcPr>
            <w:tcW w:w="1260" w:type="dxa"/>
          </w:tcPr>
          <w:p w14:paraId="61390775" w14:textId="77777777" w:rsidR="00531C4F" w:rsidRPr="008720E1" w:rsidRDefault="00531C4F" w:rsidP="00531C4F">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350" w:type="dxa"/>
          </w:tcPr>
          <w:p w14:paraId="63DFFDFA" w14:textId="77777777" w:rsidR="00531C4F" w:rsidRPr="008720E1" w:rsidRDefault="00531C4F" w:rsidP="00531C4F">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OPTIONAL</w:t>
            </w:r>
          </w:p>
        </w:tc>
        <w:tc>
          <w:tcPr>
            <w:tcW w:w="1373" w:type="dxa"/>
          </w:tcPr>
          <w:p w14:paraId="231F3DEF" w14:textId="77777777" w:rsidR="00531C4F" w:rsidRPr="008720E1" w:rsidRDefault="00531C4F" w:rsidP="00531C4F">
            <w:pPr>
              <w:autoSpaceDE w:val="0"/>
              <w:autoSpaceDN w:val="0"/>
              <w:adjustRightInd w:val="0"/>
              <w:jc w:val="both"/>
              <w:rPr>
                <w:rFonts w:ascii="Times New Roman" w:eastAsia="Calibri" w:hAnsi="Times New Roman" w:cs="Times New Roman"/>
                <w:sz w:val="20"/>
                <w:szCs w:val="20"/>
              </w:rPr>
            </w:pPr>
            <w:r w:rsidRPr="003C30D0">
              <w:rPr>
                <w:rFonts w:ascii="Times New Roman" w:eastAsia="Calibri" w:hAnsi="Times New Roman" w:cs="Times New Roman"/>
                <w:sz w:val="20"/>
                <w:szCs w:val="20"/>
              </w:rPr>
              <w:t>OPTIONAL</w:t>
            </w:r>
          </w:p>
        </w:tc>
        <w:tc>
          <w:tcPr>
            <w:tcW w:w="1530" w:type="dxa"/>
          </w:tcPr>
          <w:p w14:paraId="0097B2B3" w14:textId="77777777" w:rsidR="00531C4F" w:rsidRPr="008720E1" w:rsidRDefault="00531C4F" w:rsidP="00531C4F">
            <w:pPr>
              <w:autoSpaceDE w:val="0"/>
              <w:autoSpaceDN w:val="0"/>
              <w:adjustRightInd w:val="0"/>
              <w:jc w:val="both"/>
              <w:rPr>
                <w:rFonts w:ascii="Times New Roman" w:eastAsia="Calibri" w:hAnsi="Times New Roman" w:cs="Times New Roman"/>
                <w:sz w:val="20"/>
                <w:szCs w:val="20"/>
              </w:rPr>
            </w:pPr>
            <w:r w:rsidRPr="003C30D0">
              <w:rPr>
                <w:rFonts w:ascii="Times New Roman" w:eastAsia="Calibri" w:hAnsi="Times New Roman" w:cs="Times New Roman"/>
                <w:sz w:val="20"/>
                <w:szCs w:val="20"/>
              </w:rPr>
              <w:t>OPTIONAL</w:t>
            </w:r>
          </w:p>
        </w:tc>
        <w:tc>
          <w:tcPr>
            <w:tcW w:w="1800" w:type="dxa"/>
          </w:tcPr>
          <w:p w14:paraId="56AF2B55" w14:textId="77777777" w:rsidR="00531C4F" w:rsidRPr="008720E1" w:rsidRDefault="00531C4F" w:rsidP="00531C4F">
            <w:pPr>
              <w:autoSpaceDE w:val="0"/>
              <w:autoSpaceDN w:val="0"/>
              <w:adjustRightInd w:val="0"/>
              <w:jc w:val="both"/>
              <w:rPr>
                <w:rFonts w:ascii="Times New Roman" w:eastAsia="Calibri" w:hAnsi="Times New Roman" w:cs="Times New Roman"/>
                <w:sz w:val="20"/>
                <w:szCs w:val="20"/>
              </w:rPr>
            </w:pPr>
            <w:r w:rsidRPr="003C30D0">
              <w:rPr>
                <w:rFonts w:ascii="Times New Roman" w:eastAsia="Calibri" w:hAnsi="Times New Roman" w:cs="Times New Roman"/>
                <w:sz w:val="20"/>
                <w:szCs w:val="20"/>
              </w:rPr>
              <w:t>OPTIONAL</w:t>
            </w:r>
          </w:p>
        </w:tc>
      </w:tr>
      <w:tr w:rsidR="00531C4F" w:rsidRPr="008720E1" w14:paraId="562741FC" w14:textId="77777777" w:rsidTr="003405D6">
        <w:tc>
          <w:tcPr>
            <w:tcW w:w="857" w:type="dxa"/>
          </w:tcPr>
          <w:p w14:paraId="3875602B" w14:textId="0419DFC7" w:rsidR="00531C4F" w:rsidRPr="00531C4F" w:rsidRDefault="00531C4F"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shd w:val="clear" w:color="auto" w:fill="F7CAAC" w:themeFill="accent2" w:themeFillTint="66"/>
          </w:tcPr>
          <w:p w14:paraId="09F72458" w14:textId="17DE209B" w:rsidR="00531C4F" w:rsidRPr="008720E1" w:rsidRDefault="00531C4F" w:rsidP="00531C4F">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Dog Bite (Cat 3</w:t>
            </w:r>
            <w:r w:rsidRPr="008720E1">
              <w:rPr>
                <w:rFonts w:ascii="Times New Roman" w:eastAsia="Calibri" w:hAnsi="Times New Roman" w:cs="Times New Roman"/>
                <w:sz w:val="20"/>
                <w:szCs w:val="20"/>
              </w:rPr>
              <w:t>)</w:t>
            </w:r>
          </w:p>
        </w:tc>
        <w:tc>
          <w:tcPr>
            <w:tcW w:w="1260" w:type="dxa"/>
            <w:shd w:val="clear" w:color="auto" w:fill="F7CAAC" w:themeFill="accent2" w:themeFillTint="66"/>
          </w:tcPr>
          <w:p w14:paraId="693A0BD3" w14:textId="3F959A26" w:rsidR="00531C4F" w:rsidRPr="004241E8" w:rsidRDefault="00531C4F" w:rsidP="00531C4F">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 xml:space="preserve">Referral </w:t>
            </w:r>
          </w:p>
        </w:tc>
        <w:tc>
          <w:tcPr>
            <w:tcW w:w="1350" w:type="dxa"/>
            <w:shd w:val="clear" w:color="auto" w:fill="F7CAAC" w:themeFill="accent2" w:themeFillTint="66"/>
          </w:tcPr>
          <w:p w14:paraId="72E47EE8" w14:textId="6947745A" w:rsidR="00531C4F" w:rsidRPr="008720E1" w:rsidRDefault="00531C4F" w:rsidP="00531C4F">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 xml:space="preserve">Referral </w:t>
            </w:r>
          </w:p>
        </w:tc>
        <w:tc>
          <w:tcPr>
            <w:tcW w:w="1373" w:type="dxa"/>
            <w:shd w:val="clear" w:color="auto" w:fill="F7CAAC" w:themeFill="accent2" w:themeFillTint="66"/>
          </w:tcPr>
          <w:p w14:paraId="42E581A4" w14:textId="754784A6" w:rsidR="00531C4F" w:rsidRPr="008720E1" w:rsidRDefault="00531C4F" w:rsidP="00531C4F">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 xml:space="preserve">Referral </w:t>
            </w:r>
          </w:p>
        </w:tc>
        <w:tc>
          <w:tcPr>
            <w:tcW w:w="1530" w:type="dxa"/>
            <w:shd w:val="clear" w:color="auto" w:fill="F7CAAC" w:themeFill="accent2" w:themeFillTint="66"/>
          </w:tcPr>
          <w:p w14:paraId="79AB580D" w14:textId="53B8B9FB" w:rsidR="00531C4F" w:rsidRPr="008720E1" w:rsidRDefault="00531C4F" w:rsidP="00531C4F">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 xml:space="preserve">Referral </w:t>
            </w:r>
          </w:p>
        </w:tc>
        <w:tc>
          <w:tcPr>
            <w:tcW w:w="1800" w:type="dxa"/>
            <w:shd w:val="clear" w:color="auto" w:fill="F7CAAC" w:themeFill="accent2" w:themeFillTint="66"/>
          </w:tcPr>
          <w:p w14:paraId="3D5DE502" w14:textId="70C3BEC1" w:rsidR="00531C4F" w:rsidRPr="008720E1" w:rsidRDefault="00531C4F" w:rsidP="00531C4F">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 xml:space="preserve">Referral </w:t>
            </w:r>
          </w:p>
        </w:tc>
      </w:tr>
      <w:tr w:rsidR="00531C4F" w:rsidRPr="008720E1" w14:paraId="1CC5467D" w14:textId="77777777" w:rsidTr="003405D6">
        <w:tc>
          <w:tcPr>
            <w:tcW w:w="857" w:type="dxa"/>
          </w:tcPr>
          <w:p w14:paraId="0277F6C4" w14:textId="32636B47" w:rsidR="00531C4F" w:rsidRPr="00531C4F" w:rsidRDefault="00531C4F"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shd w:val="clear" w:color="auto" w:fill="F7CAAC" w:themeFill="accent2" w:themeFillTint="66"/>
          </w:tcPr>
          <w:p w14:paraId="4F425CE6" w14:textId="77777777" w:rsidR="00531C4F" w:rsidRPr="008720E1" w:rsidRDefault="00531C4F" w:rsidP="00531C4F">
            <w:pPr>
              <w:autoSpaceDE w:val="0"/>
              <w:autoSpaceDN w:val="0"/>
              <w:adjustRightInd w:val="0"/>
              <w:jc w:val="both"/>
              <w:rPr>
                <w:rFonts w:ascii="Times New Roman" w:eastAsia="Calibri" w:hAnsi="Times New Roman" w:cs="Times New Roman"/>
                <w:sz w:val="20"/>
                <w:szCs w:val="20"/>
              </w:rPr>
            </w:pPr>
            <w:proofErr w:type="spellStart"/>
            <w:r w:rsidRPr="008720E1">
              <w:rPr>
                <w:rFonts w:ascii="Times New Roman" w:eastAsia="Calibri" w:hAnsi="Times New Roman" w:cs="Times New Roman"/>
                <w:sz w:val="20"/>
                <w:szCs w:val="20"/>
              </w:rPr>
              <w:t>Leishmaniasis</w:t>
            </w:r>
            <w:proofErr w:type="spellEnd"/>
          </w:p>
        </w:tc>
        <w:tc>
          <w:tcPr>
            <w:tcW w:w="1260" w:type="dxa"/>
            <w:shd w:val="clear" w:color="auto" w:fill="F7CAAC" w:themeFill="accent2" w:themeFillTint="66"/>
          </w:tcPr>
          <w:p w14:paraId="3FF2B707" w14:textId="77777777" w:rsidR="00531C4F" w:rsidRPr="008720E1" w:rsidRDefault="00531C4F" w:rsidP="00531C4F">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 xml:space="preserve">Referral </w:t>
            </w:r>
          </w:p>
        </w:tc>
        <w:tc>
          <w:tcPr>
            <w:tcW w:w="1350" w:type="dxa"/>
            <w:shd w:val="clear" w:color="auto" w:fill="F7CAAC" w:themeFill="accent2" w:themeFillTint="66"/>
          </w:tcPr>
          <w:p w14:paraId="5D645F5C" w14:textId="77777777" w:rsidR="00531C4F" w:rsidRPr="008720E1" w:rsidRDefault="00531C4F" w:rsidP="00531C4F">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 xml:space="preserve">Referral </w:t>
            </w:r>
          </w:p>
        </w:tc>
        <w:tc>
          <w:tcPr>
            <w:tcW w:w="1373" w:type="dxa"/>
            <w:shd w:val="clear" w:color="auto" w:fill="F7CAAC" w:themeFill="accent2" w:themeFillTint="66"/>
          </w:tcPr>
          <w:p w14:paraId="6EAB21C3" w14:textId="77777777" w:rsidR="00531C4F" w:rsidRPr="008720E1" w:rsidRDefault="00531C4F" w:rsidP="00531C4F">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 xml:space="preserve">Referral </w:t>
            </w:r>
          </w:p>
        </w:tc>
        <w:tc>
          <w:tcPr>
            <w:tcW w:w="1530" w:type="dxa"/>
            <w:shd w:val="clear" w:color="auto" w:fill="F7CAAC" w:themeFill="accent2" w:themeFillTint="66"/>
          </w:tcPr>
          <w:p w14:paraId="363B31C6" w14:textId="77777777" w:rsidR="00531C4F" w:rsidRPr="008720E1" w:rsidRDefault="00531C4F" w:rsidP="00531C4F">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 xml:space="preserve">Referral </w:t>
            </w:r>
          </w:p>
        </w:tc>
        <w:tc>
          <w:tcPr>
            <w:tcW w:w="1800" w:type="dxa"/>
            <w:shd w:val="clear" w:color="auto" w:fill="F7CAAC" w:themeFill="accent2" w:themeFillTint="66"/>
          </w:tcPr>
          <w:p w14:paraId="17F13D31" w14:textId="77777777" w:rsidR="00531C4F" w:rsidRPr="008720E1" w:rsidRDefault="00531C4F" w:rsidP="00531C4F">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 xml:space="preserve">Referral </w:t>
            </w:r>
          </w:p>
        </w:tc>
      </w:tr>
      <w:tr w:rsidR="00531C4F" w:rsidRPr="008720E1" w14:paraId="0E7AAA63" w14:textId="77777777" w:rsidTr="003405D6">
        <w:tc>
          <w:tcPr>
            <w:tcW w:w="857" w:type="dxa"/>
          </w:tcPr>
          <w:p w14:paraId="572DDA0A" w14:textId="173EC7E3" w:rsidR="00531C4F" w:rsidRPr="00531C4F" w:rsidRDefault="00531C4F"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shd w:val="clear" w:color="auto" w:fill="F7CAAC" w:themeFill="accent2" w:themeFillTint="66"/>
          </w:tcPr>
          <w:p w14:paraId="1512870E" w14:textId="77777777" w:rsidR="00531C4F" w:rsidRPr="008720E1" w:rsidRDefault="00531C4F" w:rsidP="00531C4F">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Suspected Brucellosis</w:t>
            </w:r>
          </w:p>
        </w:tc>
        <w:tc>
          <w:tcPr>
            <w:tcW w:w="1260" w:type="dxa"/>
            <w:shd w:val="clear" w:color="auto" w:fill="F7CAAC" w:themeFill="accent2" w:themeFillTint="66"/>
          </w:tcPr>
          <w:p w14:paraId="02D3DA43" w14:textId="77777777" w:rsidR="00531C4F" w:rsidRPr="008720E1" w:rsidRDefault="00531C4F" w:rsidP="00531C4F">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 xml:space="preserve">Referral </w:t>
            </w:r>
          </w:p>
        </w:tc>
        <w:tc>
          <w:tcPr>
            <w:tcW w:w="1350" w:type="dxa"/>
            <w:shd w:val="clear" w:color="auto" w:fill="F7CAAC" w:themeFill="accent2" w:themeFillTint="66"/>
          </w:tcPr>
          <w:p w14:paraId="1468FC55" w14:textId="77777777" w:rsidR="00531C4F" w:rsidRPr="008720E1" w:rsidRDefault="00531C4F" w:rsidP="00531C4F">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 xml:space="preserve">Referral </w:t>
            </w:r>
          </w:p>
        </w:tc>
        <w:tc>
          <w:tcPr>
            <w:tcW w:w="1373" w:type="dxa"/>
            <w:shd w:val="clear" w:color="auto" w:fill="F7CAAC" w:themeFill="accent2" w:themeFillTint="66"/>
          </w:tcPr>
          <w:p w14:paraId="1AA50101" w14:textId="77777777" w:rsidR="00531C4F" w:rsidRPr="008720E1" w:rsidRDefault="00531C4F" w:rsidP="00531C4F">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 xml:space="preserve">Referral </w:t>
            </w:r>
          </w:p>
        </w:tc>
        <w:tc>
          <w:tcPr>
            <w:tcW w:w="1530" w:type="dxa"/>
            <w:shd w:val="clear" w:color="auto" w:fill="F7CAAC" w:themeFill="accent2" w:themeFillTint="66"/>
          </w:tcPr>
          <w:p w14:paraId="47244FB7" w14:textId="77777777" w:rsidR="00531C4F" w:rsidRPr="008720E1" w:rsidRDefault="00531C4F" w:rsidP="00531C4F">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 xml:space="preserve">Referral </w:t>
            </w:r>
          </w:p>
        </w:tc>
        <w:tc>
          <w:tcPr>
            <w:tcW w:w="1800" w:type="dxa"/>
            <w:shd w:val="clear" w:color="auto" w:fill="F7CAAC" w:themeFill="accent2" w:themeFillTint="66"/>
          </w:tcPr>
          <w:p w14:paraId="5712FCD7" w14:textId="77777777" w:rsidR="00531C4F" w:rsidRPr="008720E1" w:rsidRDefault="00531C4F" w:rsidP="00531C4F">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 xml:space="preserve">Referral </w:t>
            </w:r>
          </w:p>
        </w:tc>
      </w:tr>
      <w:tr w:rsidR="00531C4F" w:rsidRPr="008720E1" w14:paraId="01CB4C37" w14:textId="77777777" w:rsidTr="003405D6">
        <w:tc>
          <w:tcPr>
            <w:tcW w:w="857" w:type="dxa"/>
          </w:tcPr>
          <w:p w14:paraId="12E7491F" w14:textId="61860093" w:rsidR="00531C4F" w:rsidRPr="00531C4F" w:rsidRDefault="00531C4F"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shd w:val="clear" w:color="auto" w:fill="F7CAAC" w:themeFill="accent2" w:themeFillTint="66"/>
          </w:tcPr>
          <w:p w14:paraId="4DECE3BB" w14:textId="7329E5B8" w:rsidR="00531C4F" w:rsidRPr="008720E1" w:rsidRDefault="00531C4F" w:rsidP="00531C4F">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Suspected Congo Crimean Hemorrhagic Fever</w:t>
            </w:r>
          </w:p>
        </w:tc>
        <w:tc>
          <w:tcPr>
            <w:tcW w:w="1260" w:type="dxa"/>
            <w:shd w:val="clear" w:color="auto" w:fill="F7CAAC" w:themeFill="accent2" w:themeFillTint="66"/>
          </w:tcPr>
          <w:p w14:paraId="13E962FD" w14:textId="77777777" w:rsidR="00531C4F" w:rsidRPr="008720E1" w:rsidRDefault="00531C4F" w:rsidP="00531C4F">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 xml:space="preserve">Referral </w:t>
            </w:r>
          </w:p>
        </w:tc>
        <w:tc>
          <w:tcPr>
            <w:tcW w:w="1350" w:type="dxa"/>
            <w:shd w:val="clear" w:color="auto" w:fill="F7CAAC" w:themeFill="accent2" w:themeFillTint="66"/>
          </w:tcPr>
          <w:p w14:paraId="7B874685" w14:textId="77777777" w:rsidR="00531C4F" w:rsidRPr="008720E1" w:rsidRDefault="00531C4F" w:rsidP="00531C4F">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 xml:space="preserve">Referral </w:t>
            </w:r>
          </w:p>
        </w:tc>
        <w:tc>
          <w:tcPr>
            <w:tcW w:w="1373" w:type="dxa"/>
            <w:shd w:val="clear" w:color="auto" w:fill="F7CAAC" w:themeFill="accent2" w:themeFillTint="66"/>
          </w:tcPr>
          <w:p w14:paraId="0FA94884" w14:textId="77777777" w:rsidR="00531C4F" w:rsidRPr="008720E1" w:rsidRDefault="00531C4F" w:rsidP="00531C4F">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 xml:space="preserve">Referral </w:t>
            </w:r>
          </w:p>
        </w:tc>
        <w:tc>
          <w:tcPr>
            <w:tcW w:w="1530" w:type="dxa"/>
            <w:shd w:val="clear" w:color="auto" w:fill="F7CAAC" w:themeFill="accent2" w:themeFillTint="66"/>
          </w:tcPr>
          <w:p w14:paraId="6C4FAE84" w14:textId="77777777" w:rsidR="00531C4F" w:rsidRPr="008720E1" w:rsidRDefault="00531C4F" w:rsidP="00531C4F">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 xml:space="preserve">Referral </w:t>
            </w:r>
          </w:p>
        </w:tc>
        <w:tc>
          <w:tcPr>
            <w:tcW w:w="1800" w:type="dxa"/>
            <w:shd w:val="clear" w:color="auto" w:fill="F7CAAC" w:themeFill="accent2" w:themeFillTint="66"/>
          </w:tcPr>
          <w:p w14:paraId="47E6F17E" w14:textId="77777777" w:rsidR="00531C4F" w:rsidRPr="008720E1" w:rsidRDefault="00531C4F" w:rsidP="00531C4F">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 xml:space="preserve">Referral </w:t>
            </w:r>
          </w:p>
        </w:tc>
      </w:tr>
      <w:tr w:rsidR="00F51545" w:rsidRPr="008720E1" w14:paraId="36633C89" w14:textId="77777777" w:rsidTr="00F51545">
        <w:tc>
          <w:tcPr>
            <w:tcW w:w="857" w:type="dxa"/>
          </w:tcPr>
          <w:p w14:paraId="1E9585C1" w14:textId="77777777" w:rsidR="00F51545" w:rsidRDefault="00F51545" w:rsidP="00F51545">
            <w:pPr>
              <w:autoSpaceDE w:val="0"/>
              <w:autoSpaceDN w:val="0"/>
              <w:adjustRightInd w:val="0"/>
              <w:jc w:val="both"/>
              <w:rPr>
                <w:rFonts w:ascii="Times New Roman" w:eastAsia="Calibri" w:hAnsi="Times New Roman" w:cs="Times New Roman"/>
                <w:b/>
                <w:sz w:val="20"/>
                <w:szCs w:val="20"/>
              </w:rPr>
            </w:pPr>
          </w:p>
        </w:tc>
        <w:tc>
          <w:tcPr>
            <w:tcW w:w="2563" w:type="dxa"/>
          </w:tcPr>
          <w:p w14:paraId="6938FFA6" w14:textId="77777777" w:rsidR="00F51545" w:rsidRDefault="00F51545" w:rsidP="00F51545">
            <w:pPr>
              <w:autoSpaceDE w:val="0"/>
              <w:autoSpaceDN w:val="0"/>
              <w:adjustRightInd w:val="0"/>
              <w:jc w:val="both"/>
              <w:rPr>
                <w:rFonts w:ascii="Times New Roman" w:eastAsia="Calibri" w:hAnsi="Times New Roman" w:cs="Times New Roman"/>
                <w:b/>
                <w:sz w:val="20"/>
                <w:szCs w:val="20"/>
              </w:rPr>
            </w:pPr>
          </w:p>
        </w:tc>
        <w:tc>
          <w:tcPr>
            <w:tcW w:w="1260" w:type="dxa"/>
          </w:tcPr>
          <w:p w14:paraId="4AB46888" w14:textId="0B169023" w:rsidR="00F51545" w:rsidRDefault="00F51545" w:rsidP="00F51545">
            <w:pPr>
              <w:autoSpaceDE w:val="0"/>
              <w:autoSpaceDN w:val="0"/>
              <w:adjustRightInd w:val="0"/>
              <w:jc w:val="both"/>
              <w:rPr>
                <w:rFonts w:ascii="Times New Roman" w:eastAsia="Calibri" w:hAnsi="Times New Roman" w:cs="Times New Roman"/>
                <w:b/>
                <w:sz w:val="20"/>
                <w:szCs w:val="20"/>
              </w:rPr>
            </w:pPr>
          </w:p>
        </w:tc>
        <w:tc>
          <w:tcPr>
            <w:tcW w:w="1350" w:type="dxa"/>
          </w:tcPr>
          <w:p w14:paraId="061B1276" w14:textId="1E1E4A56" w:rsidR="00F51545" w:rsidRDefault="00F51545" w:rsidP="00F51545">
            <w:pPr>
              <w:autoSpaceDE w:val="0"/>
              <w:autoSpaceDN w:val="0"/>
              <w:adjustRightInd w:val="0"/>
              <w:jc w:val="both"/>
              <w:rPr>
                <w:rFonts w:ascii="Times New Roman" w:eastAsia="Calibri" w:hAnsi="Times New Roman" w:cs="Times New Roman"/>
                <w:b/>
                <w:sz w:val="20"/>
                <w:szCs w:val="20"/>
              </w:rPr>
            </w:pPr>
          </w:p>
        </w:tc>
        <w:tc>
          <w:tcPr>
            <w:tcW w:w="1373" w:type="dxa"/>
          </w:tcPr>
          <w:p w14:paraId="579FDF4E" w14:textId="1C19A010" w:rsidR="00F51545" w:rsidRDefault="00F51545" w:rsidP="00F51545">
            <w:pPr>
              <w:autoSpaceDE w:val="0"/>
              <w:autoSpaceDN w:val="0"/>
              <w:adjustRightInd w:val="0"/>
              <w:jc w:val="both"/>
              <w:rPr>
                <w:rFonts w:ascii="Times New Roman" w:eastAsia="Calibri" w:hAnsi="Times New Roman" w:cs="Times New Roman"/>
                <w:b/>
                <w:sz w:val="20"/>
                <w:szCs w:val="20"/>
              </w:rPr>
            </w:pPr>
          </w:p>
        </w:tc>
        <w:tc>
          <w:tcPr>
            <w:tcW w:w="1530" w:type="dxa"/>
          </w:tcPr>
          <w:p w14:paraId="2B469425" w14:textId="20313DB9" w:rsidR="00F51545" w:rsidRDefault="00F51545" w:rsidP="00F51545">
            <w:pPr>
              <w:autoSpaceDE w:val="0"/>
              <w:autoSpaceDN w:val="0"/>
              <w:adjustRightInd w:val="0"/>
              <w:jc w:val="both"/>
              <w:rPr>
                <w:rFonts w:ascii="Times New Roman" w:eastAsia="Calibri" w:hAnsi="Times New Roman" w:cs="Times New Roman"/>
                <w:b/>
                <w:sz w:val="20"/>
                <w:szCs w:val="20"/>
              </w:rPr>
            </w:pPr>
          </w:p>
        </w:tc>
        <w:tc>
          <w:tcPr>
            <w:tcW w:w="1800" w:type="dxa"/>
          </w:tcPr>
          <w:p w14:paraId="4A8A4AC5" w14:textId="10DA4261" w:rsidR="00F51545" w:rsidRDefault="00F51545" w:rsidP="00F51545">
            <w:pPr>
              <w:autoSpaceDE w:val="0"/>
              <w:autoSpaceDN w:val="0"/>
              <w:adjustRightInd w:val="0"/>
              <w:jc w:val="both"/>
              <w:rPr>
                <w:rFonts w:ascii="Times New Roman" w:eastAsia="Calibri" w:hAnsi="Times New Roman" w:cs="Times New Roman"/>
                <w:b/>
                <w:sz w:val="20"/>
                <w:szCs w:val="20"/>
              </w:rPr>
            </w:pPr>
          </w:p>
        </w:tc>
      </w:tr>
      <w:tr w:rsidR="00F51545" w:rsidRPr="008720E1" w14:paraId="449629EB" w14:textId="77777777" w:rsidTr="003405D6">
        <w:tc>
          <w:tcPr>
            <w:tcW w:w="10733" w:type="dxa"/>
            <w:gridSpan w:val="7"/>
          </w:tcPr>
          <w:p w14:paraId="1E15C794" w14:textId="77777777" w:rsidR="00F51545" w:rsidRPr="008720E1" w:rsidRDefault="00F51545" w:rsidP="00F51545">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SURFACE INFECTIONS</w:t>
            </w:r>
          </w:p>
        </w:tc>
      </w:tr>
      <w:tr w:rsidR="00F51545" w:rsidRPr="008720E1" w14:paraId="400C3B42" w14:textId="77777777" w:rsidTr="00531C4F">
        <w:trPr>
          <w:trHeight w:val="196"/>
        </w:trPr>
        <w:tc>
          <w:tcPr>
            <w:tcW w:w="857" w:type="dxa"/>
          </w:tcPr>
          <w:p w14:paraId="4FD2FC34" w14:textId="213081FC" w:rsidR="00F51545" w:rsidRPr="00531C4F" w:rsidRDefault="00F51545"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tcPr>
          <w:p w14:paraId="6C223CF1"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Conjunctivitis</w:t>
            </w:r>
          </w:p>
        </w:tc>
        <w:tc>
          <w:tcPr>
            <w:tcW w:w="1260" w:type="dxa"/>
          </w:tcPr>
          <w:p w14:paraId="7888D286"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50" w:type="dxa"/>
          </w:tcPr>
          <w:p w14:paraId="34014AF4"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73" w:type="dxa"/>
          </w:tcPr>
          <w:p w14:paraId="30A53840"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530" w:type="dxa"/>
          </w:tcPr>
          <w:p w14:paraId="4D6BBF46"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800" w:type="dxa"/>
          </w:tcPr>
          <w:p w14:paraId="3995B9F8"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r w:rsidR="00F51545" w:rsidRPr="008720E1" w14:paraId="351B0E77" w14:textId="77777777" w:rsidTr="003405D6">
        <w:tc>
          <w:tcPr>
            <w:tcW w:w="857" w:type="dxa"/>
          </w:tcPr>
          <w:p w14:paraId="304A167D" w14:textId="64998B03" w:rsidR="00F51545" w:rsidRPr="00531C4F" w:rsidRDefault="00F51545"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tcPr>
          <w:p w14:paraId="254D8624"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Trachoma</w:t>
            </w:r>
          </w:p>
        </w:tc>
        <w:tc>
          <w:tcPr>
            <w:tcW w:w="1260" w:type="dxa"/>
          </w:tcPr>
          <w:p w14:paraId="2A1FC68E"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50" w:type="dxa"/>
          </w:tcPr>
          <w:p w14:paraId="20110743"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73" w:type="dxa"/>
          </w:tcPr>
          <w:p w14:paraId="4850485E"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530" w:type="dxa"/>
          </w:tcPr>
          <w:p w14:paraId="4AF50C60"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800" w:type="dxa"/>
          </w:tcPr>
          <w:p w14:paraId="35E88AA1"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r w:rsidR="00F51545" w:rsidRPr="008720E1" w14:paraId="24A90510" w14:textId="77777777" w:rsidTr="003405D6">
        <w:tc>
          <w:tcPr>
            <w:tcW w:w="857" w:type="dxa"/>
          </w:tcPr>
          <w:p w14:paraId="6A06CC1C" w14:textId="4B4282EE" w:rsidR="00F51545" w:rsidRPr="00531C4F" w:rsidRDefault="00F51545"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tcPr>
          <w:p w14:paraId="21D1490E"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Scabies</w:t>
            </w:r>
          </w:p>
        </w:tc>
        <w:tc>
          <w:tcPr>
            <w:tcW w:w="1260" w:type="dxa"/>
          </w:tcPr>
          <w:p w14:paraId="74EC73BA"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50" w:type="dxa"/>
          </w:tcPr>
          <w:p w14:paraId="2E209803"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73" w:type="dxa"/>
          </w:tcPr>
          <w:p w14:paraId="3374853B"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530" w:type="dxa"/>
          </w:tcPr>
          <w:p w14:paraId="1827EF9E"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800" w:type="dxa"/>
          </w:tcPr>
          <w:p w14:paraId="4F20494E"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r w:rsidR="00F51545" w:rsidRPr="008720E1" w14:paraId="33265BBC" w14:textId="77777777" w:rsidTr="003405D6">
        <w:tc>
          <w:tcPr>
            <w:tcW w:w="857" w:type="dxa"/>
          </w:tcPr>
          <w:p w14:paraId="0333F47C" w14:textId="04B6EDEC" w:rsidR="00F51545" w:rsidRPr="00531C4F" w:rsidRDefault="00F51545"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tcPr>
          <w:p w14:paraId="7B36D8F7"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Dermatitis</w:t>
            </w:r>
          </w:p>
        </w:tc>
        <w:tc>
          <w:tcPr>
            <w:tcW w:w="1260" w:type="dxa"/>
          </w:tcPr>
          <w:p w14:paraId="022E641D"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50" w:type="dxa"/>
          </w:tcPr>
          <w:p w14:paraId="48C351A0"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73" w:type="dxa"/>
          </w:tcPr>
          <w:p w14:paraId="081F3D99"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530" w:type="dxa"/>
          </w:tcPr>
          <w:p w14:paraId="318AD23A"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800" w:type="dxa"/>
          </w:tcPr>
          <w:p w14:paraId="35AFC507"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r w:rsidR="00F51545" w:rsidRPr="008720E1" w14:paraId="55C22507" w14:textId="77777777" w:rsidTr="003405D6">
        <w:tc>
          <w:tcPr>
            <w:tcW w:w="857" w:type="dxa"/>
          </w:tcPr>
          <w:p w14:paraId="619A0BFE" w14:textId="3B65A756" w:rsidR="00F51545" w:rsidRPr="00531C4F" w:rsidRDefault="00F51545"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tcPr>
          <w:p w14:paraId="6DCB0129"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Fungal Infection</w:t>
            </w:r>
          </w:p>
        </w:tc>
        <w:tc>
          <w:tcPr>
            <w:tcW w:w="1260" w:type="dxa"/>
          </w:tcPr>
          <w:p w14:paraId="1FF885B2"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50" w:type="dxa"/>
          </w:tcPr>
          <w:p w14:paraId="1C2DC4A0"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73" w:type="dxa"/>
          </w:tcPr>
          <w:p w14:paraId="22DCE221"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530" w:type="dxa"/>
          </w:tcPr>
          <w:p w14:paraId="0EDBC1B7"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800" w:type="dxa"/>
          </w:tcPr>
          <w:p w14:paraId="1FA34606"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r w:rsidR="00F51545" w:rsidRPr="008720E1" w14:paraId="633215B3" w14:textId="77777777" w:rsidTr="003405D6">
        <w:tc>
          <w:tcPr>
            <w:tcW w:w="857" w:type="dxa"/>
          </w:tcPr>
          <w:p w14:paraId="14135703" w14:textId="62A39ADA" w:rsidR="00F51545" w:rsidRPr="00531C4F" w:rsidRDefault="00F51545"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tcPr>
          <w:p w14:paraId="44FDBCEC"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Impetigo</w:t>
            </w:r>
          </w:p>
        </w:tc>
        <w:tc>
          <w:tcPr>
            <w:tcW w:w="1260" w:type="dxa"/>
          </w:tcPr>
          <w:p w14:paraId="5545715D"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50" w:type="dxa"/>
          </w:tcPr>
          <w:p w14:paraId="641AEF80"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73" w:type="dxa"/>
          </w:tcPr>
          <w:p w14:paraId="7862DEDC"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530" w:type="dxa"/>
          </w:tcPr>
          <w:p w14:paraId="040C8434"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800" w:type="dxa"/>
          </w:tcPr>
          <w:p w14:paraId="6F38701E"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r w:rsidR="00F51545" w:rsidRPr="008720E1" w14:paraId="6B5E064F" w14:textId="77777777" w:rsidTr="003405D6">
        <w:tc>
          <w:tcPr>
            <w:tcW w:w="857" w:type="dxa"/>
          </w:tcPr>
          <w:p w14:paraId="137755F6" w14:textId="7DA11DE2" w:rsidR="00F51545" w:rsidRPr="00531C4F" w:rsidRDefault="00F51545"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shd w:val="clear" w:color="auto" w:fill="F7CAAC" w:themeFill="accent2" w:themeFillTint="66"/>
          </w:tcPr>
          <w:p w14:paraId="6429815A"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Anthrax</w:t>
            </w:r>
          </w:p>
        </w:tc>
        <w:tc>
          <w:tcPr>
            <w:tcW w:w="1260" w:type="dxa"/>
            <w:shd w:val="clear" w:color="auto" w:fill="F7CAAC" w:themeFill="accent2" w:themeFillTint="66"/>
          </w:tcPr>
          <w:p w14:paraId="2754425F" w14:textId="77777777" w:rsidR="00F51545" w:rsidRPr="008720E1" w:rsidRDefault="00F51545" w:rsidP="00F51545">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c>
          <w:tcPr>
            <w:tcW w:w="1350" w:type="dxa"/>
            <w:shd w:val="clear" w:color="auto" w:fill="F7CAAC" w:themeFill="accent2" w:themeFillTint="66"/>
          </w:tcPr>
          <w:p w14:paraId="668306D5" w14:textId="77777777" w:rsidR="00F51545" w:rsidRPr="008720E1" w:rsidRDefault="00F51545" w:rsidP="00F51545">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c>
          <w:tcPr>
            <w:tcW w:w="1373" w:type="dxa"/>
            <w:shd w:val="clear" w:color="auto" w:fill="F7CAAC" w:themeFill="accent2" w:themeFillTint="66"/>
          </w:tcPr>
          <w:p w14:paraId="4BAA0ECB" w14:textId="77777777" w:rsidR="00F51545" w:rsidRPr="008720E1" w:rsidRDefault="00F51545" w:rsidP="00F51545">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c>
          <w:tcPr>
            <w:tcW w:w="1530" w:type="dxa"/>
            <w:shd w:val="clear" w:color="auto" w:fill="F7CAAC" w:themeFill="accent2" w:themeFillTint="66"/>
          </w:tcPr>
          <w:p w14:paraId="56064D6C" w14:textId="77777777" w:rsidR="00F51545" w:rsidRPr="008720E1" w:rsidRDefault="00F51545" w:rsidP="00F51545">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c>
          <w:tcPr>
            <w:tcW w:w="1800" w:type="dxa"/>
            <w:shd w:val="clear" w:color="auto" w:fill="F7CAAC" w:themeFill="accent2" w:themeFillTint="66"/>
          </w:tcPr>
          <w:p w14:paraId="4AD5139B" w14:textId="77777777" w:rsidR="00F51545" w:rsidRPr="008720E1" w:rsidRDefault="00F51545" w:rsidP="00F51545">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r>
      <w:tr w:rsidR="0057327C" w:rsidRPr="008720E1" w14:paraId="335DB3A7" w14:textId="77777777" w:rsidTr="009F3914">
        <w:tc>
          <w:tcPr>
            <w:tcW w:w="857" w:type="dxa"/>
          </w:tcPr>
          <w:p w14:paraId="36288121" w14:textId="77777777" w:rsidR="0057327C" w:rsidRPr="0057327C" w:rsidRDefault="0057327C" w:rsidP="0057327C">
            <w:pPr>
              <w:autoSpaceDE w:val="0"/>
              <w:autoSpaceDN w:val="0"/>
              <w:adjustRightInd w:val="0"/>
              <w:jc w:val="both"/>
              <w:rPr>
                <w:rFonts w:ascii="Times New Roman" w:eastAsia="Calibri" w:hAnsi="Times New Roman" w:cs="Times New Roman"/>
                <w:b/>
                <w:sz w:val="20"/>
                <w:szCs w:val="20"/>
              </w:rPr>
            </w:pPr>
          </w:p>
        </w:tc>
        <w:tc>
          <w:tcPr>
            <w:tcW w:w="2563" w:type="dxa"/>
          </w:tcPr>
          <w:p w14:paraId="4AEEA06F"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p>
        </w:tc>
        <w:tc>
          <w:tcPr>
            <w:tcW w:w="1260" w:type="dxa"/>
          </w:tcPr>
          <w:p w14:paraId="3F8DAD2C" w14:textId="77C5708F"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b/>
                <w:sz w:val="20"/>
                <w:szCs w:val="20"/>
              </w:rPr>
              <w:t>RHC</w:t>
            </w:r>
            <w:r>
              <w:rPr>
                <w:rFonts w:ascii="Times New Roman" w:eastAsia="Calibri" w:hAnsi="Times New Roman" w:cs="Times New Roman"/>
                <w:b/>
                <w:sz w:val="20"/>
                <w:szCs w:val="20"/>
              </w:rPr>
              <w:t xml:space="preserve"> A</w:t>
            </w:r>
          </w:p>
        </w:tc>
        <w:tc>
          <w:tcPr>
            <w:tcW w:w="1350" w:type="dxa"/>
          </w:tcPr>
          <w:p w14:paraId="39394B93" w14:textId="6C7C19A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b/>
                <w:sz w:val="20"/>
                <w:szCs w:val="20"/>
              </w:rPr>
              <w:t>BHU</w:t>
            </w:r>
            <w:r>
              <w:rPr>
                <w:rFonts w:ascii="Times New Roman" w:eastAsia="Calibri" w:hAnsi="Times New Roman" w:cs="Times New Roman"/>
                <w:b/>
                <w:sz w:val="20"/>
                <w:szCs w:val="20"/>
              </w:rPr>
              <w:t>/RHC B</w:t>
            </w:r>
          </w:p>
        </w:tc>
        <w:tc>
          <w:tcPr>
            <w:tcW w:w="1373" w:type="dxa"/>
          </w:tcPr>
          <w:p w14:paraId="66151107" w14:textId="6FF117AC"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b/>
                <w:sz w:val="20"/>
                <w:szCs w:val="20"/>
              </w:rPr>
              <w:t>BHU +</w:t>
            </w:r>
          </w:p>
        </w:tc>
        <w:tc>
          <w:tcPr>
            <w:tcW w:w="1530" w:type="dxa"/>
          </w:tcPr>
          <w:p w14:paraId="513B3673" w14:textId="0F261301"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b/>
                <w:sz w:val="20"/>
                <w:szCs w:val="20"/>
              </w:rPr>
              <w:t>Dispensary</w:t>
            </w:r>
          </w:p>
        </w:tc>
        <w:tc>
          <w:tcPr>
            <w:tcW w:w="1800" w:type="dxa"/>
          </w:tcPr>
          <w:p w14:paraId="67A4ABBF" w14:textId="42B3C808"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b/>
                <w:sz w:val="20"/>
                <w:szCs w:val="20"/>
              </w:rPr>
              <w:t>MCH Center</w:t>
            </w:r>
          </w:p>
        </w:tc>
      </w:tr>
      <w:tr w:rsidR="0057327C" w:rsidRPr="008720E1" w14:paraId="536A4781" w14:textId="77777777" w:rsidTr="003405D6">
        <w:tc>
          <w:tcPr>
            <w:tcW w:w="857" w:type="dxa"/>
          </w:tcPr>
          <w:p w14:paraId="1124FF36" w14:textId="50B51B20" w:rsidR="0057327C" w:rsidRPr="00531C4F" w:rsidRDefault="0057327C"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shd w:val="clear" w:color="auto" w:fill="F7CAAC" w:themeFill="accent2" w:themeFillTint="66"/>
          </w:tcPr>
          <w:p w14:paraId="535F6D7E"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Tetanus</w:t>
            </w:r>
          </w:p>
        </w:tc>
        <w:tc>
          <w:tcPr>
            <w:tcW w:w="1260" w:type="dxa"/>
            <w:shd w:val="clear" w:color="auto" w:fill="F7CAAC" w:themeFill="accent2" w:themeFillTint="66"/>
          </w:tcPr>
          <w:p w14:paraId="0EF8616E"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c>
          <w:tcPr>
            <w:tcW w:w="1350" w:type="dxa"/>
            <w:shd w:val="clear" w:color="auto" w:fill="F7CAAC" w:themeFill="accent2" w:themeFillTint="66"/>
          </w:tcPr>
          <w:p w14:paraId="69BE6697"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c>
          <w:tcPr>
            <w:tcW w:w="1373" w:type="dxa"/>
            <w:shd w:val="clear" w:color="auto" w:fill="F7CAAC" w:themeFill="accent2" w:themeFillTint="66"/>
          </w:tcPr>
          <w:p w14:paraId="4872A072"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c>
          <w:tcPr>
            <w:tcW w:w="1530" w:type="dxa"/>
            <w:shd w:val="clear" w:color="auto" w:fill="F7CAAC" w:themeFill="accent2" w:themeFillTint="66"/>
          </w:tcPr>
          <w:p w14:paraId="70821D56"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c>
          <w:tcPr>
            <w:tcW w:w="1800" w:type="dxa"/>
            <w:shd w:val="clear" w:color="auto" w:fill="F7CAAC" w:themeFill="accent2" w:themeFillTint="66"/>
          </w:tcPr>
          <w:p w14:paraId="4AAC69F9"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r>
      <w:tr w:rsidR="0057327C" w:rsidRPr="008720E1" w14:paraId="530D1BF9" w14:textId="77777777" w:rsidTr="003405D6">
        <w:tc>
          <w:tcPr>
            <w:tcW w:w="857" w:type="dxa"/>
          </w:tcPr>
          <w:p w14:paraId="2F45F5BC" w14:textId="43ABB98A" w:rsidR="0057327C" w:rsidRPr="00531C4F" w:rsidRDefault="0057327C"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shd w:val="clear" w:color="auto" w:fill="F7CAAC" w:themeFill="accent2" w:themeFillTint="66"/>
          </w:tcPr>
          <w:p w14:paraId="29F0E6EB"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Leprosy</w:t>
            </w:r>
          </w:p>
        </w:tc>
        <w:tc>
          <w:tcPr>
            <w:tcW w:w="1260" w:type="dxa"/>
            <w:shd w:val="clear" w:color="auto" w:fill="F7CAAC" w:themeFill="accent2" w:themeFillTint="66"/>
          </w:tcPr>
          <w:p w14:paraId="19D79300"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c>
          <w:tcPr>
            <w:tcW w:w="1350" w:type="dxa"/>
            <w:shd w:val="clear" w:color="auto" w:fill="F7CAAC" w:themeFill="accent2" w:themeFillTint="66"/>
          </w:tcPr>
          <w:p w14:paraId="7E2F215E"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c>
          <w:tcPr>
            <w:tcW w:w="1373" w:type="dxa"/>
            <w:shd w:val="clear" w:color="auto" w:fill="F7CAAC" w:themeFill="accent2" w:themeFillTint="66"/>
          </w:tcPr>
          <w:p w14:paraId="71200017"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c>
          <w:tcPr>
            <w:tcW w:w="1530" w:type="dxa"/>
            <w:shd w:val="clear" w:color="auto" w:fill="F7CAAC" w:themeFill="accent2" w:themeFillTint="66"/>
          </w:tcPr>
          <w:p w14:paraId="73B076C0"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c>
          <w:tcPr>
            <w:tcW w:w="1800" w:type="dxa"/>
            <w:shd w:val="clear" w:color="auto" w:fill="F7CAAC" w:themeFill="accent2" w:themeFillTint="66"/>
          </w:tcPr>
          <w:p w14:paraId="53C8A274"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r>
      <w:tr w:rsidR="0057327C" w:rsidRPr="008720E1" w14:paraId="779B3533" w14:textId="77777777" w:rsidTr="003405D6">
        <w:tc>
          <w:tcPr>
            <w:tcW w:w="10733" w:type="dxa"/>
            <w:gridSpan w:val="7"/>
          </w:tcPr>
          <w:p w14:paraId="38F70583" w14:textId="0CD32F14"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Pr>
                <w:rFonts w:ascii="Times New Roman" w:eastAsia="Calibri" w:hAnsi="Times New Roman" w:cs="Times New Roman"/>
                <w:b/>
                <w:sz w:val="20"/>
                <w:szCs w:val="20"/>
              </w:rPr>
              <w:t>STI’s</w:t>
            </w:r>
            <w:r w:rsidRPr="008720E1">
              <w:rPr>
                <w:rFonts w:ascii="Times New Roman" w:eastAsia="Calibri" w:hAnsi="Times New Roman" w:cs="Times New Roman"/>
                <w:b/>
                <w:sz w:val="20"/>
                <w:szCs w:val="20"/>
              </w:rPr>
              <w:t xml:space="preserve"> and BLOOD BORNE</w:t>
            </w:r>
          </w:p>
        </w:tc>
      </w:tr>
      <w:tr w:rsidR="0057327C" w:rsidRPr="008720E1" w14:paraId="12F26048" w14:textId="77777777" w:rsidTr="003405D6">
        <w:tc>
          <w:tcPr>
            <w:tcW w:w="857" w:type="dxa"/>
          </w:tcPr>
          <w:p w14:paraId="1854D1BA" w14:textId="72393206" w:rsidR="0057327C" w:rsidRPr="00D839F1" w:rsidRDefault="0057327C"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tcPr>
          <w:p w14:paraId="08FE8B24"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Acute Urinary Tract infection</w:t>
            </w:r>
          </w:p>
        </w:tc>
        <w:tc>
          <w:tcPr>
            <w:tcW w:w="1260" w:type="dxa"/>
          </w:tcPr>
          <w:p w14:paraId="282C8AE5"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50" w:type="dxa"/>
          </w:tcPr>
          <w:p w14:paraId="4FD92A1D"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73" w:type="dxa"/>
          </w:tcPr>
          <w:p w14:paraId="593179D8"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530" w:type="dxa"/>
          </w:tcPr>
          <w:p w14:paraId="5A1C2F1B"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800" w:type="dxa"/>
          </w:tcPr>
          <w:p w14:paraId="0647FE45"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r w:rsidR="0057327C" w:rsidRPr="008720E1" w14:paraId="6652785E" w14:textId="77777777" w:rsidTr="003405D6">
        <w:tc>
          <w:tcPr>
            <w:tcW w:w="857" w:type="dxa"/>
          </w:tcPr>
          <w:p w14:paraId="77645B02" w14:textId="2812A00D" w:rsidR="0057327C" w:rsidRPr="00D839F1" w:rsidRDefault="0057327C"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tcPr>
          <w:p w14:paraId="6004460C"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proofErr w:type="spellStart"/>
            <w:r w:rsidRPr="008720E1">
              <w:rPr>
                <w:rFonts w:ascii="Times New Roman" w:eastAsia="Calibri" w:hAnsi="Times New Roman" w:cs="Times New Roman"/>
                <w:sz w:val="20"/>
                <w:szCs w:val="20"/>
              </w:rPr>
              <w:t>Syndromic</w:t>
            </w:r>
            <w:proofErr w:type="spellEnd"/>
            <w:r w:rsidRPr="008720E1">
              <w:rPr>
                <w:rFonts w:ascii="Times New Roman" w:eastAsia="Calibri" w:hAnsi="Times New Roman" w:cs="Times New Roman"/>
                <w:sz w:val="20"/>
                <w:szCs w:val="20"/>
              </w:rPr>
              <w:t xml:space="preserve"> Management of STI’s</w:t>
            </w:r>
          </w:p>
        </w:tc>
        <w:tc>
          <w:tcPr>
            <w:tcW w:w="1260" w:type="dxa"/>
          </w:tcPr>
          <w:p w14:paraId="1F0030F9"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50" w:type="dxa"/>
          </w:tcPr>
          <w:p w14:paraId="65638889"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73" w:type="dxa"/>
          </w:tcPr>
          <w:p w14:paraId="3679E5EF"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530" w:type="dxa"/>
          </w:tcPr>
          <w:p w14:paraId="7D76C675"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800" w:type="dxa"/>
          </w:tcPr>
          <w:p w14:paraId="50A85F07"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r w:rsidR="0057327C" w:rsidRPr="008720E1" w14:paraId="5A6F429F" w14:textId="77777777" w:rsidTr="003405D6">
        <w:tc>
          <w:tcPr>
            <w:tcW w:w="857" w:type="dxa"/>
          </w:tcPr>
          <w:p w14:paraId="04E08C6A" w14:textId="08FE7F68" w:rsidR="0057327C" w:rsidRPr="00D839F1" w:rsidRDefault="0057327C"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shd w:val="clear" w:color="auto" w:fill="F7CAAC" w:themeFill="accent2" w:themeFillTint="66"/>
          </w:tcPr>
          <w:p w14:paraId="35775EF4"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HIV AIDS (Suspect)</w:t>
            </w:r>
          </w:p>
        </w:tc>
        <w:tc>
          <w:tcPr>
            <w:tcW w:w="1260" w:type="dxa"/>
            <w:shd w:val="clear" w:color="auto" w:fill="F7CAAC" w:themeFill="accent2" w:themeFillTint="66"/>
          </w:tcPr>
          <w:p w14:paraId="3F828311"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c>
          <w:tcPr>
            <w:tcW w:w="1350" w:type="dxa"/>
            <w:shd w:val="clear" w:color="auto" w:fill="F7CAAC" w:themeFill="accent2" w:themeFillTint="66"/>
          </w:tcPr>
          <w:p w14:paraId="0CEB0782"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c>
          <w:tcPr>
            <w:tcW w:w="1373" w:type="dxa"/>
            <w:shd w:val="clear" w:color="auto" w:fill="F7CAAC" w:themeFill="accent2" w:themeFillTint="66"/>
          </w:tcPr>
          <w:p w14:paraId="2F8BC205"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c>
          <w:tcPr>
            <w:tcW w:w="1530" w:type="dxa"/>
            <w:shd w:val="clear" w:color="auto" w:fill="F7CAAC" w:themeFill="accent2" w:themeFillTint="66"/>
          </w:tcPr>
          <w:p w14:paraId="1F9F11B6"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c>
          <w:tcPr>
            <w:tcW w:w="1800" w:type="dxa"/>
            <w:shd w:val="clear" w:color="auto" w:fill="F7CAAC" w:themeFill="accent2" w:themeFillTint="66"/>
          </w:tcPr>
          <w:p w14:paraId="34772911"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r>
      <w:tr w:rsidR="0057327C" w:rsidRPr="008720E1" w14:paraId="657A0B7D" w14:textId="77777777" w:rsidTr="003405D6">
        <w:tc>
          <w:tcPr>
            <w:tcW w:w="857" w:type="dxa"/>
          </w:tcPr>
          <w:p w14:paraId="795BB89B" w14:textId="2216037F" w:rsidR="0057327C" w:rsidRPr="00D839F1" w:rsidRDefault="0057327C"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shd w:val="clear" w:color="auto" w:fill="F7CAAC" w:themeFill="accent2" w:themeFillTint="66"/>
          </w:tcPr>
          <w:p w14:paraId="4EC61342"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Hepatitis B</w:t>
            </w:r>
          </w:p>
        </w:tc>
        <w:tc>
          <w:tcPr>
            <w:tcW w:w="1260" w:type="dxa"/>
            <w:shd w:val="clear" w:color="auto" w:fill="F7CAAC" w:themeFill="accent2" w:themeFillTint="66"/>
          </w:tcPr>
          <w:p w14:paraId="1FDDBC0C"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c>
          <w:tcPr>
            <w:tcW w:w="1350" w:type="dxa"/>
            <w:shd w:val="clear" w:color="auto" w:fill="F7CAAC" w:themeFill="accent2" w:themeFillTint="66"/>
          </w:tcPr>
          <w:p w14:paraId="1883CF82"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c>
          <w:tcPr>
            <w:tcW w:w="1373" w:type="dxa"/>
            <w:shd w:val="clear" w:color="auto" w:fill="F7CAAC" w:themeFill="accent2" w:themeFillTint="66"/>
          </w:tcPr>
          <w:p w14:paraId="13BC7C15"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c>
          <w:tcPr>
            <w:tcW w:w="1530" w:type="dxa"/>
            <w:shd w:val="clear" w:color="auto" w:fill="F7CAAC" w:themeFill="accent2" w:themeFillTint="66"/>
          </w:tcPr>
          <w:p w14:paraId="40F0DA8A"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c>
          <w:tcPr>
            <w:tcW w:w="1800" w:type="dxa"/>
            <w:shd w:val="clear" w:color="auto" w:fill="F7CAAC" w:themeFill="accent2" w:themeFillTint="66"/>
          </w:tcPr>
          <w:p w14:paraId="72FCC0B6"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 xml:space="preserve">Referral </w:t>
            </w:r>
          </w:p>
        </w:tc>
      </w:tr>
      <w:tr w:rsidR="0057327C" w:rsidRPr="008720E1" w14:paraId="54F047EF" w14:textId="77777777" w:rsidTr="003405D6">
        <w:tc>
          <w:tcPr>
            <w:tcW w:w="857" w:type="dxa"/>
          </w:tcPr>
          <w:p w14:paraId="1617A08A" w14:textId="67F93113" w:rsidR="0057327C" w:rsidRPr="00D839F1" w:rsidRDefault="0057327C"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shd w:val="clear" w:color="auto" w:fill="F7CAAC" w:themeFill="accent2" w:themeFillTint="66"/>
          </w:tcPr>
          <w:p w14:paraId="237697B7"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Hepatitis C</w:t>
            </w:r>
          </w:p>
        </w:tc>
        <w:tc>
          <w:tcPr>
            <w:tcW w:w="1260" w:type="dxa"/>
            <w:shd w:val="clear" w:color="auto" w:fill="F7CAAC" w:themeFill="accent2" w:themeFillTint="66"/>
          </w:tcPr>
          <w:p w14:paraId="17A70932"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c>
          <w:tcPr>
            <w:tcW w:w="1350" w:type="dxa"/>
            <w:shd w:val="clear" w:color="auto" w:fill="F7CAAC" w:themeFill="accent2" w:themeFillTint="66"/>
          </w:tcPr>
          <w:p w14:paraId="7E18821A"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c>
          <w:tcPr>
            <w:tcW w:w="1373" w:type="dxa"/>
            <w:shd w:val="clear" w:color="auto" w:fill="F7CAAC" w:themeFill="accent2" w:themeFillTint="66"/>
          </w:tcPr>
          <w:p w14:paraId="0D440F77"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c>
          <w:tcPr>
            <w:tcW w:w="1530" w:type="dxa"/>
            <w:shd w:val="clear" w:color="auto" w:fill="F7CAAC" w:themeFill="accent2" w:themeFillTint="66"/>
          </w:tcPr>
          <w:p w14:paraId="071210FD"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c>
          <w:tcPr>
            <w:tcW w:w="1800" w:type="dxa"/>
            <w:shd w:val="clear" w:color="auto" w:fill="F7CAAC" w:themeFill="accent2" w:themeFillTint="66"/>
          </w:tcPr>
          <w:p w14:paraId="5B227BB2"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r>
      <w:tr w:rsidR="0057327C" w:rsidRPr="008720E1" w14:paraId="27032640" w14:textId="77777777" w:rsidTr="003405D6">
        <w:tc>
          <w:tcPr>
            <w:tcW w:w="857" w:type="dxa"/>
          </w:tcPr>
          <w:p w14:paraId="210487B9" w14:textId="29951DD4" w:rsidR="0057327C" w:rsidRPr="00C0278B" w:rsidRDefault="0057327C"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2563" w:type="dxa"/>
          </w:tcPr>
          <w:p w14:paraId="45D78D43" w14:textId="77777777" w:rsidR="0057327C" w:rsidRPr="008720E1" w:rsidRDefault="0057327C" w:rsidP="0057327C">
            <w:pPr>
              <w:autoSpaceDE w:val="0"/>
              <w:autoSpaceDN w:val="0"/>
              <w:adjustRightInd w:val="0"/>
              <w:jc w:val="both"/>
              <w:rPr>
                <w:rFonts w:ascii="Times New Roman" w:hAnsi="Times New Roman" w:cs="Times New Roman"/>
                <w:b/>
                <w:sz w:val="20"/>
                <w:szCs w:val="20"/>
              </w:rPr>
            </w:pPr>
            <w:r w:rsidRPr="008720E1">
              <w:rPr>
                <w:rFonts w:ascii="Times New Roman" w:hAnsi="Times New Roman" w:cs="Times New Roman"/>
                <w:b/>
                <w:sz w:val="20"/>
                <w:szCs w:val="20"/>
              </w:rPr>
              <w:t>Education and BCC on:</w:t>
            </w:r>
          </w:p>
          <w:p w14:paraId="733A6547" w14:textId="77777777" w:rsidR="0057327C" w:rsidRDefault="0057327C" w:rsidP="00AB16D9">
            <w:pPr>
              <w:pStyle w:val="ListParagraph"/>
              <w:numPr>
                <w:ilvl w:val="0"/>
                <w:numId w:val="33"/>
              </w:numPr>
              <w:autoSpaceDE w:val="0"/>
              <w:autoSpaceDN w:val="0"/>
              <w:adjustRightInd w:val="0"/>
              <w:jc w:val="both"/>
              <w:rPr>
                <w:rFonts w:ascii="Times New Roman" w:hAnsi="Times New Roman" w:cs="Times New Roman"/>
                <w:sz w:val="20"/>
                <w:szCs w:val="20"/>
              </w:rPr>
            </w:pPr>
            <w:r w:rsidRPr="00D839F1">
              <w:rPr>
                <w:rFonts w:ascii="Times New Roman" w:hAnsi="Times New Roman" w:cs="Times New Roman"/>
                <w:sz w:val="20"/>
                <w:szCs w:val="20"/>
              </w:rPr>
              <w:t>Water</w:t>
            </w:r>
            <w:r>
              <w:rPr>
                <w:rFonts w:ascii="Times New Roman" w:hAnsi="Times New Roman" w:cs="Times New Roman"/>
                <w:sz w:val="20"/>
                <w:szCs w:val="20"/>
              </w:rPr>
              <w:t>/food borne infections</w:t>
            </w:r>
          </w:p>
          <w:p w14:paraId="1E2875C9" w14:textId="05D04D01" w:rsidR="0057327C" w:rsidRDefault="0057327C" w:rsidP="00AB16D9">
            <w:pPr>
              <w:pStyle w:val="ListParagraph"/>
              <w:numPr>
                <w:ilvl w:val="0"/>
                <w:numId w:val="33"/>
              </w:num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Droplet infections</w:t>
            </w:r>
          </w:p>
          <w:p w14:paraId="6FFA868E" w14:textId="24988697" w:rsidR="0057327C" w:rsidRDefault="0057327C" w:rsidP="00AB16D9">
            <w:pPr>
              <w:pStyle w:val="ListParagraph"/>
              <w:numPr>
                <w:ilvl w:val="0"/>
                <w:numId w:val="33"/>
              </w:num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V</w:t>
            </w:r>
            <w:r w:rsidRPr="00D839F1">
              <w:rPr>
                <w:rFonts w:ascii="Times New Roman" w:hAnsi="Times New Roman" w:cs="Times New Roman"/>
                <w:sz w:val="20"/>
                <w:szCs w:val="20"/>
              </w:rPr>
              <w:t>ector b</w:t>
            </w:r>
            <w:r>
              <w:rPr>
                <w:rFonts w:ascii="Times New Roman" w:hAnsi="Times New Roman" w:cs="Times New Roman"/>
                <w:sz w:val="20"/>
                <w:szCs w:val="20"/>
              </w:rPr>
              <w:t>orne infections</w:t>
            </w:r>
            <w:r w:rsidRPr="00D839F1">
              <w:rPr>
                <w:rFonts w:ascii="Times New Roman" w:hAnsi="Times New Roman" w:cs="Times New Roman"/>
                <w:sz w:val="20"/>
                <w:szCs w:val="20"/>
              </w:rPr>
              <w:t xml:space="preserve"> </w:t>
            </w:r>
          </w:p>
          <w:p w14:paraId="0A700389" w14:textId="2903B282" w:rsidR="0057327C" w:rsidRDefault="0057327C" w:rsidP="00AB16D9">
            <w:pPr>
              <w:pStyle w:val="ListParagraph"/>
              <w:numPr>
                <w:ilvl w:val="0"/>
                <w:numId w:val="33"/>
              </w:num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STI’s and blood borne infections</w:t>
            </w:r>
          </w:p>
          <w:p w14:paraId="3E536839" w14:textId="77777777" w:rsidR="0057327C" w:rsidRDefault="0057327C" w:rsidP="00AB16D9">
            <w:pPr>
              <w:pStyle w:val="ListParagraph"/>
              <w:numPr>
                <w:ilvl w:val="0"/>
                <w:numId w:val="33"/>
              </w:num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Zoonotic diseases,</w:t>
            </w:r>
          </w:p>
          <w:p w14:paraId="2F97FD67" w14:textId="77777777" w:rsidR="0057327C" w:rsidRDefault="0057327C" w:rsidP="00AB16D9">
            <w:pPr>
              <w:pStyle w:val="ListParagraph"/>
              <w:numPr>
                <w:ilvl w:val="0"/>
                <w:numId w:val="33"/>
              </w:num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Surface infections</w:t>
            </w:r>
          </w:p>
          <w:p w14:paraId="0525D8CB" w14:textId="7B49C290" w:rsidR="0057327C" w:rsidRPr="00D839F1" w:rsidRDefault="0057327C" w:rsidP="00AB16D9">
            <w:pPr>
              <w:pStyle w:val="ListParagraph"/>
              <w:numPr>
                <w:ilvl w:val="0"/>
                <w:numId w:val="33"/>
              </w:num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Personal </w:t>
            </w:r>
            <w:r w:rsidRPr="00D839F1">
              <w:rPr>
                <w:rFonts w:ascii="Times New Roman" w:hAnsi="Times New Roman" w:cs="Times New Roman"/>
                <w:sz w:val="20"/>
                <w:szCs w:val="20"/>
              </w:rPr>
              <w:t>Hygiene and Sanitation</w:t>
            </w:r>
          </w:p>
        </w:tc>
        <w:tc>
          <w:tcPr>
            <w:tcW w:w="1260" w:type="dxa"/>
          </w:tcPr>
          <w:p w14:paraId="17FA847E"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350" w:type="dxa"/>
          </w:tcPr>
          <w:p w14:paraId="00B997B7"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373" w:type="dxa"/>
          </w:tcPr>
          <w:p w14:paraId="6AFDF4F6"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530" w:type="dxa"/>
          </w:tcPr>
          <w:p w14:paraId="2BAB6506"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800" w:type="dxa"/>
          </w:tcPr>
          <w:p w14:paraId="694F6C85"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r>
    </w:tbl>
    <w:p w14:paraId="3EDF295C" w14:textId="20D23085" w:rsidR="003405D6" w:rsidRPr="008720E1" w:rsidRDefault="003405D6" w:rsidP="003405D6">
      <w:pPr>
        <w:autoSpaceDE w:val="0"/>
        <w:autoSpaceDN w:val="0"/>
        <w:adjustRightInd w:val="0"/>
        <w:spacing w:after="0" w:line="240" w:lineRule="auto"/>
        <w:jc w:val="both"/>
        <w:rPr>
          <w:rFonts w:ascii="Times New Roman" w:hAnsi="Times New Roman" w:cs="Times New Roman"/>
          <w:sz w:val="24"/>
          <w:szCs w:val="24"/>
        </w:rPr>
      </w:pPr>
    </w:p>
    <w:p w14:paraId="12428C89" w14:textId="77777777" w:rsidR="003405D6" w:rsidRPr="008720E1" w:rsidRDefault="003405D6" w:rsidP="003405D6">
      <w:pPr>
        <w:autoSpaceDE w:val="0"/>
        <w:autoSpaceDN w:val="0"/>
        <w:adjustRightInd w:val="0"/>
        <w:spacing w:after="0" w:line="240" w:lineRule="auto"/>
        <w:ind w:left="720"/>
        <w:jc w:val="both"/>
        <w:rPr>
          <w:rFonts w:ascii="Times New Roman" w:hAnsi="Times New Roman" w:cs="Times New Roman"/>
          <w:sz w:val="24"/>
          <w:szCs w:val="24"/>
        </w:rPr>
      </w:pPr>
    </w:p>
    <w:p w14:paraId="1E161CA4" w14:textId="77777777" w:rsidR="003405D6" w:rsidRPr="008720E1" w:rsidRDefault="003405D6" w:rsidP="003405D6">
      <w:pPr>
        <w:autoSpaceDE w:val="0"/>
        <w:autoSpaceDN w:val="0"/>
        <w:adjustRightInd w:val="0"/>
        <w:spacing w:after="0" w:line="240" w:lineRule="auto"/>
        <w:ind w:left="720"/>
        <w:jc w:val="both"/>
        <w:rPr>
          <w:rFonts w:ascii="Times New Roman" w:hAnsi="Times New Roman" w:cs="Times New Roman"/>
          <w:sz w:val="24"/>
          <w:szCs w:val="24"/>
        </w:rPr>
      </w:pPr>
    </w:p>
    <w:p w14:paraId="5155943F" w14:textId="77777777" w:rsidR="003405D6" w:rsidRPr="0057327C" w:rsidRDefault="003405D6" w:rsidP="00AB16D9">
      <w:pPr>
        <w:numPr>
          <w:ilvl w:val="0"/>
          <w:numId w:val="20"/>
        </w:numPr>
        <w:autoSpaceDE w:val="0"/>
        <w:autoSpaceDN w:val="0"/>
        <w:adjustRightInd w:val="0"/>
        <w:spacing w:after="0" w:line="240" w:lineRule="auto"/>
        <w:jc w:val="both"/>
        <w:rPr>
          <w:rFonts w:ascii="Times New Roman" w:hAnsi="Times New Roman" w:cs="Times New Roman"/>
          <w:b/>
          <w:sz w:val="24"/>
          <w:szCs w:val="24"/>
        </w:rPr>
      </w:pPr>
      <w:r w:rsidRPr="0057327C">
        <w:rPr>
          <w:rFonts w:ascii="Times New Roman" w:hAnsi="Times New Roman" w:cs="Times New Roman"/>
          <w:b/>
          <w:sz w:val="24"/>
          <w:szCs w:val="24"/>
        </w:rPr>
        <w:t>Prevention and Management of locally Endemic Non-Communicable Diseases, Mental Health Issues, Dental Health issues and Common Injuries</w:t>
      </w:r>
    </w:p>
    <w:p w14:paraId="5B251877" w14:textId="77777777" w:rsidR="003405D6" w:rsidRPr="008720E1" w:rsidRDefault="003405D6" w:rsidP="003405D6">
      <w:pPr>
        <w:autoSpaceDE w:val="0"/>
        <w:autoSpaceDN w:val="0"/>
        <w:adjustRightInd w:val="0"/>
        <w:spacing w:after="0" w:line="240" w:lineRule="auto"/>
        <w:ind w:left="720"/>
        <w:jc w:val="both"/>
        <w:rPr>
          <w:rFonts w:ascii="Times New Roman" w:hAnsi="Times New Roman" w:cs="Times New Roman"/>
          <w:sz w:val="24"/>
          <w:szCs w:val="24"/>
        </w:rPr>
      </w:pPr>
    </w:p>
    <w:tbl>
      <w:tblPr>
        <w:tblStyle w:val="TableGrid"/>
        <w:tblW w:w="0" w:type="auto"/>
        <w:tblInd w:w="85" w:type="dxa"/>
        <w:tblLook w:val="04A0" w:firstRow="1" w:lastRow="0" w:firstColumn="1" w:lastColumn="0" w:noHBand="0" w:noVBand="1"/>
      </w:tblPr>
      <w:tblGrid>
        <w:gridCol w:w="810"/>
        <w:gridCol w:w="3785"/>
        <w:gridCol w:w="1075"/>
        <w:gridCol w:w="1350"/>
        <w:gridCol w:w="1080"/>
        <w:gridCol w:w="1260"/>
        <w:gridCol w:w="1375"/>
      </w:tblGrid>
      <w:tr w:rsidR="00F51545" w:rsidRPr="008720E1" w14:paraId="089F88FE" w14:textId="77777777" w:rsidTr="00C0278B">
        <w:tc>
          <w:tcPr>
            <w:tcW w:w="810" w:type="dxa"/>
          </w:tcPr>
          <w:p w14:paraId="3928766E" w14:textId="77777777" w:rsidR="00F51545" w:rsidRPr="008720E1" w:rsidRDefault="00F51545" w:rsidP="00F51545">
            <w:pPr>
              <w:autoSpaceDE w:val="0"/>
              <w:autoSpaceDN w:val="0"/>
              <w:adjustRightInd w:val="0"/>
              <w:jc w:val="both"/>
              <w:rPr>
                <w:rFonts w:ascii="Times New Roman" w:eastAsia="Calibri" w:hAnsi="Times New Roman" w:cs="Times New Roman"/>
                <w:b/>
                <w:sz w:val="20"/>
                <w:szCs w:val="20"/>
              </w:rPr>
            </w:pPr>
          </w:p>
        </w:tc>
        <w:tc>
          <w:tcPr>
            <w:tcW w:w="3785" w:type="dxa"/>
          </w:tcPr>
          <w:p w14:paraId="605434B3" w14:textId="77777777" w:rsidR="00F51545" w:rsidRPr="008720E1" w:rsidRDefault="00F51545" w:rsidP="00F51545">
            <w:pPr>
              <w:autoSpaceDE w:val="0"/>
              <w:autoSpaceDN w:val="0"/>
              <w:adjustRightInd w:val="0"/>
              <w:jc w:val="both"/>
              <w:rPr>
                <w:rFonts w:ascii="Times New Roman" w:eastAsia="Calibri" w:hAnsi="Times New Roman" w:cs="Times New Roman"/>
                <w:b/>
                <w:sz w:val="20"/>
                <w:szCs w:val="20"/>
              </w:rPr>
            </w:pPr>
          </w:p>
        </w:tc>
        <w:tc>
          <w:tcPr>
            <w:tcW w:w="1075" w:type="dxa"/>
          </w:tcPr>
          <w:p w14:paraId="19768F98" w14:textId="584C137A" w:rsidR="00F51545" w:rsidRPr="008720E1" w:rsidRDefault="00F51545" w:rsidP="00F51545">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RHC</w:t>
            </w:r>
            <w:r>
              <w:rPr>
                <w:rFonts w:ascii="Times New Roman" w:eastAsia="Calibri" w:hAnsi="Times New Roman" w:cs="Times New Roman"/>
                <w:b/>
                <w:sz w:val="20"/>
                <w:szCs w:val="20"/>
              </w:rPr>
              <w:t xml:space="preserve"> A</w:t>
            </w:r>
          </w:p>
        </w:tc>
        <w:tc>
          <w:tcPr>
            <w:tcW w:w="1350" w:type="dxa"/>
          </w:tcPr>
          <w:p w14:paraId="746F8884" w14:textId="43662B12" w:rsidR="00F51545" w:rsidRPr="008720E1" w:rsidRDefault="00F51545" w:rsidP="00F51545">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BHU</w:t>
            </w:r>
            <w:r>
              <w:rPr>
                <w:rFonts w:ascii="Times New Roman" w:eastAsia="Calibri" w:hAnsi="Times New Roman" w:cs="Times New Roman"/>
                <w:b/>
                <w:sz w:val="20"/>
                <w:szCs w:val="20"/>
              </w:rPr>
              <w:t>/RHC B</w:t>
            </w:r>
          </w:p>
        </w:tc>
        <w:tc>
          <w:tcPr>
            <w:tcW w:w="1080" w:type="dxa"/>
          </w:tcPr>
          <w:p w14:paraId="75D52909" w14:textId="2AD0CD50" w:rsidR="00F51545" w:rsidRPr="008720E1" w:rsidRDefault="00F51545" w:rsidP="00F51545">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BHU +</w:t>
            </w:r>
          </w:p>
        </w:tc>
        <w:tc>
          <w:tcPr>
            <w:tcW w:w="1260" w:type="dxa"/>
          </w:tcPr>
          <w:p w14:paraId="0D942C7E" w14:textId="5618DE14" w:rsidR="00F51545" w:rsidRPr="008720E1" w:rsidRDefault="00F51545" w:rsidP="00F51545">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Dispensary</w:t>
            </w:r>
          </w:p>
        </w:tc>
        <w:tc>
          <w:tcPr>
            <w:tcW w:w="1375" w:type="dxa"/>
          </w:tcPr>
          <w:p w14:paraId="087B98BF" w14:textId="63C525D6" w:rsidR="00F51545" w:rsidRPr="008720E1" w:rsidRDefault="00F51545" w:rsidP="00F51545">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MCH Center</w:t>
            </w:r>
          </w:p>
        </w:tc>
      </w:tr>
      <w:tr w:rsidR="00F51545" w:rsidRPr="008720E1" w14:paraId="0BA06621" w14:textId="77777777" w:rsidTr="00C0278B">
        <w:tc>
          <w:tcPr>
            <w:tcW w:w="10735" w:type="dxa"/>
            <w:gridSpan w:val="7"/>
          </w:tcPr>
          <w:p w14:paraId="6B573530" w14:textId="77777777" w:rsidR="00F51545" w:rsidRPr="008720E1" w:rsidRDefault="00F51545" w:rsidP="00F51545">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Cardiovascular Diseases</w:t>
            </w:r>
          </w:p>
        </w:tc>
      </w:tr>
      <w:tr w:rsidR="00F51545" w:rsidRPr="008720E1" w14:paraId="71175553" w14:textId="77777777" w:rsidTr="00C0278B">
        <w:tc>
          <w:tcPr>
            <w:tcW w:w="810" w:type="dxa"/>
          </w:tcPr>
          <w:p w14:paraId="237AC4D9" w14:textId="25142C77" w:rsidR="00F51545" w:rsidRPr="00815102" w:rsidRDefault="00F51545"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785" w:type="dxa"/>
          </w:tcPr>
          <w:p w14:paraId="37DE8FE6"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Hypertension (Mild to Moderate)</w:t>
            </w:r>
          </w:p>
        </w:tc>
        <w:tc>
          <w:tcPr>
            <w:tcW w:w="1075" w:type="dxa"/>
          </w:tcPr>
          <w:p w14:paraId="704346F0" w14:textId="77777777" w:rsidR="00F51545" w:rsidRPr="008720E1" w:rsidRDefault="00F51545" w:rsidP="00F51545">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350" w:type="dxa"/>
          </w:tcPr>
          <w:p w14:paraId="600563F7" w14:textId="77777777" w:rsidR="00F51545" w:rsidRPr="008720E1" w:rsidRDefault="00F51545" w:rsidP="00F51545">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080" w:type="dxa"/>
          </w:tcPr>
          <w:p w14:paraId="49D8E175" w14:textId="77777777" w:rsidR="00F51545" w:rsidRPr="008720E1" w:rsidRDefault="00F51545" w:rsidP="00F51545">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260" w:type="dxa"/>
          </w:tcPr>
          <w:p w14:paraId="204E2078" w14:textId="77777777" w:rsidR="00F51545" w:rsidRPr="008720E1" w:rsidRDefault="00F51545" w:rsidP="00F51545">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375" w:type="dxa"/>
          </w:tcPr>
          <w:p w14:paraId="704062B3" w14:textId="77777777" w:rsidR="00F51545" w:rsidRPr="008720E1" w:rsidRDefault="00F51545" w:rsidP="00F51545">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r>
      <w:tr w:rsidR="00F51545" w:rsidRPr="008720E1" w14:paraId="0FC5A52E" w14:textId="77777777" w:rsidTr="00C0278B">
        <w:tc>
          <w:tcPr>
            <w:tcW w:w="810" w:type="dxa"/>
          </w:tcPr>
          <w:p w14:paraId="27314B5D" w14:textId="710A4F9E" w:rsidR="00F51545" w:rsidRPr="00815102" w:rsidRDefault="00F51545"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785" w:type="dxa"/>
            <w:shd w:val="clear" w:color="auto" w:fill="F7CAAC" w:themeFill="accent2" w:themeFillTint="66"/>
          </w:tcPr>
          <w:p w14:paraId="2924EC27"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 xml:space="preserve">Hypertension Complications/CAD/Angina/MI/Stroke </w:t>
            </w:r>
          </w:p>
        </w:tc>
        <w:tc>
          <w:tcPr>
            <w:tcW w:w="1075" w:type="dxa"/>
            <w:shd w:val="clear" w:color="auto" w:fill="F7CAAC" w:themeFill="accent2" w:themeFillTint="66"/>
          </w:tcPr>
          <w:p w14:paraId="088464F2"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50" w:type="dxa"/>
            <w:shd w:val="clear" w:color="auto" w:fill="F7CAAC" w:themeFill="accent2" w:themeFillTint="66"/>
          </w:tcPr>
          <w:p w14:paraId="5A21440C"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080" w:type="dxa"/>
            <w:shd w:val="clear" w:color="auto" w:fill="F7CAAC" w:themeFill="accent2" w:themeFillTint="66"/>
          </w:tcPr>
          <w:p w14:paraId="493C59AC"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260" w:type="dxa"/>
            <w:shd w:val="clear" w:color="auto" w:fill="F7CAAC" w:themeFill="accent2" w:themeFillTint="66"/>
          </w:tcPr>
          <w:p w14:paraId="2B49091B"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75" w:type="dxa"/>
            <w:shd w:val="clear" w:color="auto" w:fill="F7CAAC" w:themeFill="accent2" w:themeFillTint="66"/>
          </w:tcPr>
          <w:p w14:paraId="2BEF20AF"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r>
      <w:tr w:rsidR="00F51545" w:rsidRPr="008720E1" w14:paraId="435715E0" w14:textId="77777777" w:rsidTr="00C0278B">
        <w:tc>
          <w:tcPr>
            <w:tcW w:w="10735" w:type="dxa"/>
            <w:gridSpan w:val="7"/>
          </w:tcPr>
          <w:p w14:paraId="2C5E93C1" w14:textId="77777777" w:rsidR="00F51545" w:rsidRPr="008720E1" w:rsidRDefault="00F51545" w:rsidP="00F51545">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Endocrine Disorders</w:t>
            </w:r>
          </w:p>
        </w:tc>
      </w:tr>
      <w:tr w:rsidR="00F51545" w:rsidRPr="008720E1" w14:paraId="7B41B30D" w14:textId="77777777" w:rsidTr="00C0278B">
        <w:tc>
          <w:tcPr>
            <w:tcW w:w="810" w:type="dxa"/>
          </w:tcPr>
          <w:p w14:paraId="7EEF0624" w14:textId="1D4ECB71" w:rsidR="00F51545" w:rsidRPr="00815102" w:rsidRDefault="00F51545"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785" w:type="dxa"/>
          </w:tcPr>
          <w:p w14:paraId="32CB9621"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Type 2 Diabetes Mellitus without Complications</w:t>
            </w:r>
          </w:p>
        </w:tc>
        <w:tc>
          <w:tcPr>
            <w:tcW w:w="1075" w:type="dxa"/>
          </w:tcPr>
          <w:p w14:paraId="474B3DFD"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50" w:type="dxa"/>
          </w:tcPr>
          <w:p w14:paraId="2C95F01F"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080" w:type="dxa"/>
          </w:tcPr>
          <w:p w14:paraId="0F29AD9B"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260" w:type="dxa"/>
          </w:tcPr>
          <w:p w14:paraId="4CF5CCB4"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75" w:type="dxa"/>
          </w:tcPr>
          <w:p w14:paraId="0CBAF47A"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r w:rsidR="00F51545" w:rsidRPr="008720E1" w14:paraId="75A68EB2" w14:textId="77777777" w:rsidTr="00C0278B">
        <w:tc>
          <w:tcPr>
            <w:tcW w:w="810" w:type="dxa"/>
          </w:tcPr>
          <w:p w14:paraId="742731CF" w14:textId="1D2B6FF4" w:rsidR="00F51545" w:rsidRPr="00815102" w:rsidRDefault="00F51545"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785" w:type="dxa"/>
            <w:shd w:val="clear" w:color="auto" w:fill="F7CAAC" w:themeFill="accent2" w:themeFillTint="66"/>
          </w:tcPr>
          <w:p w14:paraId="1EAED600" w14:textId="1440733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Type 1 Diabetes Mellitus and Diabetes Mellitus with Complication</w:t>
            </w:r>
          </w:p>
        </w:tc>
        <w:tc>
          <w:tcPr>
            <w:tcW w:w="1075" w:type="dxa"/>
            <w:shd w:val="clear" w:color="auto" w:fill="F7CAAC" w:themeFill="accent2" w:themeFillTint="66"/>
          </w:tcPr>
          <w:p w14:paraId="345484F5" w14:textId="0790B756"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50" w:type="dxa"/>
            <w:shd w:val="clear" w:color="auto" w:fill="F7CAAC" w:themeFill="accent2" w:themeFillTint="66"/>
          </w:tcPr>
          <w:p w14:paraId="297D855E" w14:textId="55D6141D"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080" w:type="dxa"/>
            <w:shd w:val="clear" w:color="auto" w:fill="F7CAAC" w:themeFill="accent2" w:themeFillTint="66"/>
          </w:tcPr>
          <w:p w14:paraId="4F72433C" w14:textId="10CE8D61"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260" w:type="dxa"/>
            <w:shd w:val="clear" w:color="auto" w:fill="F7CAAC" w:themeFill="accent2" w:themeFillTint="66"/>
          </w:tcPr>
          <w:p w14:paraId="6D8A37B3" w14:textId="5F128AD8"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75" w:type="dxa"/>
            <w:shd w:val="clear" w:color="auto" w:fill="F7CAAC" w:themeFill="accent2" w:themeFillTint="66"/>
          </w:tcPr>
          <w:p w14:paraId="6A87C53C" w14:textId="65655AAE"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r>
      <w:tr w:rsidR="00F51545" w:rsidRPr="008720E1" w14:paraId="10A984A9" w14:textId="77777777" w:rsidTr="00C0278B">
        <w:tc>
          <w:tcPr>
            <w:tcW w:w="810" w:type="dxa"/>
          </w:tcPr>
          <w:p w14:paraId="227EE58C" w14:textId="5DFFDF3A" w:rsidR="00F51545" w:rsidRPr="00815102" w:rsidRDefault="00F51545"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785" w:type="dxa"/>
          </w:tcPr>
          <w:p w14:paraId="7938EE05"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Arthritis</w:t>
            </w:r>
          </w:p>
        </w:tc>
        <w:tc>
          <w:tcPr>
            <w:tcW w:w="1075" w:type="dxa"/>
          </w:tcPr>
          <w:p w14:paraId="18101E92"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50" w:type="dxa"/>
          </w:tcPr>
          <w:p w14:paraId="3D71781E"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080" w:type="dxa"/>
          </w:tcPr>
          <w:p w14:paraId="4519EFC3"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260" w:type="dxa"/>
          </w:tcPr>
          <w:p w14:paraId="0F0FF604"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75" w:type="dxa"/>
          </w:tcPr>
          <w:p w14:paraId="725DB9B0"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r w:rsidR="00F51545" w:rsidRPr="008720E1" w14:paraId="0D498046" w14:textId="77777777" w:rsidTr="00C0278B">
        <w:tc>
          <w:tcPr>
            <w:tcW w:w="810" w:type="dxa"/>
          </w:tcPr>
          <w:p w14:paraId="107EB477" w14:textId="5E612FAC" w:rsidR="00F51545" w:rsidRPr="00815102" w:rsidRDefault="00F51545"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785" w:type="dxa"/>
            <w:shd w:val="clear" w:color="auto" w:fill="F7CAAC" w:themeFill="accent2" w:themeFillTint="66"/>
          </w:tcPr>
          <w:p w14:paraId="67DDF1B9" w14:textId="7C54B9B9"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Suspect of </w:t>
            </w:r>
            <w:r w:rsidRPr="008720E1">
              <w:rPr>
                <w:rFonts w:ascii="Times New Roman" w:eastAsia="Calibri" w:hAnsi="Times New Roman" w:cs="Times New Roman"/>
                <w:sz w:val="20"/>
                <w:szCs w:val="20"/>
              </w:rPr>
              <w:t>Hyperthyroidism and Hypothyroidism</w:t>
            </w:r>
          </w:p>
        </w:tc>
        <w:tc>
          <w:tcPr>
            <w:tcW w:w="1075" w:type="dxa"/>
            <w:shd w:val="clear" w:color="auto" w:fill="F7CAAC" w:themeFill="accent2" w:themeFillTint="66"/>
          </w:tcPr>
          <w:p w14:paraId="488F44C3"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50" w:type="dxa"/>
            <w:shd w:val="clear" w:color="auto" w:fill="F7CAAC" w:themeFill="accent2" w:themeFillTint="66"/>
          </w:tcPr>
          <w:p w14:paraId="3B4DBEAA"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080" w:type="dxa"/>
            <w:shd w:val="clear" w:color="auto" w:fill="F7CAAC" w:themeFill="accent2" w:themeFillTint="66"/>
          </w:tcPr>
          <w:p w14:paraId="309840B9"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260" w:type="dxa"/>
            <w:shd w:val="clear" w:color="auto" w:fill="F7CAAC" w:themeFill="accent2" w:themeFillTint="66"/>
          </w:tcPr>
          <w:p w14:paraId="5BF7BF30"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75" w:type="dxa"/>
            <w:shd w:val="clear" w:color="auto" w:fill="F7CAAC" w:themeFill="accent2" w:themeFillTint="66"/>
          </w:tcPr>
          <w:p w14:paraId="4A6E874D"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r>
      <w:tr w:rsidR="00F51545" w:rsidRPr="008720E1" w14:paraId="16927EB7" w14:textId="77777777" w:rsidTr="00C0278B">
        <w:tc>
          <w:tcPr>
            <w:tcW w:w="10735" w:type="dxa"/>
            <w:gridSpan w:val="7"/>
          </w:tcPr>
          <w:p w14:paraId="57CAB51A" w14:textId="77777777" w:rsidR="00F51545" w:rsidRPr="008720E1" w:rsidRDefault="00F51545" w:rsidP="00F51545">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GI and Urinary Tract Disorders</w:t>
            </w:r>
          </w:p>
        </w:tc>
      </w:tr>
      <w:tr w:rsidR="00F51545" w:rsidRPr="008720E1" w14:paraId="1B739A79" w14:textId="77777777" w:rsidTr="00C0278B">
        <w:tc>
          <w:tcPr>
            <w:tcW w:w="810" w:type="dxa"/>
          </w:tcPr>
          <w:p w14:paraId="0D13E4E9" w14:textId="5C0AF3CD" w:rsidR="00F51545" w:rsidRPr="00815102" w:rsidRDefault="00F51545"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785" w:type="dxa"/>
          </w:tcPr>
          <w:p w14:paraId="4F417B7C"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Irritable Bowel Syndrome with Constipation</w:t>
            </w:r>
          </w:p>
        </w:tc>
        <w:tc>
          <w:tcPr>
            <w:tcW w:w="1075" w:type="dxa"/>
          </w:tcPr>
          <w:p w14:paraId="1E2B30C5"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50" w:type="dxa"/>
          </w:tcPr>
          <w:p w14:paraId="79FABE8B"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080" w:type="dxa"/>
          </w:tcPr>
          <w:p w14:paraId="236CD78E"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260" w:type="dxa"/>
          </w:tcPr>
          <w:p w14:paraId="21961C35"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75" w:type="dxa"/>
          </w:tcPr>
          <w:p w14:paraId="16C4EAE2"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r w:rsidR="00F51545" w:rsidRPr="008720E1" w14:paraId="364CD3CA" w14:textId="77777777" w:rsidTr="00C0278B">
        <w:tc>
          <w:tcPr>
            <w:tcW w:w="810" w:type="dxa"/>
          </w:tcPr>
          <w:p w14:paraId="2D761687" w14:textId="77777777" w:rsidR="00F51545" w:rsidRPr="00815102" w:rsidRDefault="00F51545"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785" w:type="dxa"/>
            <w:shd w:val="clear" w:color="auto" w:fill="F7CAAC" w:themeFill="accent2" w:themeFillTint="66"/>
          </w:tcPr>
          <w:p w14:paraId="264B12BC" w14:textId="6AFF53DB"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Irritable Bowel Syndrome (Chronic)</w:t>
            </w:r>
          </w:p>
        </w:tc>
        <w:tc>
          <w:tcPr>
            <w:tcW w:w="1075" w:type="dxa"/>
            <w:shd w:val="clear" w:color="auto" w:fill="F7CAAC" w:themeFill="accent2" w:themeFillTint="66"/>
          </w:tcPr>
          <w:p w14:paraId="291A7A09" w14:textId="6040DB16"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50" w:type="dxa"/>
            <w:shd w:val="clear" w:color="auto" w:fill="F7CAAC" w:themeFill="accent2" w:themeFillTint="66"/>
          </w:tcPr>
          <w:p w14:paraId="77C86689" w14:textId="3321D5CD"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080" w:type="dxa"/>
            <w:shd w:val="clear" w:color="auto" w:fill="F7CAAC" w:themeFill="accent2" w:themeFillTint="66"/>
          </w:tcPr>
          <w:p w14:paraId="5E12899B" w14:textId="3413E826"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260" w:type="dxa"/>
            <w:shd w:val="clear" w:color="auto" w:fill="F7CAAC" w:themeFill="accent2" w:themeFillTint="66"/>
          </w:tcPr>
          <w:p w14:paraId="0835F89F" w14:textId="7ABDC900"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75" w:type="dxa"/>
            <w:shd w:val="clear" w:color="auto" w:fill="F7CAAC" w:themeFill="accent2" w:themeFillTint="66"/>
          </w:tcPr>
          <w:p w14:paraId="198FA22A" w14:textId="5DD504FA"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r>
      <w:tr w:rsidR="00F51545" w:rsidRPr="008720E1" w14:paraId="35625A1B" w14:textId="77777777" w:rsidTr="00C0278B">
        <w:tc>
          <w:tcPr>
            <w:tcW w:w="810" w:type="dxa"/>
          </w:tcPr>
          <w:p w14:paraId="3CF9DA8A" w14:textId="4C001393" w:rsidR="00F51545" w:rsidRPr="00815102" w:rsidRDefault="00F51545"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785" w:type="dxa"/>
          </w:tcPr>
          <w:p w14:paraId="5841BE04"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Peptic Ulcer Disease</w:t>
            </w:r>
          </w:p>
        </w:tc>
        <w:tc>
          <w:tcPr>
            <w:tcW w:w="1075" w:type="dxa"/>
          </w:tcPr>
          <w:p w14:paraId="6D239025"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50" w:type="dxa"/>
          </w:tcPr>
          <w:p w14:paraId="085DBC7A"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080" w:type="dxa"/>
          </w:tcPr>
          <w:p w14:paraId="0F14507E"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260" w:type="dxa"/>
          </w:tcPr>
          <w:p w14:paraId="19609FC8"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75" w:type="dxa"/>
          </w:tcPr>
          <w:p w14:paraId="2ADE835D"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r w:rsidR="00F51545" w:rsidRPr="008720E1" w14:paraId="20C4DA88" w14:textId="77777777" w:rsidTr="00C0278B">
        <w:tc>
          <w:tcPr>
            <w:tcW w:w="810" w:type="dxa"/>
          </w:tcPr>
          <w:p w14:paraId="1927970D" w14:textId="3A44E326" w:rsidR="00F51545" w:rsidRPr="00815102" w:rsidRDefault="00F51545"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785" w:type="dxa"/>
            <w:shd w:val="clear" w:color="auto" w:fill="F7CAAC" w:themeFill="accent2" w:themeFillTint="66"/>
          </w:tcPr>
          <w:p w14:paraId="1EDA8E03" w14:textId="6EF56825"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Peptic Ulcer Disease</w:t>
            </w:r>
            <w:r w:rsidRPr="008720E1">
              <w:rPr>
                <w:rFonts w:ascii="Times New Roman" w:eastAsia="Calibri" w:hAnsi="Times New Roman" w:cs="Times New Roman"/>
                <w:sz w:val="20"/>
                <w:szCs w:val="20"/>
              </w:rPr>
              <w:t xml:space="preserve"> (Chronic)</w:t>
            </w:r>
          </w:p>
        </w:tc>
        <w:tc>
          <w:tcPr>
            <w:tcW w:w="1075" w:type="dxa"/>
            <w:shd w:val="clear" w:color="auto" w:fill="F7CAAC" w:themeFill="accent2" w:themeFillTint="66"/>
          </w:tcPr>
          <w:p w14:paraId="4186DD16" w14:textId="4F5B0022"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50" w:type="dxa"/>
            <w:shd w:val="clear" w:color="auto" w:fill="F7CAAC" w:themeFill="accent2" w:themeFillTint="66"/>
          </w:tcPr>
          <w:p w14:paraId="6DDC6038" w14:textId="7120FACE"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080" w:type="dxa"/>
            <w:shd w:val="clear" w:color="auto" w:fill="F7CAAC" w:themeFill="accent2" w:themeFillTint="66"/>
          </w:tcPr>
          <w:p w14:paraId="3A642C45" w14:textId="1942A49A"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260" w:type="dxa"/>
            <w:shd w:val="clear" w:color="auto" w:fill="F7CAAC" w:themeFill="accent2" w:themeFillTint="66"/>
          </w:tcPr>
          <w:p w14:paraId="30032A82" w14:textId="2CB173D9"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75" w:type="dxa"/>
            <w:shd w:val="clear" w:color="auto" w:fill="F7CAAC" w:themeFill="accent2" w:themeFillTint="66"/>
          </w:tcPr>
          <w:p w14:paraId="04829618" w14:textId="2EB625BF"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r>
      <w:tr w:rsidR="00F51545" w:rsidRPr="008720E1" w14:paraId="2CE8ADBE" w14:textId="77777777" w:rsidTr="00C0278B">
        <w:tc>
          <w:tcPr>
            <w:tcW w:w="810" w:type="dxa"/>
          </w:tcPr>
          <w:p w14:paraId="3B0055A5" w14:textId="30D3DFF7" w:rsidR="00F51545" w:rsidRPr="00815102" w:rsidRDefault="00F51545"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785" w:type="dxa"/>
            <w:shd w:val="clear" w:color="auto" w:fill="F7CAAC" w:themeFill="accent2" w:themeFillTint="66"/>
          </w:tcPr>
          <w:p w14:paraId="16E2644D"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Biliary Disorders</w:t>
            </w:r>
          </w:p>
        </w:tc>
        <w:tc>
          <w:tcPr>
            <w:tcW w:w="1075" w:type="dxa"/>
            <w:shd w:val="clear" w:color="auto" w:fill="F7CAAC" w:themeFill="accent2" w:themeFillTint="66"/>
          </w:tcPr>
          <w:p w14:paraId="062E8AC9"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50" w:type="dxa"/>
            <w:shd w:val="clear" w:color="auto" w:fill="F7CAAC" w:themeFill="accent2" w:themeFillTint="66"/>
          </w:tcPr>
          <w:p w14:paraId="428EE5F6"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080" w:type="dxa"/>
            <w:shd w:val="clear" w:color="auto" w:fill="F7CAAC" w:themeFill="accent2" w:themeFillTint="66"/>
          </w:tcPr>
          <w:p w14:paraId="7F18D6E5"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260" w:type="dxa"/>
            <w:shd w:val="clear" w:color="auto" w:fill="F7CAAC" w:themeFill="accent2" w:themeFillTint="66"/>
          </w:tcPr>
          <w:p w14:paraId="76F908CC"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75" w:type="dxa"/>
            <w:shd w:val="clear" w:color="auto" w:fill="F7CAAC" w:themeFill="accent2" w:themeFillTint="66"/>
          </w:tcPr>
          <w:p w14:paraId="4AD372D2"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r>
      <w:tr w:rsidR="00F51545" w:rsidRPr="008720E1" w14:paraId="7457D6E6" w14:textId="77777777" w:rsidTr="00C0278B">
        <w:tc>
          <w:tcPr>
            <w:tcW w:w="810" w:type="dxa"/>
          </w:tcPr>
          <w:p w14:paraId="755E287D" w14:textId="1C517F07" w:rsidR="00F51545" w:rsidRPr="00815102" w:rsidRDefault="00F51545"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785" w:type="dxa"/>
            <w:shd w:val="clear" w:color="auto" w:fill="F7CAAC" w:themeFill="accent2" w:themeFillTint="66"/>
          </w:tcPr>
          <w:p w14:paraId="384434C7"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Renal Calculi</w:t>
            </w:r>
          </w:p>
        </w:tc>
        <w:tc>
          <w:tcPr>
            <w:tcW w:w="1075" w:type="dxa"/>
            <w:shd w:val="clear" w:color="auto" w:fill="F7CAAC" w:themeFill="accent2" w:themeFillTint="66"/>
          </w:tcPr>
          <w:p w14:paraId="2BA98964"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50" w:type="dxa"/>
            <w:shd w:val="clear" w:color="auto" w:fill="F7CAAC" w:themeFill="accent2" w:themeFillTint="66"/>
          </w:tcPr>
          <w:p w14:paraId="220885AA"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080" w:type="dxa"/>
            <w:shd w:val="clear" w:color="auto" w:fill="F7CAAC" w:themeFill="accent2" w:themeFillTint="66"/>
          </w:tcPr>
          <w:p w14:paraId="3BFC9769"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260" w:type="dxa"/>
            <w:shd w:val="clear" w:color="auto" w:fill="F7CAAC" w:themeFill="accent2" w:themeFillTint="66"/>
          </w:tcPr>
          <w:p w14:paraId="64496A03"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75" w:type="dxa"/>
            <w:shd w:val="clear" w:color="auto" w:fill="F7CAAC" w:themeFill="accent2" w:themeFillTint="66"/>
          </w:tcPr>
          <w:p w14:paraId="6F74F13E"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r>
      <w:tr w:rsidR="00F51545" w:rsidRPr="008720E1" w14:paraId="2C0F40EE" w14:textId="77777777" w:rsidTr="00C0278B">
        <w:tc>
          <w:tcPr>
            <w:tcW w:w="810" w:type="dxa"/>
          </w:tcPr>
          <w:p w14:paraId="68DC2DAA" w14:textId="372EF6CC" w:rsidR="00F51545" w:rsidRPr="00815102" w:rsidRDefault="00F51545"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785" w:type="dxa"/>
            <w:shd w:val="clear" w:color="auto" w:fill="F7CAAC" w:themeFill="accent2" w:themeFillTint="66"/>
          </w:tcPr>
          <w:p w14:paraId="61D0B330"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Chronic Renal Failure/ESRD</w:t>
            </w:r>
          </w:p>
        </w:tc>
        <w:tc>
          <w:tcPr>
            <w:tcW w:w="1075" w:type="dxa"/>
            <w:shd w:val="clear" w:color="auto" w:fill="F7CAAC" w:themeFill="accent2" w:themeFillTint="66"/>
          </w:tcPr>
          <w:p w14:paraId="1E772FE0"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50" w:type="dxa"/>
            <w:shd w:val="clear" w:color="auto" w:fill="F7CAAC" w:themeFill="accent2" w:themeFillTint="66"/>
          </w:tcPr>
          <w:p w14:paraId="5D746C61"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080" w:type="dxa"/>
            <w:shd w:val="clear" w:color="auto" w:fill="F7CAAC" w:themeFill="accent2" w:themeFillTint="66"/>
          </w:tcPr>
          <w:p w14:paraId="566EB46E"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260" w:type="dxa"/>
            <w:shd w:val="clear" w:color="auto" w:fill="F7CAAC" w:themeFill="accent2" w:themeFillTint="66"/>
          </w:tcPr>
          <w:p w14:paraId="700CCF14"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75" w:type="dxa"/>
            <w:shd w:val="clear" w:color="auto" w:fill="F7CAAC" w:themeFill="accent2" w:themeFillTint="66"/>
          </w:tcPr>
          <w:p w14:paraId="36711A6B"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r>
      <w:tr w:rsidR="00F51545" w:rsidRPr="008720E1" w14:paraId="4D2E740A" w14:textId="77777777" w:rsidTr="00C0278B">
        <w:tc>
          <w:tcPr>
            <w:tcW w:w="810" w:type="dxa"/>
          </w:tcPr>
          <w:p w14:paraId="603ABDEE" w14:textId="7B222BB1" w:rsidR="00F51545" w:rsidRPr="00815102" w:rsidRDefault="00F51545"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785" w:type="dxa"/>
            <w:shd w:val="clear" w:color="auto" w:fill="F7CAAC" w:themeFill="accent2" w:themeFillTint="66"/>
          </w:tcPr>
          <w:p w14:paraId="48953AA3" w14:textId="457CC2E5"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Cancer S</w:t>
            </w:r>
            <w:r>
              <w:rPr>
                <w:rFonts w:ascii="Times New Roman" w:eastAsia="Calibri" w:hAnsi="Times New Roman" w:cs="Times New Roman"/>
                <w:sz w:val="20"/>
                <w:szCs w:val="20"/>
              </w:rPr>
              <w:t>uspect with unexplained weight L</w:t>
            </w:r>
            <w:r w:rsidRPr="008720E1">
              <w:rPr>
                <w:rFonts w:ascii="Times New Roman" w:eastAsia="Calibri" w:hAnsi="Times New Roman" w:cs="Times New Roman"/>
                <w:sz w:val="20"/>
                <w:szCs w:val="20"/>
              </w:rPr>
              <w:t xml:space="preserve">oss </w:t>
            </w:r>
          </w:p>
        </w:tc>
        <w:tc>
          <w:tcPr>
            <w:tcW w:w="1075" w:type="dxa"/>
            <w:shd w:val="clear" w:color="auto" w:fill="F7CAAC" w:themeFill="accent2" w:themeFillTint="66"/>
          </w:tcPr>
          <w:p w14:paraId="1FF75DA0"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50" w:type="dxa"/>
            <w:shd w:val="clear" w:color="auto" w:fill="F7CAAC" w:themeFill="accent2" w:themeFillTint="66"/>
          </w:tcPr>
          <w:p w14:paraId="6FCF97DE"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080" w:type="dxa"/>
            <w:shd w:val="clear" w:color="auto" w:fill="F7CAAC" w:themeFill="accent2" w:themeFillTint="66"/>
          </w:tcPr>
          <w:p w14:paraId="0A020A33"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260" w:type="dxa"/>
            <w:shd w:val="clear" w:color="auto" w:fill="F7CAAC" w:themeFill="accent2" w:themeFillTint="66"/>
          </w:tcPr>
          <w:p w14:paraId="0B4E0565"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75" w:type="dxa"/>
            <w:shd w:val="clear" w:color="auto" w:fill="F7CAAC" w:themeFill="accent2" w:themeFillTint="66"/>
          </w:tcPr>
          <w:p w14:paraId="4B31B661"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r>
      <w:tr w:rsidR="00F51545" w:rsidRPr="008720E1" w14:paraId="02B3B09B" w14:textId="77777777" w:rsidTr="00C0278B">
        <w:tc>
          <w:tcPr>
            <w:tcW w:w="10735" w:type="dxa"/>
            <w:gridSpan w:val="7"/>
          </w:tcPr>
          <w:p w14:paraId="0A268472" w14:textId="77777777" w:rsidR="00F51545" w:rsidRPr="008720E1" w:rsidRDefault="00F51545" w:rsidP="00F51545">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Respiratory Disorders</w:t>
            </w:r>
          </w:p>
        </w:tc>
      </w:tr>
      <w:tr w:rsidR="00F51545" w:rsidRPr="008720E1" w14:paraId="46D803A2" w14:textId="77777777" w:rsidTr="00C0278B">
        <w:tc>
          <w:tcPr>
            <w:tcW w:w="810" w:type="dxa"/>
          </w:tcPr>
          <w:p w14:paraId="428ADDB6" w14:textId="11910597" w:rsidR="00F51545" w:rsidRPr="00815102" w:rsidRDefault="00F51545"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785" w:type="dxa"/>
          </w:tcPr>
          <w:p w14:paraId="646859D2"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Asthma</w:t>
            </w:r>
          </w:p>
        </w:tc>
        <w:tc>
          <w:tcPr>
            <w:tcW w:w="1075" w:type="dxa"/>
          </w:tcPr>
          <w:p w14:paraId="124AC1CE"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50" w:type="dxa"/>
          </w:tcPr>
          <w:p w14:paraId="58F9C09E"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080" w:type="dxa"/>
          </w:tcPr>
          <w:p w14:paraId="005F63DD"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260" w:type="dxa"/>
          </w:tcPr>
          <w:p w14:paraId="6686CF6D"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75" w:type="dxa"/>
          </w:tcPr>
          <w:p w14:paraId="5CD08700"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r w:rsidR="00F51545" w:rsidRPr="008720E1" w14:paraId="59CB068C" w14:textId="77777777" w:rsidTr="00C0278B">
        <w:tc>
          <w:tcPr>
            <w:tcW w:w="810" w:type="dxa"/>
          </w:tcPr>
          <w:p w14:paraId="6810489F" w14:textId="1B419463" w:rsidR="00F51545" w:rsidRPr="00815102" w:rsidRDefault="00F51545"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785" w:type="dxa"/>
            <w:shd w:val="clear" w:color="auto" w:fill="F7CAAC" w:themeFill="accent2" w:themeFillTint="66"/>
          </w:tcPr>
          <w:p w14:paraId="53BEF5BE"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Chronic Obstructive Pulmonary Disease</w:t>
            </w:r>
          </w:p>
        </w:tc>
        <w:tc>
          <w:tcPr>
            <w:tcW w:w="1075" w:type="dxa"/>
            <w:shd w:val="clear" w:color="auto" w:fill="F7CAAC" w:themeFill="accent2" w:themeFillTint="66"/>
          </w:tcPr>
          <w:p w14:paraId="5FE66F22"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350" w:type="dxa"/>
            <w:shd w:val="clear" w:color="auto" w:fill="F7CAAC" w:themeFill="accent2" w:themeFillTint="66"/>
          </w:tcPr>
          <w:p w14:paraId="264267E2"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080" w:type="dxa"/>
            <w:shd w:val="clear" w:color="auto" w:fill="F7CAAC" w:themeFill="accent2" w:themeFillTint="66"/>
          </w:tcPr>
          <w:p w14:paraId="5C981E98"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260" w:type="dxa"/>
            <w:shd w:val="clear" w:color="auto" w:fill="F7CAAC" w:themeFill="accent2" w:themeFillTint="66"/>
          </w:tcPr>
          <w:p w14:paraId="52DA90B9"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75" w:type="dxa"/>
            <w:shd w:val="clear" w:color="auto" w:fill="F7CAAC" w:themeFill="accent2" w:themeFillTint="66"/>
          </w:tcPr>
          <w:p w14:paraId="25EEEB71"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r>
      <w:tr w:rsidR="00F51545" w:rsidRPr="008720E1" w14:paraId="5F8630AC" w14:textId="77777777" w:rsidTr="00C0278B">
        <w:tc>
          <w:tcPr>
            <w:tcW w:w="810" w:type="dxa"/>
          </w:tcPr>
          <w:p w14:paraId="5CC7010C" w14:textId="19AB4088" w:rsidR="00F51545" w:rsidRPr="00815102" w:rsidRDefault="00F51545"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785" w:type="dxa"/>
            <w:shd w:val="clear" w:color="auto" w:fill="F7CAAC" w:themeFill="accent2" w:themeFillTint="66"/>
          </w:tcPr>
          <w:p w14:paraId="5980218B"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Exacerbation of Asthma and COPD</w:t>
            </w:r>
          </w:p>
        </w:tc>
        <w:tc>
          <w:tcPr>
            <w:tcW w:w="1075" w:type="dxa"/>
            <w:shd w:val="clear" w:color="auto" w:fill="F7CAAC" w:themeFill="accent2" w:themeFillTint="66"/>
          </w:tcPr>
          <w:p w14:paraId="2393B8D3"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50" w:type="dxa"/>
            <w:shd w:val="clear" w:color="auto" w:fill="F7CAAC" w:themeFill="accent2" w:themeFillTint="66"/>
          </w:tcPr>
          <w:p w14:paraId="75263CA2"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080" w:type="dxa"/>
            <w:shd w:val="clear" w:color="auto" w:fill="F7CAAC" w:themeFill="accent2" w:themeFillTint="66"/>
          </w:tcPr>
          <w:p w14:paraId="56F105B7"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260" w:type="dxa"/>
            <w:shd w:val="clear" w:color="auto" w:fill="F7CAAC" w:themeFill="accent2" w:themeFillTint="66"/>
          </w:tcPr>
          <w:p w14:paraId="777528DA"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75" w:type="dxa"/>
            <w:shd w:val="clear" w:color="auto" w:fill="F7CAAC" w:themeFill="accent2" w:themeFillTint="66"/>
          </w:tcPr>
          <w:p w14:paraId="64AD1832"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r>
      <w:tr w:rsidR="00F51545" w:rsidRPr="008720E1" w14:paraId="541E13A9" w14:textId="77777777" w:rsidTr="00C0278B">
        <w:tc>
          <w:tcPr>
            <w:tcW w:w="10735" w:type="dxa"/>
            <w:gridSpan w:val="7"/>
          </w:tcPr>
          <w:p w14:paraId="6ED09CD9" w14:textId="32694F36" w:rsidR="00F51545" w:rsidRPr="008720E1" w:rsidRDefault="00F51545" w:rsidP="00F51545">
            <w:pPr>
              <w:autoSpaceDE w:val="0"/>
              <w:autoSpaceDN w:val="0"/>
              <w:adjustRightInd w:val="0"/>
              <w:jc w:val="both"/>
              <w:rPr>
                <w:rFonts w:ascii="Times New Roman" w:eastAsia="Calibri" w:hAnsi="Times New Roman" w:cs="Times New Roman"/>
                <w:b/>
                <w:sz w:val="20"/>
                <w:szCs w:val="20"/>
              </w:rPr>
            </w:pPr>
            <w:proofErr w:type="spellStart"/>
            <w:r>
              <w:rPr>
                <w:rFonts w:ascii="Times New Roman" w:eastAsia="Calibri" w:hAnsi="Times New Roman" w:cs="Times New Roman"/>
                <w:b/>
                <w:sz w:val="20"/>
                <w:szCs w:val="20"/>
              </w:rPr>
              <w:t>Neuro</w:t>
            </w:r>
            <w:proofErr w:type="spellEnd"/>
            <w:r>
              <w:rPr>
                <w:rFonts w:ascii="Times New Roman" w:eastAsia="Calibri" w:hAnsi="Times New Roman" w:cs="Times New Roman"/>
                <w:b/>
                <w:sz w:val="20"/>
                <w:szCs w:val="20"/>
              </w:rPr>
              <w:t>-Psychiatric</w:t>
            </w:r>
            <w:r w:rsidRPr="008720E1">
              <w:rPr>
                <w:rFonts w:ascii="Times New Roman" w:eastAsia="Calibri" w:hAnsi="Times New Roman" w:cs="Times New Roman"/>
                <w:b/>
                <w:sz w:val="20"/>
                <w:szCs w:val="20"/>
              </w:rPr>
              <w:t xml:space="preserve"> Disorders</w:t>
            </w:r>
          </w:p>
        </w:tc>
      </w:tr>
      <w:tr w:rsidR="00F51545" w:rsidRPr="008720E1" w14:paraId="6E57FF42" w14:textId="77777777" w:rsidTr="00C0278B">
        <w:tc>
          <w:tcPr>
            <w:tcW w:w="810" w:type="dxa"/>
          </w:tcPr>
          <w:p w14:paraId="20E52AB7" w14:textId="3777B1A5" w:rsidR="00F51545" w:rsidRPr="00815102" w:rsidRDefault="00F51545"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785" w:type="dxa"/>
          </w:tcPr>
          <w:p w14:paraId="12A46CAD"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Depression</w:t>
            </w:r>
            <w:r>
              <w:rPr>
                <w:rFonts w:ascii="Times New Roman" w:eastAsia="Calibri" w:hAnsi="Times New Roman" w:cs="Times New Roman"/>
                <w:sz w:val="20"/>
                <w:szCs w:val="20"/>
              </w:rPr>
              <w:t xml:space="preserve"> (Mild to Moderate)</w:t>
            </w:r>
          </w:p>
        </w:tc>
        <w:tc>
          <w:tcPr>
            <w:tcW w:w="1075" w:type="dxa"/>
          </w:tcPr>
          <w:p w14:paraId="48E9D32F"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50" w:type="dxa"/>
          </w:tcPr>
          <w:p w14:paraId="4D577D9A"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080" w:type="dxa"/>
          </w:tcPr>
          <w:p w14:paraId="307A5A62"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260" w:type="dxa"/>
          </w:tcPr>
          <w:p w14:paraId="60EA287B"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75" w:type="dxa"/>
          </w:tcPr>
          <w:p w14:paraId="121FF072"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r w:rsidR="00F51545" w:rsidRPr="008720E1" w14:paraId="428FB8C9" w14:textId="77777777" w:rsidTr="00C0278B">
        <w:tc>
          <w:tcPr>
            <w:tcW w:w="810" w:type="dxa"/>
          </w:tcPr>
          <w:p w14:paraId="40E86982" w14:textId="17D00C2F" w:rsidR="00F51545" w:rsidRPr="00815102" w:rsidRDefault="00F51545"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785" w:type="dxa"/>
          </w:tcPr>
          <w:p w14:paraId="2F2474AC"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Anxiety</w:t>
            </w:r>
            <w:r>
              <w:rPr>
                <w:rFonts w:ascii="Times New Roman" w:eastAsia="Calibri" w:hAnsi="Times New Roman" w:cs="Times New Roman"/>
                <w:sz w:val="20"/>
                <w:szCs w:val="20"/>
              </w:rPr>
              <w:t xml:space="preserve"> (Mild to Moderate)</w:t>
            </w:r>
          </w:p>
        </w:tc>
        <w:tc>
          <w:tcPr>
            <w:tcW w:w="1075" w:type="dxa"/>
          </w:tcPr>
          <w:p w14:paraId="249CB929" w14:textId="77777777" w:rsidR="00F51545" w:rsidRPr="008720E1" w:rsidRDefault="00F51545" w:rsidP="00F51545">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350" w:type="dxa"/>
          </w:tcPr>
          <w:p w14:paraId="2B782918" w14:textId="77777777" w:rsidR="00F51545" w:rsidRPr="008720E1" w:rsidRDefault="00F51545" w:rsidP="00F51545">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080" w:type="dxa"/>
          </w:tcPr>
          <w:p w14:paraId="3BCD5755" w14:textId="77777777" w:rsidR="00F51545" w:rsidRPr="008720E1" w:rsidRDefault="00F51545" w:rsidP="00F51545">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260" w:type="dxa"/>
          </w:tcPr>
          <w:p w14:paraId="4F9C3B02" w14:textId="77777777" w:rsidR="00F51545" w:rsidRPr="008720E1" w:rsidRDefault="00F51545" w:rsidP="00F51545">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375" w:type="dxa"/>
          </w:tcPr>
          <w:p w14:paraId="3790A17B" w14:textId="77777777" w:rsidR="00F51545" w:rsidRPr="008720E1" w:rsidRDefault="00F51545" w:rsidP="00F51545">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r>
      <w:tr w:rsidR="00F51545" w:rsidRPr="008720E1" w14:paraId="3AD2F696" w14:textId="77777777" w:rsidTr="00C0278B">
        <w:tc>
          <w:tcPr>
            <w:tcW w:w="810" w:type="dxa"/>
          </w:tcPr>
          <w:p w14:paraId="1EB0CD57" w14:textId="6EA51FD1" w:rsidR="00F51545" w:rsidRPr="00815102" w:rsidRDefault="00F51545"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785" w:type="dxa"/>
            <w:shd w:val="clear" w:color="auto" w:fill="F7CAAC" w:themeFill="accent2" w:themeFillTint="66"/>
          </w:tcPr>
          <w:p w14:paraId="7FC23FAB"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Severe Depression and Anxiety</w:t>
            </w:r>
          </w:p>
        </w:tc>
        <w:tc>
          <w:tcPr>
            <w:tcW w:w="1075" w:type="dxa"/>
            <w:shd w:val="clear" w:color="auto" w:fill="F7CAAC" w:themeFill="accent2" w:themeFillTint="66"/>
          </w:tcPr>
          <w:p w14:paraId="5A1184BF"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50" w:type="dxa"/>
            <w:shd w:val="clear" w:color="auto" w:fill="F7CAAC" w:themeFill="accent2" w:themeFillTint="66"/>
          </w:tcPr>
          <w:p w14:paraId="6D1E7684"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080" w:type="dxa"/>
            <w:shd w:val="clear" w:color="auto" w:fill="F7CAAC" w:themeFill="accent2" w:themeFillTint="66"/>
          </w:tcPr>
          <w:p w14:paraId="44B58BB5"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260" w:type="dxa"/>
            <w:shd w:val="clear" w:color="auto" w:fill="F7CAAC" w:themeFill="accent2" w:themeFillTint="66"/>
          </w:tcPr>
          <w:p w14:paraId="03BD6C02"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75" w:type="dxa"/>
            <w:shd w:val="clear" w:color="auto" w:fill="F7CAAC" w:themeFill="accent2" w:themeFillTint="66"/>
          </w:tcPr>
          <w:p w14:paraId="14E5469F"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r>
      <w:tr w:rsidR="00F51545" w:rsidRPr="008720E1" w14:paraId="475FB73A" w14:textId="77777777" w:rsidTr="00C0278B">
        <w:tc>
          <w:tcPr>
            <w:tcW w:w="810" w:type="dxa"/>
          </w:tcPr>
          <w:p w14:paraId="4A4AB481" w14:textId="210790D4" w:rsidR="00F51545" w:rsidRPr="00815102" w:rsidRDefault="00F51545"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785" w:type="dxa"/>
            <w:shd w:val="clear" w:color="auto" w:fill="F7CAAC" w:themeFill="accent2" w:themeFillTint="66"/>
          </w:tcPr>
          <w:p w14:paraId="2EFB94CD"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Attention Deficit Disorder</w:t>
            </w:r>
          </w:p>
        </w:tc>
        <w:tc>
          <w:tcPr>
            <w:tcW w:w="1075" w:type="dxa"/>
            <w:shd w:val="clear" w:color="auto" w:fill="F7CAAC" w:themeFill="accent2" w:themeFillTint="66"/>
          </w:tcPr>
          <w:p w14:paraId="04885172"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50" w:type="dxa"/>
            <w:shd w:val="clear" w:color="auto" w:fill="F7CAAC" w:themeFill="accent2" w:themeFillTint="66"/>
          </w:tcPr>
          <w:p w14:paraId="7CA93523"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080" w:type="dxa"/>
            <w:shd w:val="clear" w:color="auto" w:fill="F7CAAC" w:themeFill="accent2" w:themeFillTint="66"/>
          </w:tcPr>
          <w:p w14:paraId="02687ECC"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260" w:type="dxa"/>
            <w:shd w:val="clear" w:color="auto" w:fill="F7CAAC" w:themeFill="accent2" w:themeFillTint="66"/>
          </w:tcPr>
          <w:p w14:paraId="7DD50DFB"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75" w:type="dxa"/>
            <w:shd w:val="clear" w:color="auto" w:fill="F7CAAC" w:themeFill="accent2" w:themeFillTint="66"/>
          </w:tcPr>
          <w:p w14:paraId="71864706"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r>
      <w:tr w:rsidR="00F51545" w:rsidRPr="008720E1" w14:paraId="3D9A1E1A" w14:textId="77777777" w:rsidTr="00C0278B">
        <w:tc>
          <w:tcPr>
            <w:tcW w:w="810" w:type="dxa"/>
          </w:tcPr>
          <w:p w14:paraId="3E050443" w14:textId="68FDBD65" w:rsidR="00F51545" w:rsidRPr="00815102" w:rsidRDefault="00F51545"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785" w:type="dxa"/>
            <w:shd w:val="clear" w:color="auto" w:fill="F7CAAC" w:themeFill="accent2" w:themeFillTint="66"/>
          </w:tcPr>
          <w:p w14:paraId="61815029"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Fits/Epilepsy </w:t>
            </w:r>
          </w:p>
        </w:tc>
        <w:tc>
          <w:tcPr>
            <w:tcW w:w="1075" w:type="dxa"/>
            <w:shd w:val="clear" w:color="auto" w:fill="F7CAAC" w:themeFill="accent2" w:themeFillTint="66"/>
          </w:tcPr>
          <w:p w14:paraId="38ED1C39"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Stabilize and Refer</w:t>
            </w:r>
          </w:p>
        </w:tc>
        <w:tc>
          <w:tcPr>
            <w:tcW w:w="1350" w:type="dxa"/>
            <w:shd w:val="clear" w:color="auto" w:fill="F7CAAC" w:themeFill="accent2" w:themeFillTint="66"/>
          </w:tcPr>
          <w:p w14:paraId="7B607CB0"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295C46">
              <w:rPr>
                <w:rFonts w:ascii="Times New Roman" w:eastAsia="Calibri" w:hAnsi="Times New Roman" w:cs="Times New Roman"/>
                <w:sz w:val="20"/>
                <w:szCs w:val="20"/>
              </w:rPr>
              <w:t>Stabilize and Refer</w:t>
            </w:r>
          </w:p>
        </w:tc>
        <w:tc>
          <w:tcPr>
            <w:tcW w:w="1080" w:type="dxa"/>
            <w:shd w:val="clear" w:color="auto" w:fill="F7CAAC" w:themeFill="accent2" w:themeFillTint="66"/>
          </w:tcPr>
          <w:p w14:paraId="3F9C5ECE"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295C46">
              <w:rPr>
                <w:rFonts w:ascii="Times New Roman" w:eastAsia="Calibri" w:hAnsi="Times New Roman" w:cs="Times New Roman"/>
                <w:sz w:val="20"/>
                <w:szCs w:val="20"/>
              </w:rPr>
              <w:t>Stabilize and Refer</w:t>
            </w:r>
          </w:p>
        </w:tc>
        <w:tc>
          <w:tcPr>
            <w:tcW w:w="1260" w:type="dxa"/>
            <w:shd w:val="clear" w:color="auto" w:fill="F7CAAC" w:themeFill="accent2" w:themeFillTint="66"/>
          </w:tcPr>
          <w:p w14:paraId="6CEDC9D8"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295C46">
              <w:rPr>
                <w:rFonts w:ascii="Times New Roman" w:eastAsia="Calibri" w:hAnsi="Times New Roman" w:cs="Times New Roman"/>
                <w:sz w:val="20"/>
                <w:szCs w:val="20"/>
              </w:rPr>
              <w:t>Stabilize and Refer</w:t>
            </w:r>
          </w:p>
        </w:tc>
        <w:tc>
          <w:tcPr>
            <w:tcW w:w="1375" w:type="dxa"/>
            <w:shd w:val="clear" w:color="auto" w:fill="F7CAAC" w:themeFill="accent2" w:themeFillTint="66"/>
          </w:tcPr>
          <w:p w14:paraId="79654878"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295C46">
              <w:rPr>
                <w:rFonts w:ascii="Times New Roman" w:eastAsia="Calibri" w:hAnsi="Times New Roman" w:cs="Times New Roman"/>
                <w:sz w:val="20"/>
                <w:szCs w:val="20"/>
              </w:rPr>
              <w:t>Stabilize and Refer</w:t>
            </w:r>
          </w:p>
        </w:tc>
      </w:tr>
      <w:tr w:rsidR="00F51545" w:rsidRPr="008720E1" w14:paraId="67CA6D78" w14:textId="77777777" w:rsidTr="00C0278B">
        <w:tc>
          <w:tcPr>
            <w:tcW w:w="810" w:type="dxa"/>
          </w:tcPr>
          <w:p w14:paraId="5C81A4AF" w14:textId="2F942DAF" w:rsidR="00F51545" w:rsidRPr="00815102" w:rsidRDefault="00F51545"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785" w:type="dxa"/>
            <w:shd w:val="clear" w:color="auto" w:fill="F7CAAC" w:themeFill="accent2" w:themeFillTint="66"/>
          </w:tcPr>
          <w:p w14:paraId="7497B439" w14:textId="77777777" w:rsidR="00F51545" w:rsidRPr="008720E1" w:rsidRDefault="00F51545" w:rsidP="00F51545">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Substance Abuse/Drug Dependence</w:t>
            </w:r>
          </w:p>
        </w:tc>
        <w:tc>
          <w:tcPr>
            <w:tcW w:w="1075" w:type="dxa"/>
            <w:shd w:val="clear" w:color="auto" w:fill="F7CAAC" w:themeFill="accent2" w:themeFillTint="66"/>
          </w:tcPr>
          <w:p w14:paraId="7AE9E910" w14:textId="77777777" w:rsidR="00F51545" w:rsidRPr="008720E1" w:rsidRDefault="00F51545" w:rsidP="00F51545">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c>
          <w:tcPr>
            <w:tcW w:w="1350" w:type="dxa"/>
            <w:shd w:val="clear" w:color="auto" w:fill="F7CAAC" w:themeFill="accent2" w:themeFillTint="66"/>
          </w:tcPr>
          <w:p w14:paraId="7A9EFC7A" w14:textId="77777777" w:rsidR="00F51545" w:rsidRPr="008720E1" w:rsidRDefault="00F51545" w:rsidP="00F51545">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c>
          <w:tcPr>
            <w:tcW w:w="1080" w:type="dxa"/>
            <w:shd w:val="clear" w:color="auto" w:fill="F7CAAC" w:themeFill="accent2" w:themeFillTint="66"/>
          </w:tcPr>
          <w:p w14:paraId="4048C34A" w14:textId="77777777" w:rsidR="00F51545" w:rsidRPr="008720E1" w:rsidRDefault="00F51545" w:rsidP="00F51545">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c>
          <w:tcPr>
            <w:tcW w:w="1260" w:type="dxa"/>
            <w:shd w:val="clear" w:color="auto" w:fill="F7CAAC" w:themeFill="accent2" w:themeFillTint="66"/>
          </w:tcPr>
          <w:p w14:paraId="4278C82C" w14:textId="77777777" w:rsidR="00F51545" w:rsidRPr="008720E1" w:rsidRDefault="00F51545" w:rsidP="00F51545">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c>
          <w:tcPr>
            <w:tcW w:w="1375" w:type="dxa"/>
            <w:shd w:val="clear" w:color="auto" w:fill="F7CAAC" w:themeFill="accent2" w:themeFillTint="66"/>
          </w:tcPr>
          <w:p w14:paraId="2EA4151B" w14:textId="77777777" w:rsidR="00F51545" w:rsidRPr="008720E1" w:rsidRDefault="00F51545" w:rsidP="00F51545">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r>
      <w:tr w:rsidR="0057327C" w:rsidRPr="008720E1" w14:paraId="7847820C" w14:textId="77777777" w:rsidTr="00C0278B">
        <w:tc>
          <w:tcPr>
            <w:tcW w:w="810" w:type="dxa"/>
          </w:tcPr>
          <w:p w14:paraId="4264801A" w14:textId="77777777" w:rsidR="0057327C" w:rsidRPr="00815102" w:rsidRDefault="0057327C"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785" w:type="dxa"/>
          </w:tcPr>
          <w:p w14:paraId="24933D30"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p>
        </w:tc>
        <w:tc>
          <w:tcPr>
            <w:tcW w:w="1075" w:type="dxa"/>
          </w:tcPr>
          <w:p w14:paraId="3F9F28D0" w14:textId="62D658BD"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b/>
                <w:sz w:val="20"/>
                <w:szCs w:val="20"/>
              </w:rPr>
              <w:t>RHC</w:t>
            </w:r>
            <w:r>
              <w:rPr>
                <w:rFonts w:ascii="Times New Roman" w:eastAsia="Calibri" w:hAnsi="Times New Roman" w:cs="Times New Roman"/>
                <w:b/>
                <w:sz w:val="20"/>
                <w:szCs w:val="20"/>
              </w:rPr>
              <w:t xml:space="preserve"> A</w:t>
            </w:r>
          </w:p>
        </w:tc>
        <w:tc>
          <w:tcPr>
            <w:tcW w:w="1350" w:type="dxa"/>
          </w:tcPr>
          <w:p w14:paraId="57ED8D40" w14:textId="54172878"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b/>
                <w:sz w:val="20"/>
                <w:szCs w:val="20"/>
              </w:rPr>
              <w:t>BHU</w:t>
            </w:r>
            <w:r>
              <w:rPr>
                <w:rFonts w:ascii="Times New Roman" w:eastAsia="Calibri" w:hAnsi="Times New Roman" w:cs="Times New Roman"/>
                <w:b/>
                <w:sz w:val="20"/>
                <w:szCs w:val="20"/>
              </w:rPr>
              <w:t>/RHC B</w:t>
            </w:r>
          </w:p>
        </w:tc>
        <w:tc>
          <w:tcPr>
            <w:tcW w:w="1080" w:type="dxa"/>
          </w:tcPr>
          <w:p w14:paraId="4F50BA59" w14:textId="177878C9"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b/>
                <w:sz w:val="20"/>
                <w:szCs w:val="20"/>
              </w:rPr>
              <w:t>BHU +</w:t>
            </w:r>
          </w:p>
        </w:tc>
        <w:tc>
          <w:tcPr>
            <w:tcW w:w="1260" w:type="dxa"/>
          </w:tcPr>
          <w:p w14:paraId="6709C9F6" w14:textId="03BE6DCC"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b/>
                <w:sz w:val="20"/>
                <w:szCs w:val="20"/>
              </w:rPr>
              <w:t>Dispensary</w:t>
            </w:r>
          </w:p>
        </w:tc>
        <w:tc>
          <w:tcPr>
            <w:tcW w:w="1375" w:type="dxa"/>
          </w:tcPr>
          <w:p w14:paraId="7D95D634" w14:textId="3B86D61E"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b/>
                <w:sz w:val="20"/>
                <w:szCs w:val="20"/>
              </w:rPr>
              <w:t>MCH Center</w:t>
            </w:r>
          </w:p>
        </w:tc>
      </w:tr>
      <w:tr w:rsidR="0057327C" w:rsidRPr="008720E1" w14:paraId="50AFD7F2" w14:textId="77777777" w:rsidTr="00C0278B">
        <w:tc>
          <w:tcPr>
            <w:tcW w:w="10735" w:type="dxa"/>
            <w:gridSpan w:val="7"/>
          </w:tcPr>
          <w:p w14:paraId="5BD68B6E" w14:textId="3ED120C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Pr>
                <w:rFonts w:ascii="Times New Roman" w:eastAsia="Calibri" w:hAnsi="Times New Roman" w:cs="Times New Roman"/>
                <w:b/>
                <w:sz w:val="20"/>
                <w:szCs w:val="20"/>
              </w:rPr>
              <w:lastRenderedPageBreak/>
              <w:t>Oro-</w:t>
            </w:r>
            <w:r w:rsidRPr="008720E1">
              <w:rPr>
                <w:rFonts w:ascii="Times New Roman" w:eastAsia="Calibri" w:hAnsi="Times New Roman" w:cs="Times New Roman"/>
                <w:b/>
                <w:sz w:val="20"/>
                <w:szCs w:val="20"/>
              </w:rPr>
              <w:t>Dental Disorders</w:t>
            </w:r>
          </w:p>
        </w:tc>
      </w:tr>
      <w:tr w:rsidR="0057327C" w:rsidRPr="008720E1" w14:paraId="55AF44DC" w14:textId="77777777" w:rsidTr="00C0278B">
        <w:tc>
          <w:tcPr>
            <w:tcW w:w="810" w:type="dxa"/>
          </w:tcPr>
          <w:p w14:paraId="04FC48B7" w14:textId="1071C450" w:rsidR="0057327C" w:rsidRPr="00815102" w:rsidRDefault="0057327C"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785" w:type="dxa"/>
          </w:tcPr>
          <w:p w14:paraId="5D7E5A3D"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Toothache</w:t>
            </w:r>
          </w:p>
        </w:tc>
        <w:tc>
          <w:tcPr>
            <w:tcW w:w="1075" w:type="dxa"/>
          </w:tcPr>
          <w:p w14:paraId="5358B41F"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50" w:type="dxa"/>
          </w:tcPr>
          <w:p w14:paraId="0D02DA90"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080" w:type="dxa"/>
          </w:tcPr>
          <w:p w14:paraId="41877CDC"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260" w:type="dxa"/>
          </w:tcPr>
          <w:p w14:paraId="05CDE6C2"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75" w:type="dxa"/>
          </w:tcPr>
          <w:p w14:paraId="471A43FE"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r w:rsidR="0057327C" w:rsidRPr="008720E1" w14:paraId="186D118F" w14:textId="77777777" w:rsidTr="00C0278B">
        <w:tc>
          <w:tcPr>
            <w:tcW w:w="810" w:type="dxa"/>
          </w:tcPr>
          <w:p w14:paraId="3FF180BE" w14:textId="7C697975" w:rsidR="0057327C" w:rsidRPr="00815102" w:rsidRDefault="0057327C"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785" w:type="dxa"/>
          </w:tcPr>
          <w:p w14:paraId="2EE4C42E"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Dental Caries</w:t>
            </w:r>
          </w:p>
        </w:tc>
        <w:tc>
          <w:tcPr>
            <w:tcW w:w="1075" w:type="dxa"/>
            <w:shd w:val="clear" w:color="auto" w:fill="F7CAAC" w:themeFill="accent2" w:themeFillTint="66"/>
          </w:tcPr>
          <w:p w14:paraId="1946D34F" w14:textId="47DD8CA5"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Pr>
                <w:rFonts w:ascii="Times New Roman" w:eastAsia="Calibri" w:hAnsi="Times New Roman" w:cs="Times New Roman"/>
                <w:sz w:val="20"/>
                <w:szCs w:val="20"/>
              </w:rPr>
              <w:t>YES</w:t>
            </w:r>
          </w:p>
        </w:tc>
        <w:tc>
          <w:tcPr>
            <w:tcW w:w="1350" w:type="dxa"/>
            <w:shd w:val="clear" w:color="auto" w:fill="F7CAAC" w:themeFill="accent2" w:themeFillTint="66"/>
          </w:tcPr>
          <w:p w14:paraId="4D2532D3" w14:textId="4705506B"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c>
          <w:tcPr>
            <w:tcW w:w="1080" w:type="dxa"/>
            <w:shd w:val="clear" w:color="auto" w:fill="F7CAAC" w:themeFill="accent2" w:themeFillTint="66"/>
          </w:tcPr>
          <w:p w14:paraId="271B9A2D" w14:textId="1D62824F"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c>
          <w:tcPr>
            <w:tcW w:w="1260" w:type="dxa"/>
            <w:shd w:val="clear" w:color="auto" w:fill="F7CAAC" w:themeFill="accent2" w:themeFillTint="66"/>
          </w:tcPr>
          <w:p w14:paraId="68F67BCC" w14:textId="6432E858"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c>
          <w:tcPr>
            <w:tcW w:w="1375" w:type="dxa"/>
            <w:shd w:val="clear" w:color="auto" w:fill="F7CAAC" w:themeFill="accent2" w:themeFillTint="66"/>
          </w:tcPr>
          <w:p w14:paraId="52F83DF0" w14:textId="2A3743DF"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Referral</w:t>
            </w:r>
          </w:p>
        </w:tc>
      </w:tr>
      <w:tr w:rsidR="0057327C" w:rsidRPr="008720E1" w14:paraId="64EAC758" w14:textId="77777777" w:rsidTr="00C0278B">
        <w:tc>
          <w:tcPr>
            <w:tcW w:w="810" w:type="dxa"/>
          </w:tcPr>
          <w:p w14:paraId="2B47479C" w14:textId="7B85A9FE" w:rsidR="0057327C" w:rsidRPr="00193A89" w:rsidRDefault="0057327C"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785" w:type="dxa"/>
          </w:tcPr>
          <w:p w14:paraId="6892E909"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Periodontitis</w:t>
            </w:r>
          </w:p>
        </w:tc>
        <w:tc>
          <w:tcPr>
            <w:tcW w:w="1075" w:type="dxa"/>
          </w:tcPr>
          <w:p w14:paraId="6702F567"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50" w:type="dxa"/>
          </w:tcPr>
          <w:p w14:paraId="778D6946"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080" w:type="dxa"/>
          </w:tcPr>
          <w:p w14:paraId="070CA21C"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260" w:type="dxa"/>
          </w:tcPr>
          <w:p w14:paraId="0AB3D36F"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75" w:type="dxa"/>
          </w:tcPr>
          <w:p w14:paraId="2FC2F2D6"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r w:rsidR="0057327C" w:rsidRPr="008720E1" w14:paraId="40CB418B" w14:textId="77777777" w:rsidTr="00C0278B">
        <w:tc>
          <w:tcPr>
            <w:tcW w:w="810" w:type="dxa"/>
          </w:tcPr>
          <w:p w14:paraId="1DEE5F60" w14:textId="118D7DB6" w:rsidR="0057327C" w:rsidRPr="00193A89" w:rsidRDefault="0057327C"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785" w:type="dxa"/>
          </w:tcPr>
          <w:p w14:paraId="5CCDA8A2"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Gingivitis</w:t>
            </w:r>
          </w:p>
        </w:tc>
        <w:tc>
          <w:tcPr>
            <w:tcW w:w="1075" w:type="dxa"/>
          </w:tcPr>
          <w:p w14:paraId="58CB48FC"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350" w:type="dxa"/>
          </w:tcPr>
          <w:p w14:paraId="09BBC83D"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080" w:type="dxa"/>
          </w:tcPr>
          <w:p w14:paraId="03FD73BA"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260" w:type="dxa"/>
          </w:tcPr>
          <w:p w14:paraId="2D4D5673"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375" w:type="dxa"/>
          </w:tcPr>
          <w:p w14:paraId="0AFA563E"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r>
      <w:tr w:rsidR="0057327C" w:rsidRPr="008720E1" w14:paraId="0F55ED78" w14:textId="77777777" w:rsidTr="00C0278B">
        <w:tc>
          <w:tcPr>
            <w:tcW w:w="810" w:type="dxa"/>
          </w:tcPr>
          <w:p w14:paraId="509E541A" w14:textId="105345ED" w:rsidR="0057327C" w:rsidRPr="00193A89" w:rsidRDefault="0057327C"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785" w:type="dxa"/>
          </w:tcPr>
          <w:p w14:paraId="650D44C8"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Oral Ulcers</w:t>
            </w:r>
          </w:p>
        </w:tc>
        <w:tc>
          <w:tcPr>
            <w:tcW w:w="1075" w:type="dxa"/>
          </w:tcPr>
          <w:p w14:paraId="4914969B"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50" w:type="dxa"/>
          </w:tcPr>
          <w:p w14:paraId="35E28C01"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080" w:type="dxa"/>
          </w:tcPr>
          <w:p w14:paraId="4F21D815"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260" w:type="dxa"/>
          </w:tcPr>
          <w:p w14:paraId="606B6FAC"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75" w:type="dxa"/>
          </w:tcPr>
          <w:p w14:paraId="14A815B8"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r w:rsidR="0057327C" w:rsidRPr="008720E1" w14:paraId="7DE84D65" w14:textId="77777777" w:rsidTr="00C0278B">
        <w:tc>
          <w:tcPr>
            <w:tcW w:w="810" w:type="dxa"/>
          </w:tcPr>
          <w:p w14:paraId="6E83BBDB" w14:textId="6ABB5A38" w:rsidR="0057327C" w:rsidRPr="00193A89" w:rsidRDefault="0057327C"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785" w:type="dxa"/>
          </w:tcPr>
          <w:p w14:paraId="4ECAA14A"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Filling/Scaling/Extraction/RCT</w:t>
            </w:r>
          </w:p>
        </w:tc>
        <w:tc>
          <w:tcPr>
            <w:tcW w:w="1075" w:type="dxa"/>
          </w:tcPr>
          <w:p w14:paraId="4E9A80E7"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YES</w:t>
            </w:r>
          </w:p>
        </w:tc>
        <w:tc>
          <w:tcPr>
            <w:tcW w:w="1350" w:type="dxa"/>
            <w:shd w:val="clear" w:color="auto" w:fill="F7CAAC" w:themeFill="accent2" w:themeFillTint="66"/>
          </w:tcPr>
          <w:p w14:paraId="185002C6"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080" w:type="dxa"/>
            <w:shd w:val="clear" w:color="auto" w:fill="F7CAAC" w:themeFill="accent2" w:themeFillTint="66"/>
          </w:tcPr>
          <w:p w14:paraId="50872C23"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260" w:type="dxa"/>
            <w:shd w:val="clear" w:color="auto" w:fill="F7CAAC" w:themeFill="accent2" w:themeFillTint="66"/>
          </w:tcPr>
          <w:p w14:paraId="6CB51C1F"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75" w:type="dxa"/>
            <w:shd w:val="clear" w:color="auto" w:fill="F7CAAC" w:themeFill="accent2" w:themeFillTint="66"/>
          </w:tcPr>
          <w:p w14:paraId="7B04B031"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r>
      <w:tr w:rsidR="0057327C" w:rsidRPr="008720E1" w14:paraId="6FED7ABB" w14:textId="77777777" w:rsidTr="00C0278B">
        <w:tc>
          <w:tcPr>
            <w:tcW w:w="10735" w:type="dxa"/>
            <w:gridSpan w:val="7"/>
          </w:tcPr>
          <w:p w14:paraId="53EE16CC" w14:textId="66A75D9D"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Pr>
                <w:rFonts w:ascii="Times New Roman" w:eastAsia="Calibri" w:hAnsi="Times New Roman" w:cs="Times New Roman"/>
                <w:b/>
                <w:sz w:val="20"/>
                <w:szCs w:val="20"/>
              </w:rPr>
              <w:t>Injuries/Poisoning</w:t>
            </w:r>
          </w:p>
        </w:tc>
      </w:tr>
      <w:tr w:rsidR="0057327C" w:rsidRPr="008720E1" w14:paraId="4F5FE681" w14:textId="77777777" w:rsidTr="00C0278B">
        <w:tc>
          <w:tcPr>
            <w:tcW w:w="810" w:type="dxa"/>
          </w:tcPr>
          <w:p w14:paraId="048A43FC" w14:textId="0139042A" w:rsidR="0057327C" w:rsidRPr="00193A89" w:rsidRDefault="0057327C"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785" w:type="dxa"/>
          </w:tcPr>
          <w:p w14:paraId="475ECB53"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Minor Injuries</w:t>
            </w:r>
          </w:p>
          <w:p w14:paraId="1AAB1283"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Cut/Bruise/Laceration</w:t>
            </w:r>
          </w:p>
        </w:tc>
        <w:tc>
          <w:tcPr>
            <w:tcW w:w="1075" w:type="dxa"/>
          </w:tcPr>
          <w:p w14:paraId="2FF1D986"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50" w:type="dxa"/>
          </w:tcPr>
          <w:p w14:paraId="6C32AA6A"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080" w:type="dxa"/>
          </w:tcPr>
          <w:p w14:paraId="6EC0A24F"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260" w:type="dxa"/>
          </w:tcPr>
          <w:p w14:paraId="6F1FB000"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75" w:type="dxa"/>
          </w:tcPr>
          <w:p w14:paraId="2DAFE138"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r w:rsidR="0057327C" w:rsidRPr="008720E1" w14:paraId="158984A8" w14:textId="77777777" w:rsidTr="00C0278B">
        <w:tc>
          <w:tcPr>
            <w:tcW w:w="810" w:type="dxa"/>
          </w:tcPr>
          <w:p w14:paraId="2D1AAF71" w14:textId="295F7BC9" w:rsidR="0057327C" w:rsidRPr="00193A89" w:rsidRDefault="0057327C"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785" w:type="dxa"/>
          </w:tcPr>
          <w:p w14:paraId="73C94DF3"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BLS and CPR</w:t>
            </w:r>
          </w:p>
        </w:tc>
        <w:tc>
          <w:tcPr>
            <w:tcW w:w="1075" w:type="dxa"/>
          </w:tcPr>
          <w:p w14:paraId="0CC0638F"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50" w:type="dxa"/>
          </w:tcPr>
          <w:p w14:paraId="4BB8173A"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080" w:type="dxa"/>
          </w:tcPr>
          <w:p w14:paraId="705FE156"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260" w:type="dxa"/>
          </w:tcPr>
          <w:p w14:paraId="29549535"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75" w:type="dxa"/>
          </w:tcPr>
          <w:p w14:paraId="2CECDA90"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r w:rsidR="0057327C" w:rsidRPr="008720E1" w14:paraId="069F2367" w14:textId="77777777" w:rsidTr="00C0278B">
        <w:tc>
          <w:tcPr>
            <w:tcW w:w="810" w:type="dxa"/>
          </w:tcPr>
          <w:p w14:paraId="57B2D94D" w14:textId="19437024" w:rsidR="0057327C" w:rsidRPr="00193A89" w:rsidRDefault="0057327C"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785" w:type="dxa"/>
            <w:shd w:val="clear" w:color="auto" w:fill="F7CAAC" w:themeFill="accent2" w:themeFillTint="66"/>
          </w:tcPr>
          <w:p w14:paraId="034748A0" w14:textId="64664DEB"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Major Trauma/RTA (FIRST AID</w:t>
            </w:r>
            <w:r w:rsidR="00C0278B">
              <w:rPr>
                <w:rFonts w:ascii="Times New Roman" w:eastAsia="Calibri" w:hAnsi="Times New Roman" w:cs="Times New Roman"/>
                <w:sz w:val="20"/>
                <w:szCs w:val="20"/>
              </w:rPr>
              <w:t>/BLS</w:t>
            </w:r>
            <w:r w:rsidRPr="008720E1">
              <w:rPr>
                <w:rFonts w:ascii="Times New Roman" w:eastAsia="Calibri" w:hAnsi="Times New Roman" w:cs="Times New Roman"/>
                <w:sz w:val="20"/>
                <w:szCs w:val="20"/>
              </w:rPr>
              <w:t>)</w:t>
            </w:r>
          </w:p>
        </w:tc>
        <w:tc>
          <w:tcPr>
            <w:tcW w:w="1075" w:type="dxa"/>
            <w:shd w:val="clear" w:color="auto" w:fill="F7CAAC" w:themeFill="accent2" w:themeFillTint="66"/>
          </w:tcPr>
          <w:p w14:paraId="60B9D9F2"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50" w:type="dxa"/>
            <w:shd w:val="clear" w:color="auto" w:fill="F7CAAC" w:themeFill="accent2" w:themeFillTint="66"/>
          </w:tcPr>
          <w:p w14:paraId="54EAFF1E"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080" w:type="dxa"/>
            <w:shd w:val="clear" w:color="auto" w:fill="F7CAAC" w:themeFill="accent2" w:themeFillTint="66"/>
          </w:tcPr>
          <w:p w14:paraId="564A0973"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260" w:type="dxa"/>
            <w:shd w:val="clear" w:color="auto" w:fill="F7CAAC" w:themeFill="accent2" w:themeFillTint="66"/>
          </w:tcPr>
          <w:p w14:paraId="71595BAA"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75" w:type="dxa"/>
            <w:shd w:val="clear" w:color="auto" w:fill="F7CAAC" w:themeFill="accent2" w:themeFillTint="66"/>
          </w:tcPr>
          <w:p w14:paraId="0C1E6F43"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r>
      <w:tr w:rsidR="0057327C" w:rsidRPr="008720E1" w14:paraId="0FEF2D9A" w14:textId="77777777" w:rsidTr="00C0278B">
        <w:tc>
          <w:tcPr>
            <w:tcW w:w="810" w:type="dxa"/>
          </w:tcPr>
          <w:p w14:paraId="221DD387" w14:textId="2000C48A" w:rsidR="0057327C" w:rsidRPr="004C1189" w:rsidRDefault="0057327C"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785" w:type="dxa"/>
            <w:shd w:val="clear" w:color="auto" w:fill="F7CAAC" w:themeFill="accent2" w:themeFillTint="66"/>
          </w:tcPr>
          <w:p w14:paraId="6D48A2DA"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Burns</w:t>
            </w:r>
          </w:p>
        </w:tc>
        <w:tc>
          <w:tcPr>
            <w:tcW w:w="1075" w:type="dxa"/>
            <w:shd w:val="clear" w:color="auto" w:fill="F7CAAC" w:themeFill="accent2" w:themeFillTint="66"/>
          </w:tcPr>
          <w:p w14:paraId="169C89F9"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50" w:type="dxa"/>
            <w:shd w:val="clear" w:color="auto" w:fill="F7CAAC" w:themeFill="accent2" w:themeFillTint="66"/>
          </w:tcPr>
          <w:p w14:paraId="0E65C3D7"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080" w:type="dxa"/>
            <w:shd w:val="clear" w:color="auto" w:fill="F7CAAC" w:themeFill="accent2" w:themeFillTint="66"/>
          </w:tcPr>
          <w:p w14:paraId="7116D34A"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260" w:type="dxa"/>
            <w:shd w:val="clear" w:color="auto" w:fill="F7CAAC" w:themeFill="accent2" w:themeFillTint="66"/>
          </w:tcPr>
          <w:p w14:paraId="13B4A2F7"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75" w:type="dxa"/>
            <w:shd w:val="clear" w:color="auto" w:fill="F7CAAC" w:themeFill="accent2" w:themeFillTint="66"/>
          </w:tcPr>
          <w:p w14:paraId="13DC928F"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r>
      <w:tr w:rsidR="0057327C" w:rsidRPr="008720E1" w14:paraId="0B9266E1" w14:textId="77777777" w:rsidTr="00C0278B">
        <w:tc>
          <w:tcPr>
            <w:tcW w:w="810" w:type="dxa"/>
          </w:tcPr>
          <w:p w14:paraId="4642529C" w14:textId="3A74F1C9" w:rsidR="0057327C" w:rsidRPr="004C1189" w:rsidRDefault="0057327C"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785" w:type="dxa"/>
            <w:shd w:val="clear" w:color="auto" w:fill="F7CAAC" w:themeFill="accent2" w:themeFillTint="66"/>
          </w:tcPr>
          <w:p w14:paraId="79680375"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Acute Poisoning</w:t>
            </w:r>
          </w:p>
        </w:tc>
        <w:tc>
          <w:tcPr>
            <w:tcW w:w="1075" w:type="dxa"/>
            <w:shd w:val="clear" w:color="auto" w:fill="F7CAAC" w:themeFill="accent2" w:themeFillTint="66"/>
          </w:tcPr>
          <w:p w14:paraId="2659A913"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1F120D">
              <w:rPr>
                <w:rFonts w:ascii="Times New Roman" w:eastAsia="Calibri" w:hAnsi="Times New Roman" w:cs="Times New Roman"/>
                <w:sz w:val="20"/>
                <w:szCs w:val="20"/>
              </w:rPr>
              <w:t>Stabilize and Refer</w:t>
            </w:r>
          </w:p>
        </w:tc>
        <w:tc>
          <w:tcPr>
            <w:tcW w:w="1350" w:type="dxa"/>
            <w:shd w:val="clear" w:color="auto" w:fill="F7CAAC" w:themeFill="accent2" w:themeFillTint="66"/>
          </w:tcPr>
          <w:p w14:paraId="58B80442"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1F120D">
              <w:rPr>
                <w:rFonts w:ascii="Times New Roman" w:eastAsia="Calibri" w:hAnsi="Times New Roman" w:cs="Times New Roman"/>
                <w:sz w:val="20"/>
                <w:szCs w:val="20"/>
              </w:rPr>
              <w:t>Stabilize and Refer</w:t>
            </w:r>
          </w:p>
        </w:tc>
        <w:tc>
          <w:tcPr>
            <w:tcW w:w="1080" w:type="dxa"/>
            <w:shd w:val="clear" w:color="auto" w:fill="F7CAAC" w:themeFill="accent2" w:themeFillTint="66"/>
          </w:tcPr>
          <w:p w14:paraId="26884752"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1F120D">
              <w:rPr>
                <w:rFonts w:ascii="Times New Roman" w:eastAsia="Calibri" w:hAnsi="Times New Roman" w:cs="Times New Roman"/>
                <w:sz w:val="20"/>
                <w:szCs w:val="20"/>
              </w:rPr>
              <w:t>Stabilize and Refer</w:t>
            </w:r>
          </w:p>
        </w:tc>
        <w:tc>
          <w:tcPr>
            <w:tcW w:w="1260" w:type="dxa"/>
            <w:shd w:val="clear" w:color="auto" w:fill="F7CAAC" w:themeFill="accent2" w:themeFillTint="66"/>
          </w:tcPr>
          <w:p w14:paraId="5524EB7B"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1F120D">
              <w:rPr>
                <w:rFonts w:ascii="Times New Roman" w:eastAsia="Calibri" w:hAnsi="Times New Roman" w:cs="Times New Roman"/>
                <w:sz w:val="20"/>
                <w:szCs w:val="20"/>
              </w:rPr>
              <w:t>Stabilize and Refer</w:t>
            </w:r>
          </w:p>
        </w:tc>
        <w:tc>
          <w:tcPr>
            <w:tcW w:w="1375" w:type="dxa"/>
            <w:shd w:val="clear" w:color="auto" w:fill="F7CAAC" w:themeFill="accent2" w:themeFillTint="66"/>
          </w:tcPr>
          <w:p w14:paraId="046AAD99"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1F120D">
              <w:rPr>
                <w:rFonts w:ascii="Times New Roman" w:eastAsia="Calibri" w:hAnsi="Times New Roman" w:cs="Times New Roman"/>
                <w:sz w:val="20"/>
                <w:szCs w:val="20"/>
              </w:rPr>
              <w:t>Stabilize and Refer</w:t>
            </w:r>
          </w:p>
        </w:tc>
      </w:tr>
      <w:tr w:rsidR="0057327C" w:rsidRPr="008720E1" w14:paraId="4EAFE1D4" w14:textId="77777777" w:rsidTr="00C0278B">
        <w:tc>
          <w:tcPr>
            <w:tcW w:w="810" w:type="dxa"/>
          </w:tcPr>
          <w:p w14:paraId="0A81843B" w14:textId="071BB01B" w:rsidR="0057327C" w:rsidRPr="004C1189" w:rsidRDefault="0057327C"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785" w:type="dxa"/>
            <w:shd w:val="clear" w:color="auto" w:fill="F7CAAC" w:themeFill="accent2" w:themeFillTint="66"/>
          </w:tcPr>
          <w:p w14:paraId="25BA91A5"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Snakebite </w:t>
            </w:r>
          </w:p>
        </w:tc>
        <w:tc>
          <w:tcPr>
            <w:tcW w:w="1075" w:type="dxa"/>
            <w:shd w:val="clear" w:color="auto" w:fill="F7CAAC" w:themeFill="accent2" w:themeFillTint="66"/>
          </w:tcPr>
          <w:p w14:paraId="017221FD"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1F120D">
              <w:rPr>
                <w:rFonts w:ascii="Times New Roman" w:eastAsia="Calibri" w:hAnsi="Times New Roman" w:cs="Times New Roman"/>
                <w:sz w:val="20"/>
                <w:szCs w:val="20"/>
              </w:rPr>
              <w:t>Stabilize and Refer</w:t>
            </w:r>
          </w:p>
        </w:tc>
        <w:tc>
          <w:tcPr>
            <w:tcW w:w="1350" w:type="dxa"/>
            <w:shd w:val="clear" w:color="auto" w:fill="F7CAAC" w:themeFill="accent2" w:themeFillTint="66"/>
          </w:tcPr>
          <w:p w14:paraId="128E9F7C"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1F120D">
              <w:rPr>
                <w:rFonts w:ascii="Times New Roman" w:eastAsia="Calibri" w:hAnsi="Times New Roman" w:cs="Times New Roman"/>
                <w:sz w:val="20"/>
                <w:szCs w:val="20"/>
              </w:rPr>
              <w:t>Stabilize and Refer</w:t>
            </w:r>
          </w:p>
        </w:tc>
        <w:tc>
          <w:tcPr>
            <w:tcW w:w="1080" w:type="dxa"/>
            <w:shd w:val="clear" w:color="auto" w:fill="F7CAAC" w:themeFill="accent2" w:themeFillTint="66"/>
          </w:tcPr>
          <w:p w14:paraId="048910D9"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1F120D">
              <w:rPr>
                <w:rFonts w:ascii="Times New Roman" w:eastAsia="Calibri" w:hAnsi="Times New Roman" w:cs="Times New Roman"/>
                <w:sz w:val="20"/>
                <w:szCs w:val="20"/>
              </w:rPr>
              <w:t>Stabilize and Refer</w:t>
            </w:r>
          </w:p>
        </w:tc>
        <w:tc>
          <w:tcPr>
            <w:tcW w:w="1260" w:type="dxa"/>
            <w:shd w:val="clear" w:color="auto" w:fill="F7CAAC" w:themeFill="accent2" w:themeFillTint="66"/>
          </w:tcPr>
          <w:p w14:paraId="195807AC"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1F120D">
              <w:rPr>
                <w:rFonts w:ascii="Times New Roman" w:eastAsia="Calibri" w:hAnsi="Times New Roman" w:cs="Times New Roman"/>
                <w:sz w:val="20"/>
                <w:szCs w:val="20"/>
              </w:rPr>
              <w:t>Stabilize and Refer</w:t>
            </w:r>
          </w:p>
        </w:tc>
        <w:tc>
          <w:tcPr>
            <w:tcW w:w="1375" w:type="dxa"/>
            <w:shd w:val="clear" w:color="auto" w:fill="F7CAAC" w:themeFill="accent2" w:themeFillTint="66"/>
          </w:tcPr>
          <w:p w14:paraId="612B2178"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1F120D">
              <w:rPr>
                <w:rFonts w:ascii="Times New Roman" w:eastAsia="Calibri" w:hAnsi="Times New Roman" w:cs="Times New Roman"/>
                <w:sz w:val="20"/>
                <w:szCs w:val="20"/>
              </w:rPr>
              <w:t>Stabilize and Refer</w:t>
            </w:r>
          </w:p>
        </w:tc>
      </w:tr>
      <w:tr w:rsidR="0057327C" w:rsidRPr="008720E1" w14:paraId="1D95297F" w14:textId="77777777" w:rsidTr="00C0278B">
        <w:tc>
          <w:tcPr>
            <w:tcW w:w="10735" w:type="dxa"/>
            <w:gridSpan w:val="7"/>
          </w:tcPr>
          <w:p w14:paraId="4C777375" w14:textId="77777777" w:rsidR="0057327C" w:rsidRPr="00780CC1" w:rsidRDefault="0057327C" w:rsidP="0057327C">
            <w:pPr>
              <w:autoSpaceDE w:val="0"/>
              <w:autoSpaceDN w:val="0"/>
              <w:adjustRightInd w:val="0"/>
              <w:jc w:val="both"/>
              <w:rPr>
                <w:rFonts w:ascii="Times New Roman" w:eastAsia="Calibri" w:hAnsi="Times New Roman" w:cs="Times New Roman"/>
                <w:b/>
                <w:sz w:val="20"/>
                <w:szCs w:val="20"/>
              </w:rPr>
            </w:pPr>
            <w:r w:rsidRPr="00780CC1">
              <w:rPr>
                <w:rFonts w:ascii="Times New Roman" w:eastAsia="Calibri" w:hAnsi="Times New Roman" w:cs="Times New Roman"/>
                <w:b/>
                <w:sz w:val="20"/>
                <w:szCs w:val="20"/>
              </w:rPr>
              <w:t>Miscellaneous</w:t>
            </w:r>
          </w:p>
        </w:tc>
      </w:tr>
      <w:tr w:rsidR="0057327C" w:rsidRPr="008720E1" w14:paraId="52BA7D29" w14:textId="77777777" w:rsidTr="00C0278B">
        <w:tc>
          <w:tcPr>
            <w:tcW w:w="810" w:type="dxa"/>
          </w:tcPr>
          <w:p w14:paraId="7E65A661" w14:textId="186EB21B" w:rsidR="0057327C" w:rsidRPr="004C1189" w:rsidRDefault="0057327C"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785" w:type="dxa"/>
            <w:shd w:val="clear" w:color="auto" w:fill="F7CAAC" w:themeFill="accent2" w:themeFillTint="66"/>
          </w:tcPr>
          <w:p w14:paraId="1CACCEC0"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Pr>
                <w:rFonts w:ascii="Times New Roman" w:eastAsia="Calibri" w:hAnsi="Times New Roman" w:cs="Times New Roman"/>
                <w:b/>
                <w:sz w:val="20"/>
                <w:szCs w:val="20"/>
              </w:rPr>
              <w:t>Glaucoma</w:t>
            </w:r>
          </w:p>
        </w:tc>
        <w:tc>
          <w:tcPr>
            <w:tcW w:w="1075" w:type="dxa"/>
            <w:shd w:val="clear" w:color="auto" w:fill="F7CAAC" w:themeFill="accent2" w:themeFillTint="66"/>
          </w:tcPr>
          <w:p w14:paraId="2C846ACD"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350" w:type="dxa"/>
            <w:shd w:val="clear" w:color="auto" w:fill="F7CAAC" w:themeFill="accent2" w:themeFillTint="66"/>
          </w:tcPr>
          <w:p w14:paraId="6F020626"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080" w:type="dxa"/>
            <w:shd w:val="clear" w:color="auto" w:fill="F7CAAC" w:themeFill="accent2" w:themeFillTint="66"/>
          </w:tcPr>
          <w:p w14:paraId="3BB2CB2D"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260" w:type="dxa"/>
            <w:shd w:val="clear" w:color="auto" w:fill="F7CAAC" w:themeFill="accent2" w:themeFillTint="66"/>
          </w:tcPr>
          <w:p w14:paraId="5529626D"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75" w:type="dxa"/>
            <w:shd w:val="clear" w:color="auto" w:fill="F7CAAC" w:themeFill="accent2" w:themeFillTint="66"/>
          </w:tcPr>
          <w:p w14:paraId="2FB1CAB6"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r>
      <w:tr w:rsidR="0057327C" w:rsidRPr="008720E1" w14:paraId="183D14A7" w14:textId="77777777" w:rsidTr="00C0278B">
        <w:tc>
          <w:tcPr>
            <w:tcW w:w="810" w:type="dxa"/>
          </w:tcPr>
          <w:p w14:paraId="57606DF4" w14:textId="194CACBC" w:rsidR="0057327C" w:rsidRPr="004C1189" w:rsidRDefault="0057327C"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785" w:type="dxa"/>
            <w:shd w:val="clear" w:color="auto" w:fill="F7CAAC" w:themeFill="accent2" w:themeFillTint="66"/>
          </w:tcPr>
          <w:p w14:paraId="2966FE3D"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Pr>
                <w:rFonts w:ascii="Times New Roman" w:eastAsia="Calibri" w:hAnsi="Times New Roman" w:cs="Times New Roman"/>
                <w:b/>
                <w:sz w:val="20"/>
                <w:szCs w:val="20"/>
              </w:rPr>
              <w:t>Cataract</w:t>
            </w:r>
          </w:p>
        </w:tc>
        <w:tc>
          <w:tcPr>
            <w:tcW w:w="1075" w:type="dxa"/>
            <w:shd w:val="clear" w:color="auto" w:fill="F7CAAC" w:themeFill="accent2" w:themeFillTint="66"/>
          </w:tcPr>
          <w:p w14:paraId="6F342068"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350" w:type="dxa"/>
            <w:shd w:val="clear" w:color="auto" w:fill="F7CAAC" w:themeFill="accent2" w:themeFillTint="66"/>
          </w:tcPr>
          <w:p w14:paraId="3DCC231A"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080" w:type="dxa"/>
            <w:shd w:val="clear" w:color="auto" w:fill="F7CAAC" w:themeFill="accent2" w:themeFillTint="66"/>
          </w:tcPr>
          <w:p w14:paraId="5B6B76E2"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260" w:type="dxa"/>
            <w:shd w:val="clear" w:color="auto" w:fill="F7CAAC" w:themeFill="accent2" w:themeFillTint="66"/>
          </w:tcPr>
          <w:p w14:paraId="44BC9F28"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75" w:type="dxa"/>
            <w:shd w:val="clear" w:color="auto" w:fill="F7CAAC" w:themeFill="accent2" w:themeFillTint="66"/>
          </w:tcPr>
          <w:p w14:paraId="1332A052"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r>
      <w:tr w:rsidR="0057327C" w:rsidRPr="008720E1" w14:paraId="56C50738" w14:textId="77777777" w:rsidTr="00C0278B">
        <w:tc>
          <w:tcPr>
            <w:tcW w:w="810" w:type="dxa"/>
          </w:tcPr>
          <w:p w14:paraId="7A4DFA3F"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p>
        </w:tc>
        <w:tc>
          <w:tcPr>
            <w:tcW w:w="3785" w:type="dxa"/>
          </w:tcPr>
          <w:p w14:paraId="1C8629D7" w14:textId="50C30C32"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 xml:space="preserve">HE </w:t>
            </w:r>
            <w:r>
              <w:rPr>
                <w:rFonts w:ascii="Times New Roman" w:eastAsia="Calibri" w:hAnsi="Times New Roman" w:cs="Times New Roman"/>
                <w:b/>
                <w:sz w:val="20"/>
                <w:szCs w:val="20"/>
              </w:rPr>
              <w:t xml:space="preserve">and BCC </w:t>
            </w:r>
            <w:r w:rsidRPr="008720E1">
              <w:rPr>
                <w:rFonts w:ascii="Times New Roman" w:eastAsia="Calibri" w:hAnsi="Times New Roman" w:cs="Times New Roman"/>
                <w:b/>
                <w:sz w:val="20"/>
                <w:szCs w:val="20"/>
              </w:rPr>
              <w:t>on:</w:t>
            </w:r>
          </w:p>
          <w:p w14:paraId="61FFE6C2" w14:textId="77777777" w:rsidR="0057327C" w:rsidRPr="004C1189" w:rsidRDefault="0057327C" w:rsidP="00AB16D9">
            <w:pPr>
              <w:pStyle w:val="ListParagraph"/>
              <w:numPr>
                <w:ilvl w:val="0"/>
                <w:numId w:val="34"/>
              </w:numPr>
              <w:autoSpaceDE w:val="0"/>
              <w:autoSpaceDN w:val="0"/>
              <w:adjustRightInd w:val="0"/>
              <w:jc w:val="both"/>
              <w:rPr>
                <w:rFonts w:ascii="Times New Roman" w:eastAsia="Calibri" w:hAnsi="Times New Roman" w:cs="Times New Roman"/>
                <w:sz w:val="20"/>
                <w:szCs w:val="20"/>
              </w:rPr>
            </w:pPr>
            <w:r w:rsidRPr="004C1189">
              <w:rPr>
                <w:rFonts w:ascii="Times New Roman" w:eastAsia="Calibri" w:hAnsi="Times New Roman" w:cs="Times New Roman"/>
                <w:sz w:val="20"/>
                <w:szCs w:val="20"/>
              </w:rPr>
              <w:t>Physical Activity</w:t>
            </w:r>
          </w:p>
          <w:p w14:paraId="31448F86" w14:textId="77777777" w:rsidR="0057327C" w:rsidRPr="004C1189" w:rsidRDefault="0057327C" w:rsidP="00AB16D9">
            <w:pPr>
              <w:pStyle w:val="ListParagraph"/>
              <w:numPr>
                <w:ilvl w:val="0"/>
                <w:numId w:val="34"/>
              </w:numPr>
              <w:autoSpaceDE w:val="0"/>
              <w:autoSpaceDN w:val="0"/>
              <w:adjustRightInd w:val="0"/>
              <w:jc w:val="both"/>
              <w:rPr>
                <w:rFonts w:ascii="Times New Roman" w:eastAsia="Calibri" w:hAnsi="Times New Roman" w:cs="Times New Roman"/>
                <w:sz w:val="20"/>
                <w:szCs w:val="20"/>
              </w:rPr>
            </w:pPr>
            <w:r w:rsidRPr="004C1189">
              <w:rPr>
                <w:rFonts w:ascii="Times New Roman" w:eastAsia="Calibri" w:hAnsi="Times New Roman" w:cs="Times New Roman"/>
                <w:sz w:val="20"/>
                <w:szCs w:val="20"/>
              </w:rPr>
              <w:t>Balanced Diet</w:t>
            </w:r>
          </w:p>
          <w:p w14:paraId="2E42C280" w14:textId="77777777" w:rsidR="0057327C" w:rsidRPr="004C1189" w:rsidRDefault="0057327C" w:rsidP="00AB16D9">
            <w:pPr>
              <w:pStyle w:val="ListParagraph"/>
              <w:numPr>
                <w:ilvl w:val="0"/>
                <w:numId w:val="34"/>
              </w:numPr>
              <w:autoSpaceDE w:val="0"/>
              <w:autoSpaceDN w:val="0"/>
              <w:adjustRightInd w:val="0"/>
              <w:jc w:val="both"/>
              <w:rPr>
                <w:rFonts w:ascii="Times New Roman" w:eastAsia="Calibri" w:hAnsi="Times New Roman" w:cs="Times New Roman"/>
                <w:sz w:val="20"/>
                <w:szCs w:val="20"/>
              </w:rPr>
            </w:pPr>
            <w:r w:rsidRPr="004C1189">
              <w:rPr>
                <w:rFonts w:ascii="Times New Roman" w:eastAsia="Calibri" w:hAnsi="Times New Roman" w:cs="Times New Roman"/>
                <w:sz w:val="20"/>
                <w:szCs w:val="20"/>
              </w:rPr>
              <w:t>Avoidance of Substance Abuse</w:t>
            </w:r>
          </w:p>
          <w:p w14:paraId="522C7287" w14:textId="77777777" w:rsidR="0057327C" w:rsidRPr="004C1189" w:rsidRDefault="0057327C" w:rsidP="00AB16D9">
            <w:pPr>
              <w:pStyle w:val="ListParagraph"/>
              <w:numPr>
                <w:ilvl w:val="0"/>
                <w:numId w:val="34"/>
              </w:numPr>
              <w:autoSpaceDE w:val="0"/>
              <w:autoSpaceDN w:val="0"/>
              <w:adjustRightInd w:val="0"/>
              <w:jc w:val="both"/>
              <w:rPr>
                <w:rFonts w:ascii="Times New Roman" w:eastAsia="Calibri" w:hAnsi="Times New Roman" w:cs="Times New Roman"/>
                <w:sz w:val="20"/>
                <w:szCs w:val="20"/>
              </w:rPr>
            </w:pPr>
            <w:r w:rsidRPr="004C1189">
              <w:rPr>
                <w:rFonts w:ascii="Times New Roman" w:eastAsia="Calibri" w:hAnsi="Times New Roman" w:cs="Times New Roman"/>
                <w:sz w:val="20"/>
                <w:szCs w:val="20"/>
              </w:rPr>
              <w:t>Screening of Breast and Cervical Cancer</w:t>
            </w:r>
          </w:p>
          <w:p w14:paraId="0E329092" w14:textId="77777777" w:rsidR="0057327C" w:rsidRPr="004C1189" w:rsidRDefault="0057327C" w:rsidP="00AB16D9">
            <w:pPr>
              <w:pStyle w:val="ListParagraph"/>
              <w:numPr>
                <w:ilvl w:val="0"/>
                <w:numId w:val="34"/>
              </w:numPr>
              <w:autoSpaceDE w:val="0"/>
              <w:autoSpaceDN w:val="0"/>
              <w:adjustRightInd w:val="0"/>
              <w:jc w:val="both"/>
              <w:rPr>
                <w:rFonts w:ascii="Times New Roman" w:eastAsia="Calibri" w:hAnsi="Times New Roman" w:cs="Times New Roman"/>
                <w:sz w:val="20"/>
                <w:szCs w:val="20"/>
              </w:rPr>
            </w:pPr>
            <w:r w:rsidRPr="004C1189">
              <w:rPr>
                <w:rFonts w:ascii="Times New Roman" w:eastAsia="Calibri" w:hAnsi="Times New Roman" w:cs="Times New Roman"/>
                <w:sz w:val="20"/>
                <w:szCs w:val="20"/>
              </w:rPr>
              <w:t>Dental Hygiene</w:t>
            </w:r>
          </w:p>
          <w:p w14:paraId="44E0D741"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p>
        </w:tc>
        <w:tc>
          <w:tcPr>
            <w:tcW w:w="1075" w:type="dxa"/>
          </w:tcPr>
          <w:p w14:paraId="00AEA485"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50" w:type="dxa"/>
          </w:tcPr>
          <w:p w14:paraId="46EA35DE"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080" w:type="dxa"/>
          </w:tcPr>
          <w:p w14:paraId="22215E4B"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260" w:type="dxa"/>
          </w:tcPr>
          <w:p w14:paraId="752B1D9D"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75" w:type="dxa"/>
          </w:tcPr>
          <w:p w14:paraId="121BFCFC" w14:textId="77777777"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bl>
    <w:p w14:paraId="5FB2C79C" w14:textId="77777777" w:rsidR="003405D6" w:rsidRPr="008720E1" w:rsidRDefault="003405D6" w:rsidP="003405D6">
      <w:pPr>
        <w:autoSpaceDE w:val="0"/>
        <w:autoSpaceDN w:val="0"/>
        <w:adjustRightInd w:val="0"/>
        <w:spacing w:after="0" w:line="240" w:lineRule="auto"/>
        <w:jc w:val="both"/>
        <w:rPr>
          <w:rFonts w:ascii="Times New Roman" w:hAnsi="Times New Roman" w:cs="Times New Roman"/>
          <w:sz w:val="24"/>
          <w:szCs w:val="24"/>
        </w:rPr>
      </w:pPr>
    </w:p>
    <w:p w14:paraId="68A08476" w14:textId="7E13F4DB" w:rsidR="003405D6" w:rsidRPr="0057327C" w:rsidRDefault="003405D6" w:rsidP="00AB16D9">
      <w:pPr>
        <w:numPr>
          <w:ilvl w:val="0"/>
          <w:numId w:val="20"/>
        </w:numPr>
        <w:autoSpaceDE w:val="0"/>
        <w:autoSpaceDN w:val="0"/>
        <w:adjustRightInd w:val="0"/>
        <w:spacing w:after="0" w:line="240" w:lineRule="auto"/>
        <w:jc w:val="both"/>
        <w:rPr>
          <w:rFonts w:ascii="Times New Roman" w:hAnsi="Times New Roman" w:cs="Times New Roman"/>
          <w:b/>
          <w:sz w:val="24"/>
          <w:szCs w:val="24"/>
        </w:rPr>
      </w:pPr>
      <w:r w:rsidRPr="0057327C">
        <w:rPr>
          <w:rFonts w:ascii="Times New Roman" w:hAnsi="Times New Roman" w:cs="Times New Roman"/>
          <w:b/>
          <w:sz w:val="24"/>
          <w:szCs w:val="24"/>
        </w:rPr>
        <w:t xml:space="preserve">Prevention and Management of Childhood Illnesses </w:t>
      </w:r>
      <w:r w:rsidR="004C1189" w:rsidRPr="0057327C">
        <w:rPr>
          <w:rFonts w:ascii="Times New Roman" w:hAnsi="Times New Roman" w:cs="Times New Roman"/>
          <w:b/>
          <w:sz w:val="24"/>
          <w:szCs w:val="24"/>
        </w:rPr>
        <w:t>(&lt;5 years)</w:t>
      </w:r>
    </w:p>
    <w:p w14:paraId="126F3B60" w14:textId="77777777" w:rsidR="0057327C" w:rsidRPr="008720E1" w:rsidRDefault="0057327C" w:rsidP="0057327C">
      <w:pPr>
        <w:autoSpaceDE w:val="0"/>
        <w:autoSpaceDN w:val="0"/>
        <w:adjustRightInd w:val="0"/>
        <w:spacing w:after="0" w:line="240" w:lineRule="auto"/>
        <w:ind w:left="720"/>
        <w:jc w:val="both"/>
        <w:rPr>
          <w:rFonts w:ascii="Times New Roman" w:hAnsi="Times New Roman" w:cs="Times New Roman"/>
          <w:sz w:val="24"/>
          <w:szCs w:val="24"/>
        </w:rPr>
      </w:pPr>
    </w:p>
    <w:tbl>
      <w:tblPr>
        <w:tblStyle w:val="TableGrid"/>
        <w:tblW w:w="0" w:type="auto"/>
        <w:tblInd w:w="355" w:type="dxa"/>
        <w:tblLook w:val="04A0" w:firstRow="1" w:lastRow="0" w:firstColumn="1" w:lastColumn="0" w:noHBand="0" w:noVBand="1"/>
      </w:tblPr>
      <w:tblGrid>
        <w:gridCol w:w="1062"/>
        <w:gridCol w:w="3258"/>
        <w:gridCol w:w="1080"/>
        <w:gridCol w:w="1440"/>
        <w:gridCol w:w="990"/>
        <w:gridCol w:w="1172"/>
        <w:gridCol w:w="1348"/>
      </w:tblGrid>
      <w:tr w:rsidR="004C1189" w:rsidRPr="008720E1" w14:paraId="54C85F70" w14:textId="77777777" w:rsidTr="0057327C">
        <w:tc>
          <w:tcPr>
            <w:tcW w:w="1062" w:type="dxa"/>
          </w:tcPr>
          <w:p w14:paraId="71068612"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p>
        </w:tc>
        <w:tc>
          <w:tcPr>
            <w:tcW w:w="3258" w:type="dxa"/>
          </w:tcPr>
          <w:p w14:paraId="22524D43"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p>
        </w:tc>
        <w:tc>
          <w:tcPr>
            <w:tcW w:w="1080" w:type="dxa"/>
          </w:tcPr>
          <w:p w14:paraId="4A6ACC65" w14:textId="571FD9AD"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RHC</w:t>
            </w:r>
            <w:r w:rsidR="00981F24">
              <w:rPr>
                <w:rFonts w:ascii="Times New Roman" w:eastAsia="Calibri" w:hAnsi="Times New Roman" w:cs="Times New Roman"/>
                <w:b/>
                <w:sz w:val="20"/>
                <w:szCs w:val="20"/>
              </w:rPr>
              <w:t xml:space="preserve"> A</w:t>
            </w:r>
          </w:p>
        </w:tc>
        <w:tc>
          <w:tcPr>
            <w:tcW w:w="1440" w:type="dxa"/>
          </w:tcPr>
          <w:p w14:paraId="7E301C59" w14:textId="7A620DB3" w:rsidR="00981F24"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BHU</w:t>
            </w:r>
            <w:r w:rsidR="0057327C">
              <w:rPr>
                <w:rFonts w:ascii="Times New Roman" w:eastAsia="Calibri" w:hAnsi="Times New Roman" w:cs="Times New Roman"/>
                <w:b/>
                <w:sz w:val="20"/>
                <w:szCs w:val="20"/>
              </w:rPr>
              <w:t>/</w:t>
            </w:r>
            <w:r w:rsidR="00981F24">
              <w:rPr>
                <w:rFonts w:ascii="Times New Roman" w:eastAsia="Calibri" w:hAnsi="Times New Roman" w:cs="Times New Roman"/>
                <w:b/>
                <w:sz w:val="20"/>
                <w:szCs w:val="20"/>
              </w:rPr>
              <w:t>RHC B</w:t>
            </w:r>
          </w:p>
        </w:tc>
        <w:tc>
          <w:tcPr>
            <w:tcW w:w="990" w:type="dxa"/>
          </w:tcPr>
          <w:p w14:paraId="16BC847C"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BHU +</w:t>
            </w:r>
          </w:p>
        </w:tc>
        <w:tc>
          <w:tcPr>
            <w:tcW w:w="1172" w:type="dxa"/>
          </w:tcPr>
          <w:p w14:paraId="59335027"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Dispensary</w:t>
            </w:r>
          </w:p>
        </w:tc>
        <w:tc>
          <w:tcPr>
            <w:tcW w:w="1348" w:type="dxa"/>
          </w:tcPr>
          <w:p w14:paraId="2096D078"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MCH Center</w:t>
            </w:r>
          </w:p>
        </w:tc>
      </w:tr>
      <w:tr w:rsidR="0057327C" w:rsidRPr="008720E1" w14:paraId="3CDF0CC6" w14:textId="77777777" w:rsidTr="004C1189">
        <w:trPr>
          <w:gridAfter w:val="6"/>
          <w:wAfter w:w="9288" w:type="dxa"/>
        </w:trPr>
        <w:tc>
          <w:tcPr>
            <w:tcW w:w="1062" w:type="dxa"/>
          </w:tcPr>
          <w:p w14:paraId="26022F58" w14:textId="77777777" w:rsidR="0057327C" w:rsidRPr="008720E1" w:rsidRDefault="0057327C"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Nutrition</w:t>
            </w:r>
          </w:p>
        </w:tc>
      </w:tr>
      <w:tr w:rsidR="004C1189" w:rsidRPr="008720E1" w14:paraId="2DF97206" w14:textId="77777777" w:rsidTr="0057327C">
        <w:tc>
          <w:tcPr>
            <w:tcW w:w="1062" w:type="dxa"/>
          </w:tcPr>
          <w:p w14:paraId="53F9DE8C" w14:textId="151F4BF6" w:rsidR="003405D6" w:rsidRPr="004C1189" w:rsidRDefault="003405D6"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258" w:type="dxa"/>
          </w:tcPr>
          <w:p w14:paraId="33DB79CD"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Growth Monitoring</w:t>
            </w:r>
          </w:p>
        </w:tc>
        <w:tc>
          <w:tcPr>
            <w:tcW w:w="1080" w:type="dxa"/>
          </w:tcPr>
          <w:p w14:paraId="05DC7841"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440" w:type="dxa"/>
          </w:tcPr>
          <w:p w14:paraId="75FE13BA"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990" w:type="dxa"/>
          </w:tcPr>
          <w:p w14:paraId="2F47B6AA"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172" w:type="dxa"/>
          </w:tcPr>
          <w:p w14:paraId="6D376767"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48" w:type="dxa"/>
          </w:tcPr>
          <w:p w14:paraId="0186DDD9"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YES</w:t>
            </w:r>
          </w:p>
        </w:tc>
      </w:tr>
      <w:tr w:rsidR="004C1189" w:rsidRPr="008720E1" w14:paraId="69A3F983" w14:textId="77777777" w:rsidTr="0057327C">
        <w:tc>
          <w:tcPr>
            <w:tcW w:w="1062" w:type="dxa"/>
          </w:tcPr>
          <w:p w14:paraId="55981FC1" w14:textId="1F58DDC9" w:rsidR="003405D6" w:rsidRPr="004C1189" w:rsidRDefault="003405D6"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258" w:type="dxa"/>
          </w:tcPr>
          <w:p w14:paraId="480710B5"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 xml:space="preserve">Management of Acute Malnutrition </w:t>
            </w:r>
          </w:p>
        </w:tc>
        <w:tc>
          <w:tcPr>
            <w:tcW w:w="1080" w:type="dxa"/>
          </w:tcPr>
          <w:p w14:paraId="5218CCF7"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440" w:type="dxa"/>
          </w:tcPr>
          <w:p w14:paraId="1C7BF813"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990" w:type="dxa"/>
          </w:tcPr>
          <w:p w14:paraId="5AE8AA4C"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172" w:type="dxa"/>
          </w:tcPr>
          <w:p w14:paraId="2ADA04B2"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48" w:type="dxa"/>
          </w:tcPr>
          <w:p w14:paraId="08F2E766"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r w:rsidR="004C1189" w:rsidRPr="008720E1" w14:paraId="53666437" w14:textId="77777777" w:rsidTr="0057327C">
        <w:tc>
          <w:tcPr>
            <w:tcW w:w="1062" w:type="dxa"/>
          </w:tcPr>
          <w:p w14:paraId="52A7FF0A" w14:textId="6BE75E27" w:rsidR="003405D6" w:rsidRPr="004C1189" w:rsidRDefault="003405D6"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258" w:type="dxa"/>
          </w:tcPr>
          <w:p w14:paraId="11F0046B"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Vitamin A Deficiency</w:t>
            </w:r>
          </w:p>
        </w:tc>
        <w:tc>
          <w:tcPr>
            <w:tcW w:w="1080" w:type="dxa"/>
          </w:tcPr>
          <w:p w14:paraId="3FE631EC"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440" w:type="dxa"/>
          </w:tcPr>
          <w:p w14:paraId="7D15F549"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990" w:type="dxa"/>
          </w:tcPr>
          <w:p w14:paraId="4E6FE775"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172" w:type="dxa"/>
          </w:tcPr>
          <w:p w14:paraId="360F49BF"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48" w:type="dxa"/>
          </w:tcPr>
          <w:p w14:paraId="038D00DA"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r w:rsidR="004C1189" w:rsidRPr="008720E1" w14:paraId="0D402BD7" w14:textId="77777777" w:rsidTr="0057327C">
        <w:tc>
          <w:tcPr>
            <w:tcW w:w="1062" w:type="dxa"/>
          </w:tcPr>
          <w:p w14:paraId="1A1F7497" w14:textId="4FF04E2E" w:rsidR="003405D6" w:rsidRPr="004C1189" w:rsidRDefault="003405D6"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258" w:type="dxa"/>
          </w:tcPr>
          <w:p w14:paraId="43C879D4"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Anemia</w:t>
            </w:r>
          </w:p>
        </w:tc>
        <w:tc>
          <w:tcPr>
            <w:tcW w:w="1080" w:type="dxa"/>
          </w:tcPr>
          <w:p w14:paraId="7CF6A3F6"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440" w:type="dxa"/>
          </w:tcPr>
          <w:p w14:paraId="1CFD0E6E"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990" w:type="dxa"/>
          </w:tcPr>
          <w:p w14:paraId="331F4164"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172" w:type="dxa"/>
          </w:tcPr>
          <w:p w14:paraId="511C7258"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48" w:type="dxa"/>
          </w:tcPr>
          <w:p w14:paraId="4B5B6BB7"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r w:rsidR="004C1189" w:rsidRPr="008720E1" w14:paraId="188C25D0" w14:textId="77777777" w:rsidTr="0057327C">
        <w:tc>
          <w:tcPr>
            <w:tcW w:w="1062" w:type="dxa"/>
          </w:tcPr>
          <w:p w14:paraId="71DEA135" w14:textId="775795B0" w:rsidR="003405D6" w:rsidRPr="004C1189" w:rsidRDefault="003405D6"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258" w:type="dxa"/>
            <w:shd w:val="clear" w:color="auto" w:fill="F7CAAC" w:themeFill="accent2" w:themeFillTint="66"/>
          </w:tcPr>
          <w:p w14:paraId="04DB60C0"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Severe Anemia</w:t>
            </w:r>
          </w:p>
        </w:tc>
        <w:tc>
          <w:tcPr>
            <w:tcW w:w="1080" w:type="dxa"/>
            <w:shd w:val="clear" w:color="auto" w:fill="F7CAAC" w:themeFill="accent2" w:themeFillTint="66"/>
          </w:tcPr>
          <w:p w14:paraId="6F1B47D7"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b/>
                <w:sz w:val="20"/>
                <w:szCs w:val="20"/>
              </w:rPr>
              <w:t>Referral</w:t>
            </w:r>
          </w:p>
        </w:tc>
        <w:tc>
          <w:tcPr>
            <w:tcW w:w="1440" w:type="dxa"/>
            <w:shd w:val="clear" w:color="auto" w:fill="F7CAAC" w:themeFill="accent2" w:themeFillTint="66"/>
          </w:tcPr>
          <w:p w14:paraId="049FF5C0"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b/>
                <w:sz w:val="20"/>
                <w:szCs w:val="20"/>
              </w:rPr>
              <w:t>Referral</w:t>
            </w:r>
          </w:p>
        </w:tc>
        <w:tc>
          <w:tcPr>
            <w:tcW w:w="990" w:type="dxa"/>
            <w:shd w:val="clear" w:color="auto" w:fill="F7CAAC" w:themeFill="accent2" w:themeFillTint="66"/>
          </w:tcPr>
          <w:p w14:paraId="07A376EF"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b/>
                <w:sz w:val="20"/>
                <w:szCs w:val="20"/>
              </w:rPr>
              <w:t>Referral</w:t>
            </w:r>
          </w:p>
        </w:tc>
        <w:tc>
          <w:tcPr>
            <w:tcW w:w="1172" w:type="dxa"/>
            <w:shd w:val="clear" w:color="auto" w:fill="F7CAAC" w:themeFill="accent2" w:themeFillTint="66"/>
          </w:tcPr>
          <w:p w14:paraId="25165A6F"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b/>
                <w:sz w:val="20"/>
                <w:szCs w:val="20"/>
              </w:rPr>
              <w:t>Referral</w:t>
            </w:r>
          </w:p>
        </w:tc>
        <w:tc>
          <w:tcPr>
            <w:tcW w:w="1348" w:type="dxa"/>
            <w:shd w:val="clear" w:color="auto" w:fill="F7CAAC" w:themeFill="accent2" w:themeFillTint="66"/>
          </w:tcPr>
          <w:p w14:paraId="65982339"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b/>
                <w:sz w:val="20"/>
                <w:szCs w:val="20"/>
              </w:rPr>
              <w:t>Referral</w:t>
            </w:r>
          </w:p>
        </w:tc>
      </w:tr>
      <w:tr w:rsidR="004C1189" w:rsidRPr="008720E1" w14:paraId="15127B8A" w14:textId="77777777" w:rsidTr="0057327C">
        <w:tc>
          <w:tcPr>
            <w:tcW w:w="1062" w:type="dxa"/>
          </w:tcPr>
          <w:p w14:paraId="539369D0" w14:textId="1E60454C" w:rsidR="003405D6" w:rsidRPr="004C1189" w:rsidRDefault="003405D6"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258" w:type="dxa"/>
            <w:shd w:val="clear" w:color="auto" w:fill="F7CAAC" w:themeFill="accent2" w:themeFillTint="66"/>
          </w:tcPr>
          <w:p w14:paraId="594F34D1"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Vitamin C, D, E,K Deficiency</w:t>
            </w:r>
          </w:p>
        </w:tc>
        <w:tc>
          <w:tcPr>
            <w:tcW w:w="1080" w:type="dxa"/>
            <w:shd w:val="clear" w:color="auto" w:fill="F7CAAC" w:themeFill="accent2" w:themeFillTint="66"/>
          </w:tcPr>
          <w:p w14:paraId="4EAA111D"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b/>
                <w:sz w:val="20"/>
                <w:szCs w:val="20"/>
              </w:rPr>
              <w:t>Referral</w:t>
            </w:r>
          </w:p>
        </w:tc>
        <w:tc>
          <w:tcPr>
            <w:tcW w:w="1440" w:type="dxa"/>
            <w:shd w:val="clear" w:color="auto" w:fill="F7CAAC" w:themeFill="accent2" w:themeFillTint="66"/>
          </w:tcPr>
          <w:p w14:paraId="6D5F618B"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b/>
                <w:sz w:val="20"/>
                <w:szCs w:val="20"/>
              </w:rPr>
              <w:t>Referral</w:t>
            </w:r>
          </w:p>
        </w:tc>
        <w:tc>
          <w:tcPr>
            <w:tcW w:w="990" w:type="dxa"/>
            <w:shd w:val="clear" w:color="auto" w:fill="F7CAAC" w:themeFill="accent2" w:themeFillTint="66"/>
          </w:tcPr>
          <w:p w14:paraId="7F2E13CB"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b/>
                <w:sz w:val="20"/>
                <w:szCs w:val="20"/>
              </w:rPr>
              <w:t>Referral</w:t>
            </w:r>
          </w:p>
        </w:tc>
        <w:tc>
          <w:tcPr>
            <w:tcW w:w="1172" w:type="dxa"/>
            <w:shd w:val="clear" w:color="auto" w:fill="F7CAAC" w:themeFill="accent2" w:themeFillTint="66"/>
          </w:tcPr>
          <w:p w14:paraId="25BA4E28"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b/>
                <w:sz w:val="20"/>
                <w:szCs w:val="20"/>
              </w:rPr>
              <w:t>Referral</w:t>
            </w:r>
          </w:p>
        </w:tc>
        <w:tc>
          <w:tcPr>
            <w:tcW w:w="1348" w:type="dxa"/>
            <w:shd w:val="clear" w:color="auto" w:fill="F7CAAC" w:themeFill="accent2" w:themeFillTint="66"/>
          </w:tcPr>
          <w:p w14:paraId="77550E4C"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b/>
                <w:sz w:val="20"/>
                <w:szCs w:val="20"/>
              </w:rPr>
              <w:t>Referral</w:t>
            </w:r>
          </w:p>
        </w:tc>
      </w:tr>
      <w:tr w:rsidR="004C1189" w:rsidRPr="008720E1" w14:paraId="0EA5E718" w14:textId="77777777" w:rsidTr="0057327C">
        <w:tc>
          <w:tcPr>
            <w:tcW w:w="1062" w:type="dxa"/>
          </w:tcPr>
          <w:p w14:paraId="011A0F6A" w14:textId="6AA9C771" w:rsidR="003405D6" w:rsidRPr="004C1189" w:rsidRDefault="003405D6"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258" w:type="dxa"/>
            <w:shd w:val="clear" w:color="auto" w:fill="F7CAAC" w:themeFill="accent2" w:themeFillTint="66"/>
          </w:tcPr>
          <w:p w14:paraId="5FCE0469"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Iodine Deficiency</w:t>
            </w:r>
          </w:p>
        </w:tc>
        <w:tc>
          <w:tcPr>
            <w:tcW w:w="1080" w:type="dxa"/>
            <w:shd w:val="clear" w:color="auto" w:fill="F7CAAC" w:themeFill="accent2" w:themeFillTint="66"/>
          </w:tcPr>
          <w:p w14:paraId="7D8C251B"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b/>
                <w:sz w:val="20"/>
                <w:szCs w:val="20"/>
              </w:rPr>
              <w:t>Referral</w:t>
            </w:r>
          </w:p>
        </w:tc>
        <w:tc>
          <w:tcPr>
            <w:tcW w:w="1440" w:type="dxa"/>
            <w:shd w:val="clear" w:color="auto" w:fill="F7CAAC" w:themeFill="accent2" w:themeFillTint="66"/>
          </w:tcPr>
          <w:p w14:paraId="047876DF"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b/>
                <w:sz w:val="20"/>
                <w:szCs w:val="20"/>
              </w:rPr>
              <w:t>Referral</w:t>
            </w:r>
          </w:p>
        </w:tc>
        <w:tc>
          <w:tcPr>
            <w:tcW w:w="990" w:type="dxa"/>
            <w:shd w:val="clear" w:color="auto" w:fill="F7CAAC" w:themeFill="accent2" w:themeFillTint="66"/>
          </w:tcPr>
          <w:p w14:paraId="1C74F872"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b/>
                <w:sz w:val="20"/>
                <w:szCs w:val="20"/>
              </w:rPr>
              <w:t>Referral</w:t>
            </w:r>
          </w:p>
        </w:tc>
        <w:tc>
          <w:tcPr>
            <w:tcW w:w="1172" w:type="dxa"/>
            <w:shd w:val="clear" w:color="auto" w:fill="F7CAAC" w:themeFill="accent2" w:themeFillTint="66"/>
          </w:tcPr>
          <w:p w14:paraId="4E6BE011"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b/>
                <w:sz w:val="20"/>
                <w:szCs w:val="20"/>
              </w:rPr>
              <w:t>Referral</w:t>
            </w:r>
          </w:p>
        </w:tc>
        <w:tc>
          <w:tcPr>
            <w:tcW w:w="1348" w:type="dxa"/>
            <w:shd w:val="clear" w:color="auto" w:fill="F7CAAC" w:themeFill="accent2" w:themeFillTint="66"/>
          </w:tcPr>
          <w:p w14:paraId="1B7FBDED"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b/>
                <w:sz w:val="20"/>
                <w:szCs w:val="20"/>
              </w:rPr>
              <w:t>Referral</w:t>
            </w:r>
          </w:p>
        </w:tc>
      </w:tr>
      <w:tr w:rsidR="003405D6" w:rsidRPr="008720E1" w14:paraId="337963C8" w14:textId="77777777" w:rsidTr="004C1189">
        <w:tc>
          <w:tcPr>
            <w:tcW w:w="10350" w:type="dxa"/>
            <w:gridSpan w:val="7"/>
          </w:tcPr>
          <w:p w14:paraId="0D9F4DD4"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IMNCI</w:t>
            </w:r>
          </w:p>
        </w:tc>
      </w:tr>
      <w:tr w:rsidR="004C1189" w:rsidRPr="008720E1" w14:paraId="11932FAB" w14:textId="77777777" w:rsidTr="0057327C">
        <w:tc>
          <w:tcPr>
            <w:tcW w:w="1062" w:type="dxa"/>
          </w:tcPr>
          <w:p w14:paraId="52F5B81C" w14:textId="2CC04AEB" w:rsidR="003405D6" w:rsidRPr="004C1189" w:rsidRDefault="003405D6"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258" w:type="dxa"/>
            <w:shd w:val="clear" w:color="auto" w:fill="auto"/>
          </w:tcPr>
          <w:p w14:paraId="37A4FCD0"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ARI</w:t>
            </w:r>
          </w:p>
        </w:tc>
        <w:tc>
          <w:tcPr>
            <w:tcW w:w="1080" w:type="dxa"/>
            <w:shd w:val="clear" w:color="auto" w:fill="auto"/>
          </w:tcPr>
          <w:p w14:paraId="4F838DF4"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440" w:type="dxa"/>
            <w:shd w:val="clear" w:color="auto" w:fill="auto"/>
          </w:tcPr>
          <w:p w14:paraId="04E9B40B"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990" w:type="dxa"/>
            <w:shd w:val="clear" w:color="auto" w:fill="auto"/>
          </w:tcPr>
          <w:p w14:paraId="14ACBAC7"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172" w:type="dxa"/>
            <w:shd w:val="clear" w:color="auto" w:fill="auto"/>
          </w:tcPr>
          <w:p w14:paraId="41862149"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348" w:type="dxa"/>
            <w:shd w:val="clear" w:color="auto" w:fill="auto"/>
          </w:tcPr>
          <w:p w14:paraId="51B7C1D0"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r>
      <w:tr w:rsidR="004C1189" w:rsidRPr="008720E1" w14:paraId="67A4317D" w14:textId="77777777" w:rsidTr="0057327C">
        <w:tc>
          <w:tcPr>
            <w:tcW w:w="1062" w:type="dxa"/>
          </w:tcPr>
          <w:p w14:paraId="56986433" w14:textId="33FCE57C" w:rsidR="003405D6" w:rsidRPr="004C1189" w:rsidRDefault="003405D6"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258" w:type="dxa"/>
            <w:shd w:val="clear" w:color="auto" w:fill="auto"/>
          </w:tcPr>
          <w:p w14:paraId="2F48D165"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Fast Breathing/LRTI/Pneumonia</w:t>
            </w:r>
          </w:p>
        </w:tc>
        <w:tc>
          <w:tcPr>
            <w:tcW w:w="1080" w:type="dxa"/>
            <w:shd w:val="clear" w:color="auto" w:fill="auto"/>
          </w:tcPr>
          <w:p w14:paraId="1795D381"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440" w:type="dxa"/>
            <w:shd w:val="clear" w:color="auto" w:fill="auto"/>
          </w:tcPr>
          <w:p w14:paraId="69DFBE19"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990" w:type="dxa"/>
            <w:shd w:val="clear" w:color="auto" w:fill="auto"/>
          </w:tcPr>
          <w:p w14:paraId="478CB4CD"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172" w:type="dxa"/>
            <w:shd w:val="clear" w:color="auto" w:fill="auto"/>
          </w:tcPr>
          <w:p w14:paraId="7C00EFA4"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348" w:type="dxa"/>
            <w:shd w:val="clear" w:color="auto" w:fill="auto"/>
          </w:tcPr>
          <w:p w14:paraId="4AF6583E"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r>
      <w:tr w:rsidR="004C1189" w:rsidRPr="008720E1" w14:paraId="0D25861B" w14:textId="77777777" w:rsidTr="0057327C">
        <w:tc>
          <w:tcPr>
            <w:tcW w:w="1062" w:type="dxa"/>
          </w:tcPr>
          <w:p w14:paraId="210B88FD" w14:textId="504A56A2" w:rsidR="003405D6" w:rsidRPr="004C1189" w:rsidRDefault="003405D6"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258" w:type="dxa"/>
            <w:shd w:val="clear" w:color="auto" w:fill="auto"/>
          </w:tcPr>
          <w:p w14:paraId="5293200F"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Wheeze/Nebulization</w:t>
            </w:r>
          </w:p>
        </w:tc>
        <w:tc>
          <w:tcPr>
            <w:tcW w:w="1080" w:type="dxa"/>
            <w:shd w:val="clear" w:color="auto" w:fill="auto"/>
          </w:tcPr>
          <w:p w14:paraId="7141CA98"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440" w:type="dxa"/>
            <w:shd w:val="clear" w:color="auto" w:fill="auto"/>
          </w:tcPr>
          <w:p w14:paraId="04061FAF"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990" w:type="dxa"/>
            <w:shd w:val="clear" w:color="auto" w:fill="auto"/>
          </w:tcPr>
          <w:p w14:paraId="79FA36CA"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172" w:type="dxa"/>
            <w:shd w:val="clear" w:color="auto" w:fill="auto"/>
          </w:tcPr>
          <w:p w14:paraId="0F14E8C2"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48" w:type="dxa"/>
            <w:shd w:val="clear" w:color="auto" w:fill="auto"/>
          </w:tcPr>
          <w:p w14:paraId="30321A3E"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r w:rsidR="004C1189" w:rsidRPr="008720E1" w14:paraId="56102A5B" w14:textId="77777777" w:rsidTr="0057327C">
        <w:tc>
          <w:tcPr>
            <w:tcW w:w="1062" w:type="dxa"/>
          </w:tcPr>
          <w:p w14:paraId="73967B85" w14:textId="56CF493C" w:rsidR="003405D6" w:rsidRPr="004C1189" w:rsidRDefault="003405D6"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258" w:type="dxa"/>
            <w:shd w:val="clear" w:color="auto" w:fill="F7CAAC" w:themeFill="accent2" w:themeFillTint="66"/>
          </w:tcPr>
          <w:p w14:paraId="6F0D829E"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Severe Pneumonia</w:t>
            </w:r>
            <w:r>
              <w:rPr>
                <w:rFonts w:ascii="Times New Roman" w:eastAsia="Calibri" w:hAnsi="Times New Roman" w:cs="Times New Roman"/>
                <w:sz w:val="20"/>
                <w:szCs w:val="20"/>
              </w:rPr>
              <w:t>/PSBI</w:t>
            </w:r>
          </w:p>
        </w:tc>
        <w:tc>
          <w:tcPr>
            <w:tcW w:w="1080" w:type="dxa"/>
            <w:shd w:val="clear" w:color="auto" w:fill="F7CAAC" w:themeFill="accent2" w:themeFillTint="66"/>
          </w:tcPr>
          <w:p w14:paraId="7458D76A"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b/>
                <w:sz w:val="20"/>
                <w:szCs w:val="20"/>
              </w:rPr>
              <w:t>YES</w:t>
            </w:r>
          </w:p>
        </w:tc>
        <w:tc>
          <w:tcPr>
            <w:tcW w:w="1440" w:type="dxa"/>
            <w:shd w:val="clear" w:color="auto" w:fill="F7CAAC" w:themeFill="accent2" w:themeFillTint="66"/>
          </w:tcPr>
          <w:p w14:paraId="0F4CECA1"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b/>
                <w:sz w:val="20"/>
                <w:szCs w:val="20"/>
              </w:rPr>
              <w:t>Referral</w:t>
            </w:r>
          </w:p>
        </w:tc>
        <w:tc>
          <w:tcPr>
            <w:tcW w:w="990" w:type="dxa"/>
            <w:shd w:val="clear" w:color="auto" w:fill="F7CAAC" w:themeFill="accent2" w:themeFillTint="66"/>
          </w:tcPr>
          <w:p w14:paraId="151E9E5A"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b/>
                <w:sz w:val="20"/>
                <w:szCs w:val="20"/>
              </w:rPr>
              <w:t>Referral</w:t>
            </w:r>
          </w:p>
        </w:tc>
        <w:tc>
          <w:tcPr>
            <w:tcW w:w="1172" w:type="dxa"/>
            <w:shd w:val="clear" w:color="auto" w:fill="F7CAAC" w:themeFill="accent2" w:themeFillTint="66"/>
          </w:tcPr>
          <w:p w14:paraId="52ADAF92"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b/>
                <w:sz w:val="20"/>
                <w:szCs w:val="20"/>
              </w:rPr>
              <w:t>Referral</w:t>
            </w:r>
          </w:p>
        </w:tc>
        <w:tc>
          <w:tcPr>
            <w:tcW w:w="1348" w:type="dxa"/>
            <w:shd w:val="clear" w:color="auto" w:fill="F7CAAC" w:themeFill="accent2" w:themeFillTint="66"/>
          </w:tcPr>
          <w:p w14:paraId="6C355BD0"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b/>
                <w:sz w:val="20"/>
                <w:szCs w:val="20"/>
              </w:rPr>
              <w:t>Referral</w:t>
            </w:r>
          </w:p>
        </w:tc>
      </w:tr>
      <w:tr w:rsidR="004C1189" w:rsidRPr="008720E1" w14:paraId="128083F8" w14:textId="77777777" w:rsidTr="0057327C">
        <w:tc>
          <w:tcPr>
            <w:tcW w:w="1062" w:type="dxa"/>
          </w:tcPr>
          <w:p w14:paraId="4535BF33" w14:textId="674FB18B" w:rsidR="003405D6" w:rsidRPr="004C1189" w:rsidRDefault="003405D6"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258" w:type="dxa"/>
            <w:shd w:val="clear" w:color="auto" w:fill="F7CAAC" w:themeFill="accent2" w:themeFillTint="66"/>
          </w:tcPr>
          <w:p w14:paraId="39F4CEB6"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Convulsing Child</w:t>
            </w:r>
          </w:p>
        </w:tc>
        <w:tc>
          <w:tcPr>
            <w:tcW w:w="1080" w:type="dxa"/>
            <w:shd w:val="clear" w:color="auto" w:fill="F7CAAC" w:themeFill="accent2" w:themeFillTint="66"/>
          </w:tcPr>
          <w:p w14:paraId="7FAAE505"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b/>
                <w:sz w:val="20"/>
                <w:szCs w:val="20"/>
              </w:rPr>
              <w:t>YES</w:t>
            </w:r>
          </w:p>
        </w:tc>
        <w:tc>
          <w:tcPr>
            <w:tcW w:w="1440" w:type="dxa"/>
            <w:shd w:val="clear" w:color="auto" w:fill="F7CAAC" w:themeFill="accent2" w:themeFillTint="66"/>
          </w:tcPr>
          <w:p w14:paraId="5A20E6E7"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b/>
                <w:sz w:val="20"/>
                <w:szCs w:val="20"/>
              </w:rPr>
              <w:t>Referral</w:t>
            </w:r>
          </w:p>
        </w:tc>
        <w:tc>
          <w:tcPr>
            <w:tcW w:w="990" w:type="dxa"/>
            <w:shd w:val="clear" w:color="auto" w:fill="F7CAAC" w:themeFill="accent2" w:themeFillTint="66"/>
          </w:tcPr>
          <w:p w14:paraId="3B470FF3"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b/>
                <w:sz w:val="20"/>
                <w:szCs w:val="20"/>
              </w:rPr>
              <w:t>Referral</w:t>
            </w:r>
          </w:p>
        </w:tc>
        <w:tc>
          <w:tcPr>
            <w:tcW w:w="1172" w:type="dxa"/>
            <w:shd w:val="clear" w:color="auto" w:fill="F7CAAC" w:themeFill="accent2" w:themeFillTint="66"/>
          </w:tcPr>
          <w:p w14:paraId="303BA390"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b/>
                <w:sz w:val="20"/>
                <w:szCs w:val="20"/>
              </w:rPr>
              <w:t>Referral</w:t>
            </w:r>
          </w:p>
        </w:tc>
        <w:tc>
          <w:tcPr>
            <w:tcW w:w="1348" w:type="dxa"/>
            <w:shd w:val="clear" w:color="auto" w:fill="F7CAAC" w:themeFill="accent2" w:themeFillTint="66"/>
          </w:tcPr>
          <w:p w14:paraId="7AFE8D52"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b/>
                <w:sz w:val="20"/>
                <w:szCs w:val="20"/>
              </w:rPr>
              <w:t>Referral</w:t>
            </w:r>
          </w:p>
        </w:tc>
      </w:tr>
      <w:tr w:rsidR="004C1189" w:rsidRPr="008720E1" w14:paraId="76AF8B6D" w14:textId="77777777" w:rsidTr="0057327C">
        <w:tc>
          <w:tcPr>
            <w:tcW w:w="1062" w:type="dxa"/>
          </w:tcPr>
          <w:p w14:paraId="67537A43" w14:textId="3046FD1E" w:rsidR="003405D6" w:rsidRPr="004C1189" w:rsidRDefault="003405D6"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258" w:type="dxa"/>
            <w:shd w:val="clear" w:color="auto" w:fill="auto"/>
          </w:tcPr>
          <w:p w14:paraId="08864CE3"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Diarrhea</w:t>
            </w:r>
          </w:p>
        </w:tc>
        <w:tc>
          <w:tcPr>
            <w:tcW w:w="1080" w:type="dxa"/>
            <w:shd w:val="clear" w:color="auto" w:fill="auto"/>
          </w:tcPr>
          <w:p w14:paraId="23404D33"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440" w:type="dxa"/>
            <w:shd w:val="clear" w:color="auto" w:fill="auto"/>
          </w:tcPr>
          <w:p w14:paraId="74DE61DC"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990" w:type="dxa"/>
            <w:shd w:val="clear" w:color="auto" w:fill="auto"/>
          </w:tcPr>
          <w:p w14:paraId="125D27F1"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172" w:type="dxa"/>
            <w:shd w:val="clear" w:color="auto" w:fill="auto"/>
          </w:tcPr>
          <w:p w14:paraId="1AD1F523"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348" w:type="dxa"/>
            <w:shd w:val="clear" w:color="auto" w:fill="auto"/>
          </w:tcPr>
          <w:p w14:paraId="03B5F61E"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r>
      <w:tr w:rsidR="004C1189" w:rsidRPr="008720E1" w14:paraId="40FEB959" w14:textId="77777777" w:rsidTr="0057327C">
        <w:tc>
          <w:tcPr>
            <w:tcW w:w="1062" w:type="dxa"/>
          </w:tcPr>
          <w:p w14:paraId="4784CD15" w14:textId="01693B85" w:rsidR="003405D6" w:rsidRPr="004C1189" w:rsidRDefault="003405D6"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258" w:type="dxa"/>
            <w:shd w:val="clear" w:color="auto" w:fill="auto"/>
          </w:tcPr>
          <w:p w14:paraId="4CBC7B77"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Zinc supplementation for treatment and prevention of diarrhea</w:t>
            </w:r>
          </w:p>
        </w:tc>
        <w:tc>
          <w:tcPr>
            <w:tcW w:w="1080" w:type="dxa"/>
            <w:shd w:val="clear" w:color="auto" w:fill="auto"/>
          </w:tcPr>
          <w:p w14:paraId="75D96017"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440" w:type="dxa"/>
            <w:shd w:val="clear" w:color="auto" w:fill="auto"/>
          </w:tcPr>
          <w:p w14:paraId="2F4846B8"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990" w:type="dxa"/>
            <w:shd w:val="clear" w:color="auto" w:fill="auto"/>
          </w:tcPr>
          <w:p w14:paraId="02CDDE22"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172" w:type="dxa"/>
            <w:shd w:val="clear" w:color="auto" w:fill="auto"/>
          </w:tcPr>
          <w:p w14:paraId="2ECF774C"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48" w:type="dxa"/>
            <w:shd w:val="clear" w:color="auto" w:fill="auto"/>
          </w:tcPr>
          <w:p w14:paraId="68207A3F" w14:textId="65B7CCF4" w:rsidR="003405D6" w:rsidRPr="008720E1" w:rsidRDefault="004C1189" w:rsidP="003405D6">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YES</w:t>
            </w:r>
          </w:p>
        </w:tc>
      </w:tr>
      <w:tr w:rsidR="004C1189" w:rsidRPr="008720E1" w14:paraId="0CF2DAEA" w14:textId="77777777" w:rsidTr="0057327C">
        <w:tc>
          <w:tcPr>
            <w:tcW w:w="1062" w:type="dxa"/>
          </w:tcPr>
          <w:p w14:paraId="07196BD8" w14:textId="5CAE625A" w:rsidR="003405D6" w:rsidRPr="004C1189" w:rsidRDefault="003405D6"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258" w:type="dxa"/>
            <w:shd w:val="clear" w:color="auto" w:fill="F7CAAC" w:themeFill="accent2" w:themeFillTint="66"/>
          </w:tcPr>
          <w:p w14:paraId="754AEF25"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Severe Diarrhea</w:t>
            </w:r>
          </w:p>
        </w:tc>
        <w:tc>
          <w:tcPr>
            <w:tcW w:w="1080" w:type="dxa"/>
            <w:shd w:val="clear" w:color="auto" w:fill="F7CAAC" w:themeFill="accent2" w:themeFillTint="66"/>
          </w:tcPr>
          <w:p w14:paraId="56C548B0"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YES</w:t>
            </w:r>
          </w:p>
        </w:tc>
        <w:tc>
          <w:tcPr>
            <w:tcW w:w="1440" w:type="dxa"/>
            <w:shd w:val="clear" w:color="auto" w:fill="F7CAAC" w:themeFill="accent2" w:themeFillTint="66"/>
          </w:tcPr>
          <w:p w14:paraId="698277A7"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Referred</w:t>
            </w:r>
          </w:p>
        </w:tc>
        <w:tc>
          <w:tcPr>
            <w:tcW w:w="990" w:type="dxa"/>
            <w:shd w:val="clear" w:color="auto" w:fill="F7CAAC" w:themeFill="accent2" w:themeFillTint="66"/>
          </w:tcPr>
          <w:p w14:paraId="4D353B34"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Referred</w:t>
            </w:r>
          </w:p>
        </w:tc>
        <w:tc>
          <w:tcPr>
            <w:tcW w:w="1172" w:type="dxa"/>
            <w:shd w:val="clear" w:color="auto" w:fill="F7CAAC" w:themeFill="accent2" w:themeFillTint="66"/>
          </w:tcPr>
          <w:p w14:paraId="0E2D0532"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Referred</w:t>
            </w:r>
          </w:p>
        </w:tc>
        <w:tc>
          <w:tcPr>
            <w:tcW w:w="1348" w:type="dxa"/>
            <w:shd w:val="clear" w:color="auto" w:fill="F7CAAC" w:themeFill="accent2" w:themeFillTint="66"/>
          </w:tcPr>
          <w:p w14:paraId="702D17B1"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Referred</w:t>
            </w:r>
          </w:p>
        </w:tc>
      </w:tr>
      <w:tr w:rsidR="004C1189" w:rsidRPr="008720E1" w14:paraId="71091D44" w14:textId="77777777" w:rsidTr="0057327C">
        <w:tc>
          <w:tcPr>
            <w:tcW w:w="1062" w:type="dxa"/>
          </w:tcPr>
          <w:p w14:paraId="5BC4EEFD" w14:textId="466E74E5" w:rsidR="003405D6" w:rsidRPr="004C1189" w:rsidRDefault="003405D6"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258" w:type="dxa"/>
            <w:shd w:val="clear" w:color="auto" w:fill="auto"/>
          </w:tcPr>
          <w:p w14:paraId="2D1151A7"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Malaria</w:t>
            </w:r>
            <w:r>
              <w:rPr>
                <w:rFonts w:ascii="Times New Roman" w:eastAsia="Calibri" w:hAnsi="Times New Roman" w:cs="Times New Roman"/>
                <w:sz w:val="20"/>
                <w:szCs w:val="20"/>
              </w:rPr>
              <w:t xml:space="preserve"> without complications</w:t>
            </w:r>
          </w:p>
        </w:tc>
        <w:tc>
          <w:tcPr>
            <w:tcW w:w="1080" w:type="dxa"/>
            <w:shd w:val="clear" w:color="auto" w:fill="auto"/>
          </w:tcPr>
          <w:p w14:paraId="0C76432C"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440" w:type="dxa"/>
            <w:shd w:val="clear" w:color="auto" w:fill="auto"/>
          </w:tcPr>
          <w:p w14:paraId="2FFB97BF"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990" w:type="dxa"/>
            <w:shd w:val="clear" w:color="auto" w:fill="auto"/>
          </w:tcPr>
          <w:p w14:paraId="61F94D08"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172" w:type="dxa"/>
            <w:shd w:val="clear" w:color="auto" w:fill="auto"/>
          </w:tcPr>
          <w:p w14:paraId="340D1329"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348" w:type="dxa"/>
            <w:shd w:val="clear" w:color="auto" w:fill="auto"/>
          </w:tcPr>
          <w:p w14:paraId="74A4CAE8"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r>
      <w:tr w:rsidR="004C1189" w:rsidRPr="008720E1" w14:paraId="111212F0" w14:textId="77777777" w:rsidTr="0057327C">
        <w:tc>
          <w:tcPr>
            <w:tcW w:w="1062" w:type="dxa"/>
          </w:tcPr>
          <w:p w14:paraId="4AA3BBBB" w14:textId="74BB4A29" w:rsidR="004C1189" w:rsidRPr="004C1189" w:rsidRDefault="004C1189"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258" w:type="dxa"/>
            <w:shd w:val="clear" w:color="auto" w:fill="F7CAAC" w:themeFill="accent2" w:themeFillTint="66"/>
          </w:tcPr>
          <w:p w14:paraId="0665CB7B" w14:textId="7F16B0E4" w:rsidR="004C1189" w:rsidRPr="008720E1" w:rsidRDefault="004C1189" w:rsidP="004C1189">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Malaria with complications</w:t>
            </w:r>
          </w:p>
        </w:tc>
        <w:tc>
          <w:tcPr>
            <w:tcW w:w="1080" w:type="dxa"/>
            <w:shd w:val="clear" w:color="auto" w:fill="F7CAAC" w:themeFill="accent2" w:themeFillTint="66"/>
          </w:tcPr>
          <w:p w14:paraId="0A3BD94C" w14:textId="248D09B9" w:rsidR="004C1189" w:rsidRPr="008720E1" w:rsidRDefault="004C1189" w:rsidP="004C1189">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b/>
                <w:sz w:val="20"/>
                <w:szCs w:val="20"/>
              </w:rPr>
              <w:t>YES</w:t>
            </w:r>
          </w:p>
        </w:tc>
        <w:tc>
          <w:tcPr>
            <w:tcW w:w="1440" w:type="dxa"/>
            <w:shd w:val="clear" w:color="auto" w:fill="F7CAAC" w:themeFill="accent2" w:themeFillTint="66"/>
          </w:tcPr>
          <w:p w14:paraId="350BE126" w14:textId="51BAD174" w:rsidR="004C1189" w:rsidRPr="008720E1" w:rsidRDefault="004C1189" w:rsidP="004C1189">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b/>
                <w:sz w:val="20"/>
                <w:szCs w:val="20"/>
              </w:rPr>
              <w:t>Referral</w:t>
            </w:r>
          </w:p>
        </w:tc>
        <w:tc>
          <w:tcPr>
            <w:tcW w:w="990" w:type="dxa"/>
            <w:shd w:val="clear" w:color="auto" w:fill="F7CAAC" w:themeFill="accent2" w:themeFillTint="66"/>
          </w:tcPr>
          <w:p w14:paraId="23C92C8C" w14:textId="0702216A" w:rsidR="004C1189" w:rsidRPr="008720E1" w:rsidRDefault="004C1189" w:rsidP="004C1189">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b/>
                <w:sz w:val="20"/>
                <w:szCs w:val="20"/>
              </w:rPr>
              <w:t>Referral</w:t>
            </w:r>
          </w:p>
        </w:tc>
        <w:tc>
          <w:tcPr>
            <w:tcW w:w="1172" w:type="dxa"/>
            <w:shd w:val="clear" w:color="auto" w:fill="F7CAAC" w:themeFill="accent2" w:themeFillTint="66"/>
          </w:tcPr>
          <w:p w14:paraId="77BEC41B" w14:textId="77C8A3EA" w:rsidR="004C1189" w:rsidRPr="008720E1" w:rsidRDefault="004C1189" w:rsidP="004C1189">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b/>
                <w:sz w:val="20"/>
                <w:szCs w:val="20"/>
              </w:rPr>
              <w:t>Referral</w:t>
            </w:r>
          </w:p>
        </w:tc>
        <w:tc>
          <w:tcPr>
            <w:tcW w:w="1348" w:type="dxa"/>
            <w:shd w:val="clear" w:color="auto" w:fill="F7CAAC" w:themeFill="accent2" w:themeFillTint="66"/>
          </w:tcPr>
          <w:p w14:paraId="6C764A6C" w14:textId="674541FD" w:rsidR="004C1189" w:rsidRPr="008720E1" w:rsidRDefault="004C1189" w:rsidP="004C1189">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b/>
                <w:sz w:val="20"/>
                <w:szCs w:val="20"/>
              </w:rPr>
              <w:t>Referral</w:t>
            </w:r>
          </w:p>
        </w:tc>
      </w:tr>
      <w:tr w:rsidR="004C1189" w:rsidRPr="008720E1" w14:paraId="76149E2A" w14:textId="77777777" w:rsidTr="0057327C">
        <w:tc>
          <w:tcPr>
            <w:tcW w:w="1062" w:type="dxa"/>
          </w:tcPr>
          <w:p w14:paraId="05B4A4A1" w14:textId="2D466FE5" w:rsidR="004C1189" w:rsidRPr="006B5821" w:rsidRDefault="004C1189"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258" w:type="dxa"/>
            <w:shd w:val="clear" w:color="auto" w:fill="auto"/>
          </w:tcPr>
          <w:p w14:paraId="7E1C6FC1" w14:textId="77777777" w:rsidR="004C1189" w:rsidRPr="008720E1" w:rsidRDefault="004C1189" w:rsidP="004C1189">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Measles without complications</w:t>
            </w:r>
          </w:p>
        </w:tc>
        <w:tc>
          <w:tcPr>
            <w:tcW w:w="1080" w:type="dxa"/>
            <w:shd w:val="clear" w:color="auto" w:fill="auto"/>
          </w:tcPr>
          <w:p w14:paraId="23F832F4" w14:textId="77777777" w:rsidR="004C1189" w:rsidRPr="008720E1" w:rsidRDefault="004C1189" w:rsidP="004C1189">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440" w:type="dxa"/>
            <w:shd w:val="clear" w:color="auto" w:fill="auto"/>
          </w:tcPr>
          <w:p w14:paraId="03C78D97" w14:textId="77777777" w:rsidR="004C1189" w:rsidRPr="008720E1" w:rsidRDefault="004C1189" w:rsidP="004C1189">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990" w:type="dxa"/>
            <w:shd w:val="clear" w:color="auto" w:fill="auto"/>
          </w:tcPr>
          <w:p w14:paraId="198F9042" w14:textId="77777777" w:rsidR="004C1189" w:rsidRPr="008720E1" w:rsidRDefault="004C1189" w:rsidP="004C1189">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172" w:type="dxa"/>
            <w:shd w:val="clear" w:color="auto" w:fill="auto"/>
          </w:tcPr>
          <w:p w14:paraId="339DE282" w14:textId="77777777" w:rsidR="004C1189" w:rsidRPr="008720E1" w:rsidRDefault="004C1189" w:rsidP="004C1189">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48" w:type="dxa"/>
            <w:shd w:val="clear" w:color="auto" w:fill="auto"/>
          </w:tcPr>
          <w:p w14:paraId="4B076759" w14:textId="77777777" w:rsidR="004C1189" w:rsidRPr="008720E1" w:rsidRDefault="004C1189" w:rsidP="004C1189">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r w:rsidR="004C1189" w:rsidRPr="008720E1" w14:paraId="7664C9C2" w14:textId="77777777" w:rsidTr="0057327C">
        <w:tc>
          <w:tcPr>
            <w:tcW w:w="1062" w:type="dxa"/>
          </w:tcPr>
          <w:p w14:paraId="1AAB8607" w14:textId="511BC0B2" w:rsidR="004C1189" w:rsidRPr="006B5821" w:rsidRDefault="004C1189"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258" w:type="dxa"/>
            <w:shd w:val="clear" w:color="auto" w:fill="F7CAAC" w:themeFill="accent2" w:themeFillTint="66"/>
          </w:tcPr>
          <w:p w14:paraId="414167BA" w14:textId="77777777" w:rsidR="004C1189" w:rsidRPr="008720E1" w:rsidRDefault="004C1189" w:rsidP="004C1189">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Measles</w:t>
            </w:r>
            <w:r>
              <w:rPr>
                <w:rFonts w:ascii="Times New Roman" w:eastAsia="Calibri" w:hAnsi="Times New Roman" w:cs="Times New Roman"/>
                <w:sz w:val="20"/>
                <w:szCs w:val="20"/>
              </w:rPr>
              <w:t xml:space="preserve"> with complications</w:t>
            </w:r>
          </w:p>
        </w:tc>
        <w:tc>
          <w:tcPr>
            <w:tcW w:w="1080" w:type="dxa"/>
            <w:shd w:val="clear" w:color="auto" w:fill="F7CAAC" w:themeFill="accent2" w:themeFillTint="66"/>
          </w:tcPr>
          <w:p w14:paraId="0535125B" w14:textId="77777777" w:rsidR="004C1189" w:rsidRPr="008720E1" w:rsidRDefault="004C1189" w:rsidP="004C1189">
            <w:pPr>
              <w:autoSpaceDE w:val="0"/>
              <w:autoSpaceDN w:val="0"/>
              <w:adjustRightInd w:val="0"/>
              <w:jc w:val="both"/>
              <w:rPr>
                <w:rFonts w:ascii="Times New Roman" w:eastAsia="Calibri" w:hAnsi="Times New Roman" w:cs="Times New Roman"/>
                <w:b/>
                <w:sz w:val="20"/>
                <w:szCs w:val="20"/>
              </w:rPr>
            </w:pPr>
            <w:r>
              <w:rPr>
                <w:rFonts w:ascii="Times New Roman" w:eastAsia="Calibri" w:hAnsi="Times New Roman" w:cs="Times New Roman"/>
                <w:b/>
                <w:sz w:val="20"/>
                <w:szCs w:val="20"/>
              </w:rPr>
              <w:t>YES</w:t>
            </w:r>
          </w:p>
        </w:tc>
        <w:tc>
          <w:tcPr>
            <w:tcW w:w="1440" w:type="dxa"/>
            <w:shd w:val="clear" w:color="auto" w:fill="F7CAAC" w:themeFill="accent2" w:themeFillTint="66"/>
          </w:tcPr>
          <w:p w14:paraId="600DE0FB" w14:textId="77777777" w:rsidR="004C1189" w:rsidRPr="008720E1" w:rsidRDefault="004C1189" w:rsidP="004C1189">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Referral</w:t>
            </w:r>
          </w:p>
        </w:tc>
        <w:tc>
          <w:tcPr>
            <w:tcW w:w="990" w:type="dxa"/>
            <w:shd w:val="clear" w:color="auto" w:fill="F7CAAC" w:themeFill="accent2" w:themeFillTint="66"/>
          </w:tcPr>
          <w:p w14:paraId="0F7CF8AB" w14:textId="77777777" w:rsidR="004C1189" w:rsidRPr="008720E1" w:rsidRDefault="004C1189" w:rsidP="004C1189">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Referral</w:t>
            </w:r>
          </w:p>
        </w:tc>
        <w:tc>
          <w:tcPr>
            <w:tcW w:w="1172" w:type="dxa"/>
            <w:shd w:val="clear" w:color="auto" w:fill="F7CAAC" w:themeFill="accent2" w:themeFillTint="66"/>
          </w:tcPr>
          <w:p w14:paraId="485C78C9" w14:textId="77777777" w:rsidR="004C1189" w:rsidRPr="008720E1" w:rsidRDefault="004C1189" w:rsidP="004C1189">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Referral</w:t>
            </w:r>
          </w:p>
        </w:tc>
        <w:tc>
          <w:tcPr>
            <w:tcW w:w="1348" w:type="dxa"/>
            <w:shd w:val="clear" w:color="auto" w:fill="F7CAAC" w:themeFill="accent2" w:themeFillTint="66"/>
          </w:tcPr>
          <w:p w14:paraId="1E92877F" w14:textId="77777777" w:rsidR="004C1189" w:rsidRPr="008720E1" w:rsidRDefault="004C1189" w:rsidP="004C1189">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Referral</w:t>
            </w:r>
          </w:p>
        </w:tc>
      </w:tr>
      <w:tr w:rsidR="004C1189" w:rsidRPr="008720E1" w14:paraId="7D1F28DF" w14:textId="77777777" w:rsidTr="0057327C">
        <w:tc>
          <w:tcPr>
            <w:tcW w:w="1062" w:type="dxa"/>
          </w:tcPr>
          <w:p w14:paraId="139D0147" w14:textId="37F7DFEA" w:rsidR="004C1189" w:rsidRPr="006B5821" w:rsidRDefault="004C1189"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258" w:type="dxa"/>
            <w:shd w:val="clear" w:color="auto" w:fill="F7CAAC" w:themeFill="accent2" w:themeFillTint="66"/>
          </w:tcPr>
          <w:p w14:paraId="0946C68E" w14:textId="77777777" w:rsidR="004C1189" w:rsidRPr="008720E1" w:rsidRDefault="004C1189" w:rsidP="004C1189">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Tetanus</w:t>
            </w:r>
          </w:p>
        </w:tc>
        <w:tc>
          <w:tcPr>
            <w:tcW w:w="1080" w:type="dxa"/>
            <w:shd w:val="clear" w:color="auto" w:fill="F7CAAC" w:themeFill="accent2" w:themeFillTint="66"/>
          </w:tcPr>
          <w:p w14:paraId="7B3BED2E" w14:textId="77777777" w:rsidR="004C1189" w:rsidRPr="008720E1" w:rsidRDefault="004C1189" w:rsidP="004C1189">
            <w:pPr>
              <w:autoSpaceDE w:val="0"/>
              <w:autoSpaceDN w:val="0"/>
              <w:adjustRightInd w:val="0"/>
              <w:jc w:val="both"/>
              <w:rPr>
                <w:rFonts w:ascii="Times New Roman" w:eastAsia="Calibri" w:hAnsi="Times New Roman" w:cs="Times New Roman"/>
                <w:b/>
                <w:sz w:val="20"/>
                <w:szCs w:val="20"/>
              </w:rPr>
            </w:pPr>
            <w:r w:rsidRPr="003F463F">
              <w:rPr>
                <w:rFonts w:ascii="Times New Roman" w:eastAsia="Calibri" w:hAnsi="Times New Roman" w:cs="Times New Roman"/>
                <w:sz w:val="20"/>
                <w:szCs w:val="20"/>
              </w:rPr>
              <w:t>Stabilize and Refer</w:t>
            </w:r>
          </w:p>
        </w:tc>
        <w:tc>
          <w:tcPr>
            <w:tcW w:w="1440" w:type="dxa"/>
            <w:shd w:val="clear" w:color="auto" w:fill="F7CAAC" w:themeFill="accent2" w:themeFillTint="66"/>
          </w:tcPr>
          <w:p w14:paraId="4506F55F" w14:textId="77777777" w:rsidR="004C1189" w:rsidRPr="008720E1" w:rsidRDefault="004C1189" w:rsidP="004C1189">
            <w:pPr>
              <w:autoSpaceDE w:val="0"/>
              <w:autoSpaceDN w:val="0"/>
              <w:adjustRightInd w:val="0"/>
              <w:jc w:val="both"/>
              <w:rPr>
                <w:rFonts w:ascii="Times New Roman" w:eastAsia="Calibri" w:hAnsi="Times New Roman" w:cs="Times New Roman"/>
                <w:b/>
                <w:sz w:val="20"/>
                <w:szCs w:val="20"/>
              </w:rPr>
            </w:pPr>
            <w:r w:rsidRPr="003F463F">
              <w:rPr>
                <w:rFonts w:ascii="Times New Roman" w:eastAsia="Calibri" w:hAnsi="Times New Roman" w:cs="Times New Roman"/>
                <w:sz w:val="20"/>
                <w:szCs w:val="20"/>
              </w:rPr>
              <w:t>Stabilize and Refer</w:t>
            </w:r>
          </w:p>
        </w:tc>
        <w:tc>
          <w:tcPr>
            <w:tcW w:w="990" w:type="dxa"/>
            <w:shd w:val="clear" w:color="auto" w:fill="F7CAAC" w:themeFill="accent2" w:themeFillTint="66"/>
          </w:tcPr>
          <w:p w14:paraId="37001A80" w14:textId="77777777" w:rsidR="004C1189" w:rsidRPr="008720E1" w:rsidRDefault="004C1189" w:rsidP="004C1189">
            <w:pPr>
              <w:autoSpaceDE w:val="0"/>
              <w:autoSpaceDN w:val="0"/>
              <w:adjustRightInd w:val="0"/>
              <w:jc w:val="both"/>
              <w:rPr>
                <w:rFonts w:ascii="Times New Roman" w:eastAsia="Calibri" w:hAnsi="Times New Roman" w:cs="Times New Roman"/>
                <w:b/>
                <w:sz w:val="20"/>
                <w:szCs w:val="20"/>
              </w:rPr>
            </w:pPr>
            <w:r w:rsidRPr="003F463F">
              <w:rPr>
                <w:rFonts w:ascii="Times New Roman" w:eastAsia="Calibri" w:hAnsi="Times New Roman" w:cs="Times New Roman"/>
                <w:sz w:val="20"/>
                <w:szCs w:val="20"/>
              </w:rPr>
              <w:t>Stabilize and Refer</w:t>
            </w:r>
          </w:p>
        </w:tc>
        <w:tc>
          <w:tcPr>
            <w:tcW w:w="1172" w:type="dxa"/>
            <w:shd w:val="clear" w:color="auto" w:fill="F7CAAC" w:themeFill="accent2" w:themeFillTint="66"/>
          </w:tcPr>
          <w:p w14:paraId="1A0563F0" w14:textId="77777777" w:rsidR="004C1189" w:rsidRPr="008720E1" w:rsidRDefault="004C1189" w:rsidP="004C1189">
            <w:pPr>
              <w:autoSpaceDE w:val="0"/>
              <w:autoSpaceDN w:val="0"/>
              <w:adjustRightInd w:val="0"/>
              <w:jc w:val="both"/>
              <w:rPr>
                <w:rFonts w:ascii="Times New Roman" w:eastAsia="Calibri" w:hAnsi="Times New Roman" w:cs="Times New Roman"/>
                <w:b/>
                <w:sz w:val="20"/>
                <w:szCs w:val="20"/>
              </w:rPr>
            </w:pPr>
            <w:r w:rsidRPr="003F463F">
              <w:rPr>
                <w:rFonts w:ascii="Times New Roman" w:eastAsia="Calibri" w:hAnsi="Times New Roman" w:cs="Times New Roman"/>
                <w:sz w:val="20"/>
                <w:szCs w:val="20"/>
              </w:rPr>
              <w:t>Stabilize and Refer</w:t>
            </w:r>
          </w:p>
        </w:tc>
        <w:tc>
          <w:tcPr>
            <w:tcW w:w="1348" w:type="dxa"/>
            <w:shd w:val="clear" w:color="auto" w:fill="F7CAAC" w:themeFill="accent2" w:themeFillTint="66"/>
          </w:tcPr>
          <w:p w14:paraId="5BD7B3F2" w14:textId="77777777" w:rsidR="004C1189" w:rsidRPr="008720E1" w:rsidRDefault="004C1189" w:rsidP="004C1189">
            <w:pPr>
              <w:autoSpaceDE w:val="0"/>
              <w:autoSpaceDN w:val="0"/>
              <w:adjustRightInd w:val="0"/>
              <w:jc w:val="both"/>
              <w:rPr>
                <w:rFonts w:ascii="Times New Roman" w:eastAsia="Calibri" w:hAnsi="Times New Roman" w:cs="Times New Roman"/>
                <w:b/>
                <w:sz w:val="20"/>
                <w:szCs w:val="20"/>
              </w:rPr>
            </w:pPr>
            <w:r w:rsidRPr="003F463F">
              <w:rPr>
                <w:rFonts w:ascii="Times New Roman" w:eastAsia="Calibri" w:hAnsi="Times New Roman" w:cs="Times New Roman"/>
                <w:sz w:val="20"/>
                <w:szCs w:val="20"/>
              </w:rPr>
              <w:t>Stabilize and Refer</w:t>
            </w:r>
          </w:p>
        </w:tc>
      </w:tr>
      <w:tr w:rsidR="004C1189" w:rsidRPr="008720E1" w14:paraId="42C6D8D7" w14:textId="77777777" w:rsidTr="0057327C">
        <w:tc>
          <w:tcPr>
            <w:tcW w:w="1062" w:type="dxa"/>
          </w:tcPr>
          <w:p w14:paraId="2F6FEAAC" w14:textId="3069B36A" w:rsidR="004C1189" w:rsidRPr="006B5821" w:rsidRDefault="004C1189"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258" w:type="dxa"/>
            <w:shd w:val="clear" w:color="auto" w:fill="auto"/>
          </w:tcPr>
          <w:p w14:paraId="738AA578" w14:textId="77777777" w:rsidR="004C1189" w:rsidRPr="008720E1" w:rsidRDefault="004C1189" w:rsidP="004C1189">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Ear infection</w:t>
            </w:r>
          </w:p>
        </w:tc>
        <w:tc>
          <w:tcPr>
            <w:tcW w:w="1080" w:type="dxa"/>
            <w:shd w:val="clear" w:color="auto" w:fill="auto"/>
          </w:tcPr>
          <w:p w14:paraId="28FAD665" w14:textId="77777777" w:rsidR="004C1189" w:rsidRPr="008720E1" w:rsidRDefault="004C1189" w:rsidP="004C1189">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440" w:type="dxa"/>
            <w:shd w:val="clear" w:color="auto" w:fill="auto"/>
          </w:tcPr>
          <w:p w14:paraId="39FFA673" w14:textId="77777777" w:rsidR="004C1189" w:rsidRPr="008720E1" w:rsidRDefault="004C1189" w:rsidP="004C1189">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990" w:type="dxa"/>
            <w:shd w:val="clear" w:color="auto" w:fill="auto"/>
          </w:tcPr>
          <w:p w14:paraId="1FA167BD" w14:textId="77777777" w:rsidR="004C1189" w:rsidRPr="008720E1" w:rsidRDefault="004C1189" w:rsidP="004C1189">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172" w:type="dxa"/>
            <w:shd w:val="clear" w:color="auto" w:fill="auto"/>
          </w:tcPr>
          <w:p w14:paraId="0E158EF6" w14:textId="77777777" w:rsidR="004C1189" w:rsidRPr="008720E1" w:rsidRDefault="004C1189" w:rsidP="004C1189">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348" w:type="dxa"/>
            <w:shd w:val="clear" w:color="auto" w:fill="auto"/>
          </w:tcPr>
          <w:p w14:paraId="6C1A29EA" w14:textId="77777777" w:rsidR="004C1189" w:rsidRPr="008720E1" w:rsidRDefault="004C1189" w:rsidP="004C1189">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r>
      <w:tr w:rsidR="0057327C" w:rsidRPr="008720E1" w14:paraId="7BE600C3" w14:textId="77777777" w:rsidTr="009F3914">
        <w:tc>
          <w:tcPr>
            <w:tcW w:w="1062" w:type="dxa"/>
          </w:tcPr>
          <w:p w14:paraId="61797A0F" w14:textId="77777777" w:rsidR="0057327C" w:rsidRPr="008720E1" w:rsidRDefault="0057327C" w:rsidP="0057327C">
            <w:pPr>
              <w:autoSpaceDE w:val="0"/>
              <w:autoSpaceDN w:val="0"/>
              <w:adjustRightInd w:val="0"/>
              <w:jc w:val="both"/>
              <w:rPr>
                <w:rFonts w:ascii="Times New Roman" w:eastAsia="Calibri" w:hAnsi="Times New Roman" w:cs="Times New Roman"/>
                <w:b/>
                <w:sz w:val="20"/>
                <w:szCs w:val="20"/>
              </w:rPr>
            </w:pPr>
          </w:p>
        </w:tc>
        <w:tc>
          <w:tcPr>
            <w:tcW w:w="3258" w:type="dxa"/>
          </w:tcPr>
          <w:p w14:paraId="0C4C7602" w14:textId="3DD70CD4" w:rsidR="0057327C" w:rsidRPr="008720E1" w:rsidRDefault="0057327C" w:rsidP="0057327C">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Health Education</w:t>
            </w:r>
            <w:r>
              <w:rPr>
                <w:rFonts w:ascii="Times New Roman" w:eastAsia="Calibri" w:hAnsi="Times New Roman" w:cs="Times New Roman"/>
                <w:b/>
                <w:sz w:val="20"/>
                <w:szCs w:val="20"/>
              </w:rPr>
              <w:t xml:space="preserve"> and BCC</w:t>
            </w:r>
            <w:r w:rsidRPr="008720E1">
              <w:rPr>
                <w:rFonts w:ascii="Times New Roman" w:eastAsia="Calibri" w:hAnsi="Times New Roman" w:cs="Times New Roman"/>
                <w:b/>
                <w:sz w:val="20"/>
                <w:szCs w:val="20"/>
              </w:rPr>
              <w:t xml:space="preserve"> on:</w:t>
            </w:r>
          </w:p>
          <w:p w14:paraId="6C57D50F" w14:textId="77777777" w:rsidR="0057327C" w:rsidRPr="004C1189" w:rsidRDefault="0057327C" w:rsidP="00AB16D9">
            <w:pPr>
              <w:pStyle w:val="ListParagraph"/>
              <w:numPr>
                <w:ilvl w:val="0"/>
                <w:numId w:val="35"/>
              </w:numPr>
              <w:autoSpaceDE w:val="0"/>
              <w:autoSpaceDN w:val="0"/>
              <w:adjustRightInd w:val="0"/>
              <w:jc w:val="both"/>
              <w:rPr>
                <w:rFonts w:ascii="Times New Roman" w:eastAsia="Calibri" w:hAnsi="Times New Roman" w:cs="Times New Roman"/>
                <w:sz w:val="20"/>
                <w:szCs w:val="20"/>
              </w:rPr>
            </w:pPr>
            <w:r w:rsidRPr="004C1189">
              <w:rPr>
                <w:rFonts w:ascii="Times New Roman" w:eastAsia="Calibri" w:hAnsi="Times New Roman" w:cs="Times New Roman"/>
                <w:sz w:val="20"/>
                <w:szCs w:val="20"/>
              </w:rPr>
              <w:t>Hygiene</w:t>
            </w:r>
          </w:p>
          <w:p w14:paraId="00959258" w14:textId="77777777" w:rsidR="0057327C" w:rsidRPr="004C1189" w:rsidRDefault="0057327C" w:rsidP="00AB16D9">
            <w:pPr>
              <w:pStyle w:val="ListParagraph"/>
              <w:numPr>
                <w:ilvl w:val="0"/>
                <w:numId w:val="35"/>
              </w:numPr>
              <w:autoSpaceDE w:val="0"/>
              <w:autoSpaceDN w:val="0"/>
              <w:adjustRightInd w:val="0"/>
              <w:jc w:val="both"/>
              <w:rPr>
                <w:rFonts w:ascii="Times New Roman" w:eastAsia="Calibri" w:hAnsi="Times New Roman" w:cs="Times New Roman"/>
                <w:sz w:val="20"/>
                <w:szCs w:val="20"/>
              </w:rPr>
            </w:pPr>
            <w:r w:rsidRPr="004C1189">
              <w:rPr>
                <w:rFonts w:ascii="Times New Roman" w:eastAsia="Calibri" w:hAnsi="Times New Roman" w:cs="Times New Roman"/>
                <w:sz w:val="20"/>
                <w:szCs w:val="20"/>
              </w:rPr>
              <w:t>Healthy diet and physical activity</w:t>
            </w:r>
          </w:p>
          <w:p w14:paraId="051BF10C" w14:textId="77777777" w:rsidR="0057327C" w:rsidRPr="004C1189" w:rsidRDefault="0057327C" w:rsidP="00AB16D9">
            <w:pPr>
              <w:pStyle w:val="ListParagraph"/>
              <w:numPr>
                <w:ilvl w:val="0"/>
                <w:numId w:val="35"/>
              </w:numPr>
              <w:autoSpaceDE w:val="0"/>
              <w:autoSpaceDN w:val="0"/>
              <w:adjustRightInd w:val="0"/>
              <w:jc w:val="both"/>
              <w:rPr>
                <w:rFonts w:ascii="Times New Roman" w:eastAsia="Calibri" w:hAnsi="Times New Roman" w:cs="Times New Roman"/>
                <w:sz w:val="20"/>
                <w:szCs w:val="20"/>
              </w:rPr>
            </w:pPr>
            <w:r w:rsidRPr="004C1189">
              <w:rPr>
                <w:rFonts w:ascii="Times New Roman" w:eastAsia="Calibri" w:hAnsi="Times New Roman" w:cs="Times New Roman"/>
                <w:sz w:val="20"/>
                <w:szCs w:val="20"/>
              </w:rPr>
              <w:t>Iodized salt</w:t>
            </w:r>
          </w:p>
          <w:p w14:paraId="06510BA2" w14:textId="7996B2F6" w:rsidR="0057327C" w:rsidRPr="0057327C" w:rsidRDefault="0057327C" w:rsidP="00AB16D9">
            <w:pPr>
              <w:pStyle w:val="ListParagraph"/>
              <w:numPr>
                <w:ilvl w:val="0"/>
                <w:numId w:val="35"/>
              </w:numPr>
              <w:autoSpaceDE w:val="0"/>
              <w:autoSpaceDN w:val="0"/>
              <w:adjustRightInd w:val="0"/>
              <w:jc w:val="both"/>
              <w:rPr>
                <w:rFonts w:ascii="Times New Roman" w:eastAsia="Calibri" w:hAnsi="Times New Roman" w:cs="Times New Roman"/>
                <w:sz w:val="20"/>
                <w:szCs w:val="20"/>
              </w:rPr>
            </w:pPr>
            <w:r w:rsidRPr="004C1189">
              <w:rPr>
                <w:rFonts w:ascii="Times New Roman" w:eastAsia="Calibri" w:hAnsi="Times New Roman" w:cs="Times New Roman"/>
                <w:sz w:val="20"/>
                <w:szCs w:val="20"/>
              </w:rPr>
              <w:t>Sunlight exposure</w:t>
            </w:r>
          </w:p>
        </w:tc>
        <w:tc>
          <w:tcPr>
            <w:tcW w:w="1080" w:type="dxa"/>
            <w:shd w:val="clear" w:color="auto" w:fill="auto"/>
          </w:tcPr>
          <w:p w14:paraId="6E3806B3" w14:textId="3D03142F"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440" w:type="dxa"/>
            <w:shd w:val="clear" w:color="auto" w:fill="auto"/>
          </w:tcPr>
          <w:p w14:paraId="7665F61A" w14:textId="3A2A1E20"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990" w:type="dxa"/>
            <w:shd w:val="clear" w:color="auto" w:fill="auto"/>
          </w:tcPr>
          <w:p w14:paraId="409F296C" w14:textId="7CD27D4D"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172" w:type="dxa"/>
            <w:shd w:val="clear" w:color="auto" w:fill="auto"/>
          </w:tcPr>
          <w:p w14:paraId="3504F651" w14:textId="321DDE59"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48" w:type="dxa"/>
            <w:shd w:val="clear" w:color="auto" w:fill="auto"/>
          </w:tcPr>
          <w:p w14:paraId="1A6A525A" w14:textId="3EE7BB0C" w:rsidR="0057327C" w:rsidRPr="008720E1" w:rsidRDefault="0057327C" w:rsidP="0057327C">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bl>
    <w:p w14:paraId="41B83047" w14:textId="77777777" w:rsidR="003405D6" w:rsidRPr="008720E1" w:rsidRDefault="003405D6" w:rsidP="003405D6">
      <w:pPr>
        <w:autoSpaceDE w:val="0"/>
        <w:autoSpaceDN w:val="0"/>
        <w:adjustRightInd w:val="0"/>
        <w:spacing w:after="0" w:line="240" w:lineRule="auto"/>
        <w:jc w:val="both"/>
        <w:rPr>
          <w:rFonts w:ascii="Times New Roman" w:hAnsi="Times New Roman" w:cs="Times New Roman"/>
          <w:sz w:val="24"/>
          <w:szCs w:val="24"/>
        </w:rPr>
      </w:pPr>
    </w:p>
    <w:p w14:paraId="5220DBF3" w14:textId="77777777" w:rsidR="003405D6" w:rsidRPr="008720E1" w:rsidRDefault="003405D6" w:rsidP="003405D6">
      <w:pPr>
        <w:autoSpaceDE w:val="0"/>
        <w:autoSpaceDN w:val="0"/>
        <w:adjustRightInd w:val="0"/>
        <w:spacing w:after="0" w:line="240" w:lineRule="auto"/>
        <w:ind w:left="720"/>
        <w:jc w:val="both"/>
        <w:rPr>
          <w:rFonts w:ascii="Times New Roman" w:hAnsi="Times New Roman" w:cs="Times New Roman"/>
          <w:sz w:val="24"/>
          <w:szCs w:val="24"/>
        </w:rPr>
      </w:pPr>
    </w:p>
    <w:p w14:paraId="6E141CDF" w14:textId="5FEFC8BA" w:rsidR="003405D6" w:rsidRPr="0057327C" w:rsidRDefault="003405D6" w:rsidP="00AB16D9">
      <w:pPr>
        <w:numPr>
          <w:ilvl w:val="0"/>
          <w:numId w:val="20"/>
        </w:numPr>
        <w:autoSpaceDE w:val="0"/>
        <w:autoSpaceDN w:val="0"/>
        <w:adjustRightInd w:val="0"/>
        <w:spacing w:after="0" w:line="240" w:lineRule="auto"/>
        <w:jc w:val="both"/>
        <w:rPr>
          <w:rFonts w:ascii="Times New Roman" w:hAnsi="Times New Roman" w:cs="Times New Roman"/>
          <w:b/>
          <w:sz w:val="24"/>
          <w:szCs w:val="24"/>
        </w:rPr>
      </w:pPr>
      <w:r w:rsidRPr="0057327C">
        <w:rPr>
          <w:rFonts w:ascii="Times New Roman" w:hAnsi="Times New Roman" w:cs="Times New Roman"/>
          <w:b/>
          <w:sz w:val="24"/>
          <w:szCs w:val="24"/>
        </w:rPr>
        <w:t>Maternal and Neonatal Health</w:t>
      </w:r>
    </w:p>
    <w:tbl>
      <w:tblPr>
        <w:tblStyle w:val="TableGrid"/>
        <w:tblW w:w="11185" w:type="dxa"/>
        <w:tblInd w:w="-365" w:type="dxa"/>
        <w:tblLayout w:type="fixed"/>
        <w:tblLook w:val="04A0" w:firstRow="1" w:lastRow="0" w:firstColumn="1" w:lastColumn="0" w:noHBand="0" w:noVBand="1"/>
      </w:tblPr>
      <w:tblGrid>
        <w:gridCol w:w="900"/>
        <w:gridCol w:w="3510"/>
        <w:gridCol w:w="2430"/>
        <w:gridCol w:w="900"/>
        <w:gridCol w:w="1170"/>
        <w:gridCol w:w="810"/>
        <w:gridCol w:w="660"/>
        <w:gridCol w:w="805"/>
      </w:tblGrid>
      <w:tr w:rsidR="003405D6" w:rsidRPr="008720E1" w14:paraId="7208F241" w14:textId="77777777" w:rsidTr="0057327C">
        <w:tc>
          <w:tcPr>
            <w:tcW w:w="900" w:type="dxa"/>
          </w:tcPr>
          <w:p w14:paraId="14A47FEA"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p>
        </w:tc>
        <w:tc>
          <w:tcPr>
            <w:tcW w:w="3510" w:type="dxa"/>
          </w:tcPr>
          <w:p w14:paraId="05CBF2E0"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p>
        </w:tc>
        <w:tc>
          <w:tcPr>
            <w:tcW w:w="2430" w:type="dxa"/>
          </w:tcPr>
          <w:p w14:paraId="7C313E0F"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 xml:space="preserve">Referral </w:t>
            </w:r>
          </w:p>
        </w:tc>
        <w:tc>
          <w:tcPr>
            <w:tcW w:w="900" w:type="dxa"/>
          </w:tcPr>
          <w:p w14:paraId="0826B89E" w14:textId="0B7D9925" w:rsidR="00981F24"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RHC</w:t>
            </w:r>
            <w:r w:rsidR="0057327C">
              <w:rPr>
                <w:rFonts w:ascii="Times New Roman" w:eastAsia="Calibri" w:hAnsi="Times New Roman" w:cs="Times New Roman"/>
                <w:b/>
                <w:sz w:val="20"/>
                <w:szCs w:val="20"/>
              </w:rPr>
              <w:t xml:space="preserve"> A</w:t>
            </w:r>
          </w:p>
        </w:tc>
        <w:tc>
          <w:tcPr>
            <w:tcW w:w="1170" w:type="dxa"/>
          </w:tcPr>
          <w:p w14:paraId="50853FEB" w14:textId="2441B15D" w:rsidR="00981F24"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BHU</w:t>
            </w:r>
            <w:r w:rsidR="0057327C">
              <w:rPr>
                <w:rFonts w:ascii="Times New Roman" w:eastAsia="Calibri" w:hAnsi="Times New Roman" w:cs="Times New Roman"/>
                <w:b/>
                <w:sz w:val="20"/>
                <w:szCs w:val="20"/>
              </w:rPr>
              <w:t>/</w:t>
            </w:r>
            <w:r w:rsidR="00981F24">
              <w:rPr>
                <w:rFonts w:ascii="Times New Roman" w:eastAsia="Calibri" w:hAnsi="Times New Roman" w:cs="Times New Roman"/>
                <w:b/>
                <w:sz w:val="20"/>
                <w:szCs w:val="20"/>
              </w:rPr>
              <w:t>RHC B</w:t>
            </w:r>
          </w:p>
        </w:tc>
        <w:tc>
          <w:tcPr>
            <w:tcW w:w="810" w:type="dxa"/>
          </w:tcPr>
          <w:p w14:paraId="22F1EEE4"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BHU +</w:t>
            </w:r>
          </w:p>
        </w:tc>
        <w:tc>
          <w:tcPr>
            <w:tcW w:w="660" w:type="dxa"/>
          </w:tcPr>
          <w:p w14:paraId="36667679" w14:textId="4616DE97" w:rsidR="003405D6" w:rsidRPr="008720E1" w:rsidRDefault="0057327C" w:rsidP="003405D6">
            <w:pPr>
              <w:autoSpaceDE w:val="0"/>
              <w:autoSpaceDN w:val="0"/>
              <w:adjustRightInd w:val="0"/>
              <w:jc w:val="both"/>
              <w:rPr>
                <w:rFonts w:ascii="Times New Roman" w:eastAsia="Calibri" w:hAnsi="Times New Roman" w:cs="Times New Roman"/>
                <w:b/>
                <w:sz w:val="20"/>
                <w:szCs w:val="20"/>
              </w:rPr>
            </w:pPr>
            <w:r>
              <w:rPr>
                <w:rFonts w:ascii="Times New Roman" w:eastAsia="Calibri" w:hAnsi="Times New Roman" w:cs="Times New Roman"/>
                <w:b/>
                <w:sz w:val="20"/>
                <w:szCs w:val="20"/>
              </w:rPr>
              <w:t>DIS</w:t>
            </w:r>
          </w:p>
        </w:tc>
        <w:tc>
          <w:tcPr>
            <w:tcW w:w="805" w:type="dxa"/>
          </w:tcPr>
          <w:p w14:paraId="13DBCB0A"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MCH Center</w:t>
            </w:r>
          </w:p>
        </w:tc>
      </w:tr>
      <w:tr w:rsidR="003405D6" w:rsidRPr="008720E1" w14:paraId="7AF64D36" w14:textId="77777777" w:rsidTr="0057327C">
        <w:tc>
          <w:tcPr>
            <w:tcW w:w="900" w:type="dxa"/>
          </w:tcPr>
          <w:p w14:paraId="5C42AD95" w14:textId="1194F178" w:rsidR="003405D6" w:rsidRPr="006B5821" w:rsidRDefault="003405D6"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510" w:type="dxa"/>
          </w:tcPr>
          <w:p w14:paraId="050A24A5"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 xml:space="preserve">Antenatal Care </w:t>
            </w:r>
          </w:p>
          <w:p w14:paraId="712C768D" w14:textId="77777777" w:rsidR="003405D6" w:rsidRPr="008720E1" w:rsidRDefault="003405D6" w:rsidP="00AB16D9">
            <w:pPr>
              <w:numPr>
                <w:ilvl w:val="0"/>
                <w:numId w:val="25"/>
              </w:num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Pregnancy Test</w:t>
            </w:r>
          </w:p>
          <w:p w14:paraId="51CCEA4B" w14:textId="77777777" w:rsidR="003405D6" w:rsidRPr="008720E1" w:rsidRDefault="003405D6" w:rsidP="00AB16D9">
            <w:pPr>
              <w:numPr>
                <w:ilvl w:val="0"/>
                <w:numId w:val="25"/>
              </w:num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ANC Card and Check ups</w:t>
            </w:r>
          </w:p>
          <w:p w14:paraId="3D452ED1" w14:textId="77777777" w:rsidR="003405D6" w:rsidRPr="008720E1" w:rsidRDefault="003405D6" w:rsidP="00AB16D9">
            <w:pPr>
              <w:numPr>
                <w:ilvl w:val="0"/>
                <w:numId w:val="25"/>
              </w:num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BP Monitoring</w:t>
            </w:r>
          </w:p>
          <w:p w14:paraId="2221CD29" w14:textId="77777777" w:rsidR="003405D6" w:rsidRPr="008720E1" w:rsidRDefault="003405D6" w:rsidP="00AB16D9">
            <w:pPr>
              <w:numPr>
                <w:ilvl w:val="0"/>
                <w:numId w:val="25"/>
              </w:num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Iron/Folic Acid Supplements</w:t>
            </w:r>
          </w:p>
          <w:p w14:paraId="05C87172" w14:textId="77777777" w:rsidR="003405D6" w:rsidRPr="008720E1" w:rsidRDefault="003405D6" w:rsidP="00AB16D9">
            <w:pPr>
              <w:numPr>
                <w:ilvl w:val="0"/>
                <w:numId w:val="25"/>
              </w:num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Tetanus immunization</w:t>
            </w:r>
          </w:p>
          <w:p w14:paraId="75B4C3D4" w14:textId="77777777" w:rsidR="003405D6" w:rsidRPr="008720E1" w:rsidRDefault="003405D6" w:rsidP="00AB16D9">
            <w:pPr>
              <w:numPr>
                <w:ilvl w:val="0"/>
                <w:numId w:val="25"/>
              </w:num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Malnutrition</w:t>
            </w:r>
          </w:p>
          <w:p w14:paraId="32C99CAB" w14:textId="77777777" w:rsidR="003405D6" w:rsidRPr="008720E1" w:rsidRDefault="003405D6" w:rsidP="00AB16D9">
            <w:pPr>
              <w:numPr>
                <w:ilvl w:val="0"/>
                <w:numId w:val="25"/>
              </w:num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Deworming</w:t>
            </w:r>
          </w:p>
          <w:p w14:paraId="7B8C2150" w14:textId="77777777" w:rsidR="003405D6" w:rsidRPr="008720E1" w:rsidRDefault="003405D6" w:rsidP="00AB16D9">
            <w:pPr>
              <w:numPr>
                <w:ilvl w:val="0"/>
                <w:numId w:val="25"/>
              </w:num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Management of Malaria/UTI/STI</w:t>
            </w:r>
          </w:p>
          <w:p w14:paraId="49E6E80F" w14:textId="77777777" w:rsidR="003405D6" w:rsidRPr="008720E1" w:rsidRDefault="003405D6" w:rsidP="00AB16D9">
            <w:pPr>
              <w:numPr>
                <w:ilvl w:val="0"/>
                <w:numId w:val="25"/>
              </w:num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Vaginal Discharge</w:t>
            </w:r>
          </w:p>
          <w:p w14:paraId="3A6153CD" w14:textId="77777777" w:rsidR="003405D6" w:rsidRPr="008720E1" w:rsidRDefault="003405D6" w:rsidP="00AB16D9">
            <w:pPr>
              <w:numPr>
                <w:ilvl w:val="0"/>
                <w:numId w:val="25"/>
              </w:num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Identification of high risk pregnancies</w:t>
            </w:r>
          </w:p>
          <w:p w14:paraId="42D8BCD5" w14:textId="77777777" w:rsidR="003405D6" w:rsidRPr="008720E1" w:rsidRDefault="003405D6" w:rsidP="00AB16D9">
            <w:pPr>
              <w:numPr>
                <w:ilvl w:val="0"/>
                <w:numId w:val="25"/>
              </w:num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Vitamin A Deficiency</w:t>
            </w:r>
          </w:p>
          <w:p w14:paraId="0FD11DA9" w14:textId="77777777" w:rsidR="003405D6" w:rsidRPr="008720E1" w:rsidRDefault="003405D6" w:rsidP="003405D6">
            <w:pPr>
              <w:autoSpaceDE w:val="0"/>
              <w:autoSpaceDN w:val="0"/>
              <w:adjustRightInd w:val="0"/>
              <w:ind w:left="720"/>
              <w:jc w:val="both"/>
              <w:rPr>
                <w:rFonts w:ascii="Times New Roman" w:eastAsia="Calibri" w:hAnsi="Times New Roman" w:cs="Times New Roman"/>
                <w:sz w:val="20"/>
                <w:szCs w:val="20"/>
              </w:rPr>
            </w:pPr>
          </w:p>
        </w:tc>
        <w:tc>
          <w:tcPr>
            <w:tcW w:w="2430" w:type="dxa"/>
          </w:tcPr>
          <w:p w14:paraId="646B8D8C"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APH</w:t>
            </w:r>
          </w:p>
          <w:p w14:paraId="0D2213B2"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 xml:space="preserve">Pre </w:t>
            </w:r>
            <w:proofErr w:type="spellStart"/>
            <w:r w:rsidRPr="008720E1">
              <w:rPr>
                <w:rFonts w:ascii="Times New Roman" w:eastAsia="Calibri" w:hAnsi="Times New Roman" w:cs="Times New Roman"/>
                <w:b/>
                <w:sz w:val="20"/>
                <w:szCs w:val="20"/>
              </w:rPr>
              <w:t>Eclampsia</w:t>
            </w:r>
            <w:proofErr w:type="spellEnd"/>
          </w:p>
          <w:p w14:paraId="6F5A535A"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proofErr w:type="spellStart"/>
            <w:r w:rsidRPr="008720E1">
              <w:rPr>
                <w:rFonts w:ascii="Times New Roman" w:eastAsia="Calibri" w:hAnsi="Times New Roman" w:cs="Times New Roman"/>
                <w:b/>
                <w:sz w:val="20"/>
                <w:szCs w:val="20"/>
              </w:rPr>
              <w:t>Eclampsia</w:t>
            </w:r>
            <w:proofErr w:type="spellEnd"/>
          </w:p>
          <w:p w14:paraId="773C8CAB"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Incomplete Abortion</w:t>
            </w:r>
          </w:p>
          <w:p w14:paraId="68ED6864"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Ectopic pregnancy</w:t>
            </w:r>
          </w:p>
          <w:p w14:paraId="76CAB04C"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Shock</w:t>
            </w:r>
          </w:p>
          <w:p w14:paraId="58DA49FF"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Complicated cases of intestinal worms, malnutrition, malaria, UTI &amp;STI</w:t>
            </w:r>
          </w:p>
        </w:tc>
        <w:tc>
          <w:tcPr>
            <w:tcW w:w="900" w:type="dxa"/>
          </w:tcPr>
          <w:p w14:paraId="4955952D"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170" w:type="dxa"/>
          </w:tcPr>
          <w:p w14:paraId="7348BB82"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810" w:type="dxa"/>
          </w:tcPr>
          <w:p w14:paraId="484E541A"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660" w:type="dxa"/>
          </w:tcPr>
          <w:p w14:paraId="7FFD363E"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805" w:type="dxa"/>
          </w:tcPr>
          <w:p w14:paraId="3016EFB2"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r>
      <w:tr w:rsidR="003405D6" w:rsidRPr="008720E1" w14:paraId="52D57BDD" w14:textId="77777777" w:rsidTr="0057327C">
        <w:tc>
          <w:tcPr>
            <w:tcW w:w="900" w:type="dxa"/>
          </w:tcPr>
          <w:p w14:paraId="55FD10BE" w14:textId="0D3EDD54" w:rsidR="003405D6" w:rsidRPr="006B5821" w:rsidRDefault="003405D6"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510" w:type="dxa"/>
          </w:tcPr>
          <w:p w14:paraId="68783A3D"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Delivery Care (NVD and Assisted Delivery)</w:t>
            </w:r>
          </w:p>
          <w:p w14:paraId="675F219B" w14:textId="77777777" w:rsidR="003405D6" w:rsidRPr="008720E1" w:rsidRDefault="003405D6" w:rsidP="00AB16D9">
            <w:pPr>
              <w:numPr>
                <w:ilvl w:val="0"/>
                <w:numId w:val="26"/>
              </w:num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Identification and monitoring of Labor</w:t>
            </w:r>
          </w:p>
          <w:p w14:paraId="47992348" w14:textId="77777777" w:rsidR="003405D6" w:rsidRPr="008720E1" w:rsidRDefault="003405D6" w:rsidP="00AB16D9">
            <w:pPr>
              <w:numPr>
                <w:ilvl w:val="0"/>
                <w:numId w:val="26"/>
              </w:num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Parenteral Oxytocin</w:t>
            </w:r>
          </w:p>
          <w:p w14:paraId="58EB512E" w14:textId="77777777" w:rsidR="003405D6" w:rsidRPr="008720E1" w:rsidRDefault="003405D6" w:rsidP="00AB16D9">
            <w:pPr>
              <w:numPr>
                <w:ilvl w:val="0"/>
                <w:numId w:val="26"/>
              </w:num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 xml:space="preserve">Parenteral anti </w:t>
            </w:r>
            <w:proofErr w:type="spellStart"/>
            <w:r w:rsidRPr="008720E1">
              <w:rPr>
                <w:rFonts w:ascii="Times New Roman" w:eastAsia="Calibri" w:hAnsi="Times New Roman" w:cs="Times New Roman"/>
                <w:sz w:val="20"/>
                <w:szCs w:val="20"/>
              </w:rPr>
              <w:t>convulsants</w:t>
            </w:r>
            <w:proofErr w:type="spellEnd"/>
          </w:p>
          <w:p w14:paraId="56962B40" w14:textId="77777777" w:rsidR="003405D6" w:rsidRPr="008720E1" w:rsidRDefault="003405D6" w:rsidP="00AB16D9">
            <w:pPr>
              <w:numPr>
                <w:ilvl w:val="0"/>
                <w:numId w:val="26"/>
              </w:num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Parenteral anti-</w:t>
            </w:r>
            <w:proofErr w:type="spellStart"/>
            <w:r w:rsidRPr="008720E1">
              <w:rPr>
                <w:rFonts w:ascii="Times New Roman" w:eastAsia="Calibri" w:hAnsi="Times New Roman" w:cs="Times New Roman"/>
                <w:sz w:val="20"/>
                <w:szCs w:val="20"/>
              </w:rPr>
              <w:t>biotics</w:t>
            </w:r>
            <w:proofErr w:type="spellEnd"/>
          </w:p>
          <w:p w14:paraId="5A061269" w14:textId="77777777" w:rsidR="003405D6" w:rsidRPr="008720E1" w:rsidRDefault="003405D6" w:rsidP="00AB16D9">
            <w:pPr>
              <w:numPr>
                <w:ilvl w:val="0"/>
                <w:numId w:val="26"/>
              </w:num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DNC</w:t>
            </w:r>
          </w:p>
          <w:p w14:paraId="35FD3005" w14:textId="77777777" w:rsidR="003405D6" w:rsidRPr="008720E1" w:rsidRDefault="003405D6" w:rsidP="00AB16D9">
            <w:pPr>
              <w:numPr>
                <w:ilvl w:val="0"/>
                <w:numId w:val="26"/>
              </w:num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Suturing of 1</w:t>
            </w:r>
            <w:r w:rsidRPr="008720E1">
              <w:rPr>
                <w:rFonts w:ascii="Times New Roman" w:eastAsia="Calibri" w:hAnsi="Times New Roman" w:cs="Times New Roman"/>
                <w:sz w:val="20"/>
                <w:szCs w:val="20"/>
                <w:vertAlign w:val="superscript"/>
              </w:rPr>
              <w:t>st</w:t>
            </w:r>
            <w:r w:rsidRPr="008720E1">
              <w:rPr>
                <w:rFonts w:ascii="Times New Roman" w:eastAsia="Calibri" w:hAnsi="Times New Roman" w:cs="Times New Roman"/>
                <w:sz w:val="20"/>
                <w:szCs w:val="20"/>
              </w:rPr>
              <w:t xml:space="preserve"> and second degree tears</w:t>
            </w:r>
          </w:p>
          <w:p w14:paraId="4D27FC8B" w14:textId="77777777" w:rsidR="003405D6" w:rsidRPr="008720E1" w:rsidRDefault="003405D6" w:rsidP="00AB16D9">
            <w:pPr>
              <w:pStyle w:val="ListParagraph"/>
              <w:numPr>
                <w:ilvl w:val="0"/>
                <w:numId w:val="26"/>
              </w:num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Manual vacuum aspiration of retained products of conception</w:t>
            </w:r>
          </w:p>
          <w:p w14:paraId="12103A57" w14:textId="77777777" w:rsidR="003405D6" w:rsidRPr="008720E1" w:rsidRDefault="003405D6" w:rsidP="00AB16D9">
            <w:pPr>
              <w:pStyle w:val="ListParagraph"/>
              <w:numPr>
                <w:ilvl w:val="0"/>
                <w:numId w:val="26"/>
              </w:num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Vacuum-assisted delivery</w:t>
            </w:r>
          </w:p>
          <w:p w14:paraId="139AC6EB" w14:textId="77777777" w:rsidR="003405D6" w:rsidRPr="008720E1" w:rsidRDefault="003405D6" w:rsidP="00AB16D9">
            <w:pPr>
              <w:pStyle w:val="ListParagraph"/>
              <w:numPr>
                <w:ilvl w:val="0"/>
                <w:numId w:val="26"/>
              </w:num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Manual removal of the placenta</w:t>
            </w:r>
          </w:p>
          <w:p w14:paraId="33CDD866" w14:textId="77777777" w:rsidR="003405D6" w:rsidRPr="008720E1" w:rsidRDefault="003405D6" w:rsidP="00AB16D9">
            <w:pPr>
              <w:pStyle w:val="ListParagraph"/>
              <w:numPr>
                <w:ilvl w:val="0"/>
                <w:numId w:val="26"/>
              </w:num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 xml:space="preserve">Newborn resuscitation  </w:t>
            </w:r>
          </w:p>
        </w:tc>
        <w:tc>
          <w:tcPr>
            <w:tcW w:w="2430" w:type="dxa"/>
          </w:tcPr>
          <w:p w14:paraId="7AF38F47" w14:textId="77777777" w:rsidR="003405D6" w:rsidRPr="008720E1" w:rsidRDefault="003405D6" w:rsidP="003405D6">
            <w:pPr>
              <w:rPr>
                <w:rFonts w:ascii="Times New Roman" w:eastAsia="Calibri" w:hAnsi="Times New Roman" w:cs="Times New Roman"/>
                <w:b/>
                <w:sz w:val="20"/>
                <w:szCs w:val="20"/>
              </w:rPr>
            </w:pPr>
            <w:r w:rsidRPr="008720E1">
              <w:rPr>
                <w:rFonts w:ascii="Times New Roman" w:eastAsia="Calibri" w:hAnsi="Times New Roman" w:cs="Times New Roman"/>
                <w:b/>
                <w:sz w:val="20"/>
                <w:szCs w:val="20"/>
              </w:rPr>
              <w:t>Blood Transfusion</w:t>
            </w:r>
          </w:p>
          <w:p w14:paraId="6CCC88E8" w14:textId="77777777" w:rsidR="003405D6" w:rsidRPr="008720E1" w:rsidRDefault="003405D6" w:rsidP="003405D6">
            <w:pPr>
              <w:rPr>
                <w:rFonts w:ascii="Times New Roman" w:eastAsia="Calibri" w:hAnsi="Times New Roman" w:cs="Times New Roman"/>
                <w:b/>
                <w:sz w:val="20"/>
                <w:szCs w:val="20"/>
              </w:rPr>
            </w:pPr>
            <w:proofErr w:type="spellStart"/>
            <w:r w:rsidRPr="008720E1">
              <w:rPr>
                <w:rFonts w:ascii="Times New Roman" w:eastAsia="Calibri" w:hAnsi="Times New Roman" w:cs="Times New Roman"/>
                <w:b/>
                <w:sz w:val="20"/>
                <w:szCs w:val="20"/>
              </w:rPr>
              <w:t>Eclampsia</w:t>
            </w:r>
            <w:proofErr w:type="spellEnd"/>
          </w:p>
          <w:p w14:paraId="7DAD1EB1" w14:textId="77777777" w:rsidR="003405D6" w:rsidRPr="008720E1" w:rsidRDefault="003405D6" w:rsidP="003405D6">
            <w:pPr>
              <w:rPr>
                <w:rFonts w:ascii="Times New Roman" w:eastAsia="Calibri" w:hAnsi="Times New Roman" w:cs="Times New Roman"/>
                <w:b/>
                <w:sz w:val="20"/>
                <w:szCs w:val="20"/>
              </w:rPr>
            </w:pPr>
            <w:r w:rsidRPr="008720E1">
              <w:rPr>
                <w:rFonts w:ascii="Times New Roman" w:eastAsia="Calibri" w:hAnsi="Times New Roman" w:cs="Times New Roman"/>
                <w:b/>
                <w:sz w:val="20"/>
                <w:szCs w:val="20"/>
              </w:rPr>
              <w:t>Complicated  Labor</w:t>
            </w:r>
          </w:p>
          <w:p w14:paraId="757F7A96" w14:textId="77777777" w:rsidR="003405D6" w:rsidRPr="008720E1" w:rsidRDefault="003405D6" w:rsidP="003405D6">
            <w:pPr>
              <w:rPr>
                <w:rFonts w:ascii="Times New Roman" w:eastAsia="Calibri" w:hAnsi="Times New Roman" w:cs="Times New Roman"/>
                <w:b/>
                <w:sz w:val="20"/>
                <w:szCs w:val="20"/>
              </w:rPr>
            </w:pPr>
            <w:r w:rsidRPr="008720E1">
              <w:rPr>
                <w:rFonts w:ascii="Times New Roman" w:eastAsia="Calibri" w:hAnsi="Times New Roman" w:cs="Times New Roman"/>
                <w:b/>
                <w:sz w:val="20"/>
                <w:szCs w:val="20"/>
              </w:rPr>
              <w:t>Cesarean Section</w:t>
            </w:r>
          </w:p>
          <w:p w14:paraId="368ECA4C" w14:textId="77777777" w:rsidR="003405D6" w:rsidRPr="008720E1" w:rsidRDefault="003405D6" w:rsidP="003405D6">
            <w:pPr>
              <w:rPr>
                <w:rFonts w:ascii="Times New Roman" w:eastAsia="Calibri" w:hAnsi="Times New Roman" w:cs="Times New Roman"/>
                <w:b/>
                <w:sz w:val="20"/>
                <w:szCs w:val="20"/>
              </w:rPr>
            </w:pPr>
            <w:r w:rsidRPr="008720E1">
              <w:rPr>
                <w:rFonts w:ascii="Times New Roman" w:eastAsia="Calibri" w:hAnsi="Times New Roman" w:cs="Times New Roman"/>
                <w:b/>
                <w:sz w:val="20"/>
                <w:szCs w:val="20"/>
              </w:rPr>
              <w:t>3</w:t>
            </w:r>
            <w:r w:rsidRPr="008720E1">
              <w:rPr>
                <w:rFonts w:ascii="Times New Roman" w:eastAsia="Calibri" w:hAnsi="Times New Roman" w:cs="Times New Roman"/>
                <w:b/>
                <w:sz w:val="20"/>
                <w:szCs w:val="20"/>
                <w:vertAlign w:val="superscript"/>
              </w:rPr>
              <w:t>rd</w:t>
            </w:r>
            <w:r w:rsidRPr="008720E1">
              <w:rPr>
                <w:rFonts w:ascii="Times New Roman" w:eastAsia="Calibri" w:hAnsi="Times New Roman" w:cs="Times New Roman"/>
                <w:b/>
                <w:sz w:val="20"/>
                <w:szCs w:val="20"/>
              </w:rPr>
              <w:t xml:space="preserve"> degree vaginal and cervical tears</w:t>
            </w:r>
          </w:p>
          <w:p w14:paraId="1EF39E8D" w14:textId="77777777" w:rsidR="003405D6" w:rsidRPr="008720E1" w:rsidRDefault="003405D6" w:rsidP="003405D6">
            <w:pPr>
              <w:rPr>
                <w:rFonts w:ascii="Times New Roman" w:eastAsia="Calibri" w:hAnsi="Times New Roman" w:cs="Times New Roman"/>
                <w:b/>
                <w:sz w:val="20"/>
                <w:szCs w:val="20"/>
              </w:rPr>
            </w:pPr>
            <w:r w:rsidRPr="008720E1">
              <w:rPr>
                <w:rFonts w:ascii="Times New Roman" w:eastAsia="Calibri" w:hAnsi="Times New Roman" w:cs="Times New Roman"/>
                <w:b/>
                <w:sz w:val="20"/>
                <w:szCs w:val="20"/>
              </w:rPr>
              <w:t>Prolapsed Cord</w:t>
            </w:r>
          </w:p>
          <w:p w14:paraId="03165201" w14:textId="77777777" w:rsidR="003405D6" w:rsidRPr="008720E1" w:rsidRDefault="003405D6" w:rsidP="003405D6">
            <w:pPr>
              <w:rPr>
                <w:rFonts w:ascii="Times New Roman" w:eastAsia="Calibri" w:hAnsi="Times New Roman" w:cs="Times New Roman"/>
                <w:b/>
                <w:sz w:val="20"/>
                <w:szCs w:val="20"/>
              </w:rPr>
            </w:pPr>
            <w:r w:rsidRPr="008720E1">
              <w:rPr>
                <w:rFonts w:ascii="Times New Roman" w:eastAsia="Calibri" w:hAnsi="Times New Roman" w:cs="Times New Roman"/>
                <w:b/>
                <w:sz w:val="20"/>
                <w:szCs w:val="20"/>
              </w:rPr>
              <w:t>Shoulder dystocia</w:t>
            </w:r>
          </w:p>
          <w:p w14:paraId="0A54AE7C" w14:textId="77777777" w:rsidR="003405D6" w:rsidRPr="008720E1" w:rsidRDefault="003405D6" w:rsidP="003405D6">
            <w:pPr>
              <w:rPr>
                <w:rFonts w:ascii="Times New Roman" w:hAnsi="Times New Roman" w:cs="Times New Roman"/>
              </w:rPr>
            </w:pPr>
            <w:r w:rsidRPr="008720E1">
              <w:rPr>
                <w:rFonts w:ascii="Times New Roman" w:eastAsia="Calibri" w:hAnsi="Times New Roman" w:cs="Times New Roman"/>
                <w:b/>
                <w:sz w:val="20"/>
                <w:szCs w:val="20"/>
              </w:rPr>
              <w:t>Puerperal Sepsis</w:t>
            </w:r>
          </w:p>
        </w:tc>
        <w:tc>
          <w:tcPr>
            <w:tcW w:w="900" w:type="dxa"/>
          </w:tcPr>
          <w:p w14:paraId="6DB66E6A" w14:textId="77777777" w:rsidR="003405D6" w:rsidRPr="008720E1" w:rsidRDefault="003405D6" w:rsidP="003405D6">
            <w:pPr>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170" w:type="dxa"/>
          </w:tcPr>
          <w:p w14:paraId="0AB6BF27" w14:textId="77777777" w:rsidR="003405D6" w:rsidRPr="008720E1" w:rsidRDefault="003405D6" w:rsidP="003405D6">
            <w:pPr>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810" w:type="dxa"/>
          </w:tcPr>
          <w:p w14:paraId="1FD00008" w14:textId="77777777" w:rsidR="003405D6" w:rsidRPr="008720E1" w:rsidRDefault="003405D6" w:rsidP="003405D6">
            <w:pPr>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660" w:type="dxa"/>
          </w:tcPr>
          <w:p w14:paraId="099DE39D" w14:textId="77777777" w:rsidR="003405D6" w:rsidRPr="008720E1" w:rsidRDefault="003405D6" w:rsidP="003405D6">
            <w:pPr>
              <w:rPr>
                <w:rFonts w:ascii="Times New Roman" w:eastAsia="Calibri" w:hAnsi="Times New Roman" w:cs="Times New Roman"/>
                <w:b/>
                <w:sz w:val="20"/>
                <w:szCs w:val="20"/>
              </w:rPr>
            </w:pPr>
            <w:r w:rsidRPr="008720E1">
              <w:rPr>
                <w:rFonts w:ascii="Times New Roman" w:eastAsia="Calibri" w:hAnsi="Times New Roman" w:cs="Times New Roman"/>
                <w:b/>
                <w:sz w:val="20"/>
                <w:szCs w:val="20"/>
              </w:rPr>
              <w:t>NO</w:t>
            </w:r>
          </w:p>
        </w:tc>
        <w:tc>
          <w:tcPr>
            <w:tcW w:w="805" w:type="dxa"/>
          </w:tcPr>
          <w:p w14:paraId="0931B410" w14:textId="77777777" w:rsidR="003405D6" w:rsidRPr="008720E1" w:rsidRDefault="003405D6" w:rsidP="003405D6">
            <w:pPr>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r>
      <w:tr w:rsidR="003405D6" w:rsidRPr="008720E1" w14:paraId="2036FD8C" w14:textId="77777777" w:rsidTr="0057327C">
        <w:tc>
          <w:tcPr>
            <w:tcW w:w="900" w:type="dxa"/>
          </w:tcPr>
          <w:p w14:paraId="62FDB403" w14:textId="3DBFEF11" w:rsidR="003405D6" w:rsidRPr="006B5821" w:rsidRDefault="003405D6"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510" w:type="dxa"/>
          </w:tcPr>
          <w:p w14:paraId="39EFB20E"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Postnatal Care</w:t>
            </w:r>
          </w:p>
          <w:p w14:paraId="3B8E8A32" w14:textId="77777777" w:rsidR="003405D6" w:rsidRPr="008720E1" w:rsidRDefault="003405D6" w:rsidP="00AB16D9">
            <w:pPr>
              <w:numPr>
                <w:ilvl w:val="0"/>
                <w:numId w:val="28"/>
              </w:num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Iron/Folic acid supplementation</w:t>
            </w:r>
          </w:p>
          <w:p w14:paraId="66586219" w14:textId="77777777" w:rsidR="003405D6" w:rsidRPr="008720E1" w:rsidRDefault="003405D6" w:rsidP="00AB16D9">
            <w:pPr>
              <w:numPr>
                <w:ilvl w:val="0"/>
                <w:numId w:val="28"/>
              </w:num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Anti-</w:t>
            </w:r>
            <w:proofErr w:type="spellStart"/>
            <w:r w:rsidRPr="008720E1">
              <w:rPr>
                <w:rFonts w:ascii="Times New Roman" w:eastAsia="Calibri" w:hAnsi="Times New Roman" w:cs="Times New Roman"/>
                <w:sz w:val="20"/>
                <w:szCs w:val="20"/>
              </w:rPr>
              <w:t>Biotics</w:t>
            </w:r>
            <w:proofErr w:type="spellEnd"/>
          </w:p>
        </w:tc>
        <w:tc>
          <w:tcPr>
            <w:tcW w:w="2430" w:type="dxa"/>
          </w:tcPr>
          <w:p w14:paraId="67B8534A"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PPH/Shock</w:t>
            </w:r>
          </w:p>
          <w:p w14:paraId="2560218A"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p>
        </w:tc>
        <w:tc>
          <w:tcPr>
            <w:tcW w:w="900" w:type="dxa"/>
          </w:tcPr>
          <w:p w14:paraId="73F374EF"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170" w:type="dxa"/>
          </w:tcPr>
          <w:p w14:paraId="5DD9F1CE"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810" w:type="dxa"/>
          </w:tcPr>
          <w:p w14:paraId="0D1E44C7"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660" w:type="dxa"/>
          </w:tcPr>
          <w:p w14:paraId="5D415112"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805" w:type="dxa"/>
          </w:tcPr>
          <w:p w14:paraId="2DD00405"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r>
      <w:tr w:rsidR="003405D6" w:rsidRPr="008720E1" w14:paraId="0BC46F9E" w14:textId="77777777" w:rsidTr="0057327C">
        <w:tc>
          <w:tcPr>
            <w:tcW w:w="900" w:type="dxa"/>
          </w:tcPr>
          <w:p w14:paraId="78A9B381" w14:textId="0E860FAD" w:rsidR="003405D6" w:rsidRPr="006B5821" w:rsidRDefault="003405D6"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510" w:type="dxa"/>
            <w:shd w:val="clear" w:color="auto" w:fill="auto"/>
          </w:tcPr>
          <w:p w14:paraId="21585F4A"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Family Planning</w:t>
            </w:r>
          </w:p>
          <w:p w14:paraId="564C646F" w14:textId="77777777" w:rsidR="003405D6" w:rsidRPr="008720E1" w:rsidRDefault="003405D6" w:rsidP="00AB16D9">
            <w:pPr>
              <w:numPr>
                <w:ilvl w:val="0"/>
                <w:numId w:val="29"/>
              </w:num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Counseling on Spacing</w:t>
            </w:r>
          </w:p>
          <w:p w14:paraId="4BB5EC43" w14:textId="77777777" w:rsidR="003405D6" w:rsidRPr="008720E1" w:rsidRDefault="003405D6" w:rsidP="00AB16D9">
            <w:pPr>
              <w:numPr>
                <w:ilvl w:val="0"/>
                <w:numId w:val="29"/>
              </w:num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Provision of Contraceptives (Pills/Condoms/Injections/IUD)</w:t>
            </w:r>
          </w:p>
          <w:p w14:paraId="1D359C6F" w14:textId="77777777" w:rsidR="003405D6" w:rsidRPr="008720E1" w:rsidRDefault="003405D6" w:rsidP="00AB16D9">
            <w:pPr>
              <w:numPr>
                <w:ilvl w:val="0"/>
                <w:numId w:val="29"/>
              </w:num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TL</w:t>
            </w:r>
          </w:p>
        </w:tc>
        <w:tc>
          <w:tcPr>
            <w:tcW w:w="2430" w:type="dxa"/>
          </w:tcPr>
          <w:p w14:paraId="2CBF1CDA"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Vasectomy</w:t>
            </w:r>
          </w:p>
          <w:p w14:paraId="3AC29875"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Infertility</w:t>
            </w:r>
          </w:p>
        </w:tc>
        <w:tc>
          <w:tcPr>
            <w:tcW w:w="900" w:type="dxa"/>
          </w:tcPr>
          <w:p w14:paraId="565FA25C"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170" w:type="dxa"/>
          </w:tcPr>
          <w:p w14:paraId="2DE485CE"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810" w:type="dxa"/>
          </w:tcPr>
          <w:p w14:paraId="32EDF645"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660" w:type="dxa"/>
          </w:tcPr>
          <w:p w14:paraId="6E0D8503"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805" w:type="dxa"/>
          </w:tcPr>
          <w:p w14:paraId="17B4BD07"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r>
      <w:tr w:rsidR="003405D6" w:rsidRPr="008720E1" w14:paraId="69B4547C" w14:textId="77777777" w:rsidTr="0057327C">
        <w:tc>
          <w:tcPr>
            <w:tcW w:w="900" w:type="dxa"/>
          </w:tcPr>
          <w:p w14:paraId="09FAAB1C" w14:textId="6980119E" w:rsidR="003405D6" w:rsidRPr="006B5821" w:rsidRDefault="003405D6" w:rsidP="00AB16D9">
            <w:pPr>
              <w:pStyle w:val="ListParagraph"/>
              <w:numPr>
                <w:ilvl w:val="0"/>
                <w:numId w:val="32"/>
              </w:numPr>
              <w:autoSpaceDE w:val="0"/>
              <w:autoSpaceDN w:val="0"/>
              <w:adjustRightInd w:val="0"/>
              <w:jc w:val="both"/>
              <w:rPr>
                <w:rFonts w:ascii="Times New Roman" w:eastAsia="Calibri" w:hAnsi="Times New Roman" w:cs="Times New Roman"/>
                <w:b/>
                <w:sz w:val="20"/>
                <w:szCs w:val="20"/>
              </w:rPr>
            </w:pPr>
          </w:p>
        </w:tc>
        <w:tc>
          <w:tcPr>
            <w:tcW w:w="3510" w:type="dxa"/>
          </w:tcPr>
          <w:p w14:paraId="7083192D"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Early Newborn Care</w:t>
            </w:r>
          </w:p>
          <w:p w14:paraId="7069C28A" w14:textId="77777777" w:rsidR="003405D6" w:rsidRDefault="003405D6" w:rsidP="00AB16D9">
            <w:pPr>
              <w:numPr>
                <w:ilvl w:val="0"/>
                <w:numId w:val="27"/>
              </w:numPr>
              <w:autoSpaceDE w:val="0"/>
              <w:autoSpaceDN w:val="0"/>
              <w:adjustRightInd w:val="0"/>
              <w:jc w:val="both"/>
              <w:rPr>
                <w:rFonts w:ascii="Times New Roman" w:eastAsia="Calibri" w:hAnsi="Times New Roman" w:cs="Times New Roman"/>
                <w:sz w:val="20"/>
                <w:szCs w:val="20"/>
              </w:rPr>
            </w:pPr>
            <w:r w:rsidRPr="00634DBB">
              <w:rPr>
                <w:rFonts w:ascii="Times New Roman" w:eastAsia="Calibri" w:hAnsi="Times New Roman" w:cs="Times New Roman"/>
                <w:sz w:val="20"/>
                <w:szCs w:val="20"/>
              </w:rPr>
              <w:t>Clean Airway/Cord Clamp</w:t>
            </w:r>
          </w:p>
          <w:p w14:paraId="24591741" w14:textId="77777777" w:rsidR="003405D6" w:rsidRDefault="003405D6" w:rsidP="00AB16D9">
            <w:pPr>
              <w:numPr>
                <w:ilvl w:val="0"/>
                <w:numId w:val="27"/>
              </w:num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Cord Care</w:t>
            </w:r>
          </w:p>
          <w:p w14:paraId="08DDDA7B" w14:textId="77777777" w:rsidR="003405D6" w:rsidRPr="00634DBB" w:rsidRDefault="003405D6" w:rsidP="00AB16D9">
            <w:pPr>
              <w:numPr>
                <w:ilvl w:val="0"/>
                <w:numId w:val="27"/>
              </w:numPr>
              <w:autoSpaceDE w:val="0"/>
              <w:autoSpaceDN w:val="0"/>
              <w:adjustRightInd w:val="0"/>
              <w:jc w:val="both"/>
              <w:rPr>
                <w:rFonts w:ascii="Times New Roman" w:eastAsia="Calibri" w:hAnsi="Times New Roman" w:cs="Times New Roman"/>
                <w:sz w:val="20"/>
                <w:szCs w:val="20"/>
              </w:rPr>
            </w:pPr>
            <w:r w:rsidRPr="00634DBB">
              <w:rPr>
                <w:rFonts w:ascii="Times New Roman" w:eastAsia="Calibri" w:hAnsi="Times New Roman" w:cs="Times New Roman"/>
                <w:sz w:val="20"/>
                <w:szCs w:val="20"/>
              </w:rPr>
              <w:t>Weighing the baby</w:t>
            </w:r>
          </w:p>
          <w:p w14:paraId="42134732" w14:textId="77777777" w:rsidR="003405D6" w:rsidRPr="008720E1" w:rsidRDefault="003405D6" w:rsidP="00AB16D9">
            <w:pPr>
              <w:numPr>
                <w:ilvl w:val="0"/>
                <w:numId w:val="27"/>
              </w:num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K</w:t>
            </w:r>
            <w:r>
              <w:rPr>
                <w:rFonts w:ascii="Times New Roman" w:eastAsia="Calibri" w:hAnsi="Times New Roman" w:cs="Times New Roman"/>
                <w:sz w:val="20"/>
                <w:szCs w:val="20"/>
              </w:rPr>
              <w:t xml:space="preserve">angaroo </w:t>
            </w:r>
            <w:r w:rsidRPr="008720E1">
              <w:rPr>
                <w:rFonts w:ascii="Times New Roman" w:eastAsia="Calibri" w:hAnsi="Times New Roman" w:cs="Times New Roman"/>
                <w:sz w:val="20"/>
                <w:szCs w:val="20"/>
              </w:rPr>
              <w:t>M</w:t>
            </w:r>
            <w:r>
              <w:rPr>
                <w:rFonts w:ascii="Times New Roman" w:eastAsia="Calibri" w:hAnsi="Times New Roman" w:cs="Times New Roman"/>
                <w:sz w:val="20"/>
                <w:szCs w:val="20"/>
              </w:rPr>
              <w:t xml:space="preserve">other </w:t>
            </w:r>
            <w:r w:rsidRPr="008720E1">
              <w:rPr>
                <w:rFonts w:ascii="Times New Roman" w:eastAsia="Calibri" w:hAnsi="Times New Roman" w:cs="Times New Roman"/>
                <w:sz w:val="20"/>
                <w:szCs w:val="20"/>
              </w:rPr>
              <w:t>C</w:t>
            </w:r>
            <w:r>
              <w:rPr>
                <w:rFonts w:ascii="Times New Roman" w:eastAsia="Calibri" w:hAnsi="Times New Roman" w:cs="Times New Roman"/>
                <w:sz w:val="20"/>
                <w:szCs w:val="20"/>
              </w:rPr>
              <w:t>are</w:t>
            </w:r>
          </w:p>
          <w:p w14:paraId="789F30F0" w14:textId="77777777" w:rsidR="003405D6" w:rsidRPr="008720E1" w:rsidRDefault="003405D6" w:rsidP="00AB16D9">
            <w:pPr>
              <w:numPr>
                <w:ilvl w:val="0"/>
                <w:numId w:val="27"/>
              </w:num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Initiation of BF</w:t>
            </w:r>
          </w:p>
          <w:p w14:paraId="0E2556FC" w14:textId="77777777" w:rsidR="003405D6" w:rsidRDefault="003405D6" w:rsidP="00AB16D9">
            <w:pPr>
              <w:numPr>
                <w:ilvl w:val="0"/>
                <w:numId w:val="27"/>
              </w:num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Immunization</w:t>
            </w:r>
          </w:p>
          <w:p w14:paraId="4986B552" w14:textId="77777777" w:rsidR="003405D6" w:rsidRDefault="003405D6" w:rsidP="00AB16D9">
            <w:pPr>
              <w:numPr>
                <w:ilvl w:val="0"/>
                <w:numId w:val="27"/>
              </w:num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Prophylactic Vitamin K</w:t>
            </w:r>
          </w:p>
          <w:p w14:paraId="4FE6F855" w14:textId="77777777" w:rsidR="003405D6" w:rsidRPr="008720E1" w:rsidRDefault="003405D6" w:rsidP="00AB16D9">
            <w:pPr>
              <w:numPr>
                <w:ilvl w:val="0"/>
                <w:numId w:val="27"/>
              </w:numPr>
              <w:autoSpaceDE w:val="0"/>
              <w:autoSpaceDN w:val="0"/>
              <w:adjustRightInd w:val="0"/>
              <w:jc w:val="both"/>
              <w:rPr>
                <w:rFonts w:ascii="Times New Roman" w:eastAsia="Calibri" w:hAnsi="Times New Roman" w:cs="Times New Roman"/>
                <w:sz w:val="20"/>
                <w:szCs w:val="20"/>
              </w:rPr>
            </w:pPr>
            <w:proofErr w:type="spellStart"/>
            <w:r>
              <w:rPr>
                <w:rFonts w:ascii="Times New Roman" w:eastAsia="Calibri" w:hAnsi="Times New Roman" w:cs="Times New Roman"/>
                <w:sz w:val="20"/>
                <w:szCs w:val="20"/>
              </w:rPr>
              <w:t>Chlorhexhidine</w:t>
            </w:r>
            <w:proofErr w:type="spellEnd"/>
          </w:p>
          <w:p w14:paraId="6AD1C425" w14:textId="77777777" w:rsidR="003405D6" w:rsidRPr="008720E1" w:rsidRDefault="003405D6" w:rsidP="00AB16D9">
            <w:pPr>
              <w:numPr>
                <w:ilvl w:val="0"/>
                <w:numId w:val="27"/>
              </w:num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Resuscitation  if required</w:t>
            </w:r>
          </w:p>
          <w:p w14:paraId="0C5EB588"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p>
        </w:tc>
        <w:tc>
          <w:tcPr>
            <w:tcW w:w="2430" w:type="dxa"/>
          </w:tcPr>
          <w:p w14:paraId="2866E013" w14:textId="759A8DEA" w:rsidR="003405D6" w:rsidRPr="008720E1" w:rsidRDefault="006B5821" w:rsidP="003405D6">
            <w:pPr>
              <w:autoSpaceDE w:val="0"/>
              <w:autoSpaceDN w:val="0"/>
              <w:adjustRightInd w:val="0"/>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Danger Signs </w:t>
            </w:r>
          </w:p>
          <w:p w14:paraId="0DAEFF30"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Neonatal Jaundice</w:t>
            </w:r>
          </w:p>
        </w:tc>
        <w:tc>
          <w:tcPr>
            <w:tcW w:w="900" w:type="dxa"/>
          </w:tcPr>
          <w:p w14:paraId="0D809674"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170" w:type="dxa"/>
          </w:tcPr>
          <w:p w14:paraId="19189498"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810" w:type="dxa"/>
          </w:tcPr>
          <w:p w14:paraId="5F094463"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660" w:type="dxa"/>
          </w:tcPr>
          <w:p w14:paraId="01917A83"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Pr>
                <w:rFonts w:ascii="Times New Roman" w:eastAsia="Calibri" w:hAnsi="Times New Roman" w:cs="Times New Roman"/>
                <w:b/>
                <w:sz w:val="20"/>
                <w:szCs w:val="20"/>
              </w:rPr>
              <w:t>NO</w:t>
            </w:r>
          </w:p>
        </w:tc>
        <w:tc>
          <w:tcPr>
            <w:tcW w:w="805" w:type="dxa"/>
          </w:tcPr>
          <w:p w14:paraId="4515A052"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r>
      <w:tr w:rsidR="003405D6" w:rsidRPr="008720E1" w14:paraId="29786E1D" w14:textId="77777777" w:rsidTr="0057327C">
        <w:tc>
          <w:tcPr>
            <w:tcW w:w="900" w:type="dxa"/>
          </w:tcPr>
          <w:p w14:paraId="461A1787" w14:textId="69463FE1" w:rsidR="003405D6" w:rsidRPr="006B5821" w:rsidRDefault="003405D6" w:rsidP="006B5821">
            <w:pPr>
              <w:autoSpaceDE w:val="0"/>
              <w:autoSpaceDN w:val="0"/>
              <w:adjustRightInd w:val="0"/>
              <w:jc w:val="both"/>
              <w:rPr>
                <w:rFonts w:ascii="Times New Roman" w:eastAsia="Calibri" w:hAnsi="Times New Roman" w:cs="Times New Roman"/>
                <w:b/>
                <w:sz w:val="20"/>
                <w:szCs w:val="20"/>
              </w:rPr>
            </w:pPr>
          </w:p>
        </w:tc>
        <w:tc>
          <w:tcPr>
            <w:tcW w:w="3510" w:type="dxa"/>
          </w:tcPr>
          <w:p w14:paraId="720560E5" w14:textId="4C55E6EB"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 xml:space="preserve">Health Education </w:t>
            </w:r>
            <w:r w:rsidR="004C1189">
              <w:rPr>
                <w:rFonts w:ascii="Times New Roman" w:eastAsia="Calibri" w:hAnsi="Times New Roman" w:cs="Times New Roman"/>
                <w:b/>
                <w:sz w:val="20"/>
                <w:szCs w:val="20"/>
              </w:rPr>
              <w:t xml:space="preserve">and BCC </w:t>
            </w:r>
            <w:r w:rsidRPr="008720E1">
              <w:rPr>
                <w:rFonts w:ascii="Times New Roman" w:eastAsia="Calibri" w:hAnsi="Times New Roman" w:cs="Times New Roman"/>
                <w:b/>
                <w:sz w:val="20"/>
                <w:szCs w:val="20"/>
              </w:rPr>
              <w:t>on:</w:t>
            </w:r>
          </w:p>
          <w:p w14:paraId="53631CA3" w14:textId="77777777" w:rsidR="003405D6" w:rsidRPr="004C1189" w:rsidRDefault="003405D6" w:rsidP="00AB16D9">
            <w:pPr>
              <w:pStyle w:val="ListParagraph"/>
              <w:numPr>
                <w:ilvl w:val="0"/>
                <w:numId w:val="36"/>
              </w:numPr>
              <w:autoSpaceDE w:val="0"/>
              <w:autoSpaceDN w:val="0"/>
              <w:adjustRightInd w:val="0"/>
              <w:jc w:val="both"/>
              <w:rPr>
                <w:rFonts w:ascii="Times New Roman" w:eastAsia="Calibri" w:hAnsi="Times New Roman" w:cs="Times New Roman"/>
                <w:sz w:val="20"/>
                <w:szCs w:val="20"/>
              </w:rPr>
            </w:pPr>
            <w:r w:rsidRPr="004C1189">
              <w:rPr>
                <w:rFonts w:ascii="Times New Roman" w:eastAsia="Calibri" w:hAnsi="Times New Roman" w:cs="Times New Roman"/>
                <w:sz w:val="20"/>
                <w:szCs w:val="20"/>
              </w:rPr>
              <w:t>Healthy Pregnancy</w:t>
            </w:r>
          </w:p>
          <w:p w14:paraId="1C4E8557" w14:textId="77777777" w:rsidR="003405D6" w:rsidRPr="004C1189" w:rsidRDefault="003405D6" w:rsidP="00AB16D9">
            <w:pPr>
              <w:pStyle w:val="ListParagraph"/>
              <w:numPr>
                <w:ilvl w:val="0"/>
                <w:numId w:val="36"/>
              </w:numPr>
              <w:autoSpaceDE w:val="0"/>
              <w:autoSpaceDN w:val="0"/>
              <w:adjustRightInd w:val="0"/>
              <w:jc w:val="both"/>
              <w:rPr>
                <w:rFonts w:ascii="Times New Roman" w:eastAsia="Calibri" w:hAnsi="Times New Roman" w:cs="Times New Roman"/>
                <w:sz w:val="20"/>
                <w:szCs w:val="20"/>
              </w:rPr>
            </w:pPr>
            <w:r w:rsidRPr="004C1189">
              <w:rPr>
                <w:rFonts w:ascii="Times New Roman" w:eastAsia="Calibri" w:hAnsi="Times New Roman" w:cs="Times New Roman"/>
                <w:sz w:val="20"/>
                <w:szCs w:val="20"/>
              </w:rPr>
              <w:t>Family Planning</w:t>
            </w:r>
          </w:p>
          <w:p w14:paraId="0B5E1235" w14:textId="77777777" w:rsidR="003405D6" w:rsidRPr="004C1189" w:rsidRDefault="003405D6" w:rsidP="00AB16D9">
            <w:pPr>
              <w:pStyle w:val="ListParagraph"/>
              <w:numPr>
                <w:ilvl w:val="0"/>
                <w:numId w:val="36"/>
              </w:numPr>
              <w:autoSpaceDE w:val="0"/>
              <w:autoSpaceDN w:val="0"/>
              <w:adjustRightInd w:val="0"/>
              <w:jc w:val="both"/>
              <w:rPr>
                <w:rFonts w:ascii="Times New Roman" w:eastAsia="Calibri" w:hAnsi="Times New Roman" w:cs="Times New Roman"/>
                <w:sz w:val="20"/>
                <w:szCs w:val="20"/>
              </w:rPr>
            </w:pPr>
            <w:r w:rsidRPr="004C1189">
              <w:rPr>
                <w:rFonts w:ascii="Times New Roman" w:eastAsia="Calibri" w:hAnsi="Times New Roman" w:cs="Times New Roman"/>
                <w:sz w:val="20"/>
                <w:szCs w:val="20"/>
              </w:rPr>
              <w:t>PSBI</w:t>
            </w:r>
          </w:p>
          <w:p w14:paraId="32ED2630" w14:textId="77777777" w:rsidR="003405D6" w:rsidRPr="004C1189" w:rsidRDefault="003405D6" w:rsidP="00AB16D9">
            <w:pPr>
              <w:pStyle w:val="ListParagraph"/>
              <w:numPr>
                <w:ilvl w:val="0"/>
                <w:numId w:val="36"/>
              </w:numPr>
              <w:autoSpaceDE w:val="0"/>
              <w:autoSpaceDN w:val="0"/>
              <w:adjustRightInd w:val="0"/>
              <w:jc w:val="both"/>
              <w:rPr>
                <w:rFonts w:ascii="Times New Roman" w:eastAsia="Calibri" w:hAnsi="Times New Roman" w:cs="Times New Roman"/>
                <w:sz w:val="20"/>
                <w:szCs w:val="20"/>
              </w:rPr>
            </w:pPr>
            <w:r w:rsidRPr="004C1189">
              <w:rPr>
                <w:rFonts w:ascii="Times New Roman" w:eastAsia="Calibri" w:hAnsi="Times New Roman" w:cs="Times New Roman"/>
                <w:sz w:val="20"/>
                <w:szCs w:val="20"/>
              </w:rPr>
              <w:t>Hand Hygiene</w:t>
            </w:r>
          </w:p>
          <w:p w14:paraId="4EDEDC59" w14:textId="77777777" w:rsidR="003405D6" w:rsidRPr="004C1189" w:rsidRDefault="003405D6" w:rsidP="00AB16D9">
            <w:pPr>
              <w:pStyle w:val="ListParagraph"/>
              <w:numPr>
                <w:ilvl w:val="0"/>
                <w:numId w:val="36"/>
              </w:numPr>
              <w:autoSpaceDE w:val="0"/>
              <w:autoSpaceDN w:val="0"/>
              <w:adjustRightInd w:val="0"/>
              <w:jc w:val="both"/>
              <w:rPr>
                <w:rFonts w:ascii="Times New Roman" w:eastAsia="Calibri" w:hAnsi="Times New Roman" w:cs="Times New Roman"/>
                <w:sz w:val="20"/>
                <w:szCs w:val="20"/>
              </w:rPr>
            </w:pPr>
            <w:r w:rsidRPr="004C1189">
              <w:rPr>
                <w:rFonts w:ascii="Times New Roman" w:eastAsia="Calibri" w:hAnsi="Times New Roman" w:cs="Times New Roman"/>
                <w:sz w:val="20"/>
                <w:szCs w:val="20"/>
              </w:rPr>
              <w:t>Danger Signs</w:t>
            </w:r>
          </w:p>
          <w:p w14:paraId="56B82529" w14:textId="77777777" w:rsidR="003405D6" w:rsidRPr="004C1189" w:rsidRDefault="003405D6" w:rsidP="00AB16D9">
            <w:pPr>
              <w:pStyle w:val="ListParagraph"/>
              <w:numPr>
                <w:ilvl w:val="0"/>
                <w:numId w:val="36"/>
              </w:numPr>
              <w:autoSpaceDE w:val="0"/>
              <w:autoSpaceDN w:val="0"/>
              <w:adjustRightInd w:val="0"/>
              <w:jc w:val="both"/>
              <w:rPr>
                <w:rFonts w:ascii="Times New Roman" w:eastAsia="Calibri" w:hAnsi="Times New Roman" w:cs="Times New Roman"/>
                <w:sz w:val="20"/>
                <w:szCs w:val="20"/>
              </w:rPr>
            </w:pPr>
            <w:r w:rsidRPr="004C1189">
              <w:rPr>
                <w:rFonts w:ascii="Times New Roman" w:eastAsia="Calibri" w:hAnsi="Times New Roman" w:cs="Times New Roman"/>
                <w:sz w:val="20"/>
                <w:szCs w:val="20"/>
              </w:rPr>
              <w:t>Neonatal Care</w:t>
            </w:r>
          </w:p>
          <w:p w14:paraId="71768622" w14:textId="77777777" w:rsidR="003405D6" w:rsidRPr="004C1189" w:rsidRDefault="003405D6" w:rsidP="00AB16D9">
            <w:pPr>
              <w:pStyle w:val="ListParagraph"/>
              <w:numPr>
                <w:ilvl w:val="0"/>
                <w:numId w:val="36"/>
              </w:numPr>
              <w:autoSpaceDE w:val="0"/>
              <w:autoSpaceDN w:val="0"/>
              <w:adjustRightInd w:val="0"/>
              <w:jc w:val="both"/>
              <w:rPr>
                <w:rFonts w:ascii="Times New Roman" w:eastAsia="Calibri" w:hAnsi="Times New Roman" w:cs="Times New Roman"/>
                <w:sz w:val="20"/>
                <w:szCs w:val="20"/>
              </w:rPr>
            </w:pPr>
            <w:r w:rsidRPr="004C1189">
              <w:rPr>
                <w:rFonts w:ascii="Times New Roman" w:eastAsia="Calibri" w:hAnsi="Times New Roman" w:cs="Times New Roman"/>
                <w:sz w:val="20"/>
                <w:szCs w:val="20"/>
              </w:rPr>
              <w:t>IYCF</w:t>
            </w:r>
          </w:p>
        </w:tc>
        <w:tc>
          <w:tcPr>
            <w:tcW w:w="2430" w:type="dxa"/>
          </w:tcPr>
          <w:p w14:paraId="6B04CA4C"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p>
        </w:tc>
        <w:tc>
          <w:tcPr>
            <w:tcW w:w="900" w:type="dxa"/>
          </w:tcPr>
          <w:p w14:paraId="31D1C0DE"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170" w:type="dxa"/>
          </w:tcPr>
          <w:p w14:paraId="56E0D6D8"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810" w:type="dxa"/>
          </w:tcPr>
          <w:p w14:paraId="0A9F0047"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660" w:type="dxa"/>
          </w:tcPr>
          <w:p w14:paraId="10DA552D"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805" w:type="dxa"/>
          </w:tcPr>
          <w:p w14:paraId="2302475D"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bl>
    <w:p w14:paraId="0C251246" w14:textId="77777777" w:rsidR="003405D6" w:rsidRDefault="003405D6" w:rsidP="003405D6">
      <w:pPr>
        <w:jc w:val="both"/>
        <w:rPr>
          <w:rFonts w:ascii="Times New Roman" w:hAnsi="Times New Roman" w:cs="Times New Roman"/>
          <w:sz w:val="24"/>
          <w:szCs w:val="24"/>
        </w:rPr>
      </w:pPr>
    </w:p>
    <w:p w14:paraId="43C81167" w14:textId="77777777" w:rsidR="00C0278B" w:rsidRDefault="00C0278B" w:rsidP="003405D6">
      <w:pPr>
        <w:jc w:val="both"/>
        <w:rPr>
          <w:rFonts w:ascii="Times New Roman" w:hAnsi="Times New Roman" w:cs="Times New Roman"/>
          <w:sz w:val="24"/>
          <w:szCs w:val="24"/>
        </w:rPr>
      </w:pPr>
    </w:p>
    <w:p w14:paraId="1439F557" w14:textId="77777777" w:rsidR="0057327C" w:rsidRPr="008720E1" w:rsidRDefault="0057327C" w:rsidP="003405D6">
      <w:pPr>
        <w:jc w:val="both"/>
        <w:rPr>
          <w:rFonts w:ascii="Times New Roman" w:hAnsi="Times New Roman" w:cs="Times New Roman"/>
          <w:sz w:val="24"/>
          <w:szCs w:val="24"/>
        </w:rPr>
      </w:pPr>
    </w:p>
    <w:p w14:paraId="053AC2B4" w14:textId="77777777" w:rsidR="003405D6" w:rsidRPr="0057327C" w:rsidRDefault="003405D6" w:rsidP="00AB16D9">
      <w:pPr>
        <w:numPr>
          <w:ilvl w:val="0"/>
          <w:numId w:val="20"/>
        </w:numPr>
        <w:autoSpaceDE w:val="0"/>
        <w:autoSpaceDN w:val="0"/>
        <w:adjustRightInd w:val="0"/>
        <w:spacing w:after="0" w:line="240" w:lineRule="auto"/>
        <w:jc w:val="both"/>
        <w:rPr>
          <w:rFonts w:ascii="Times New Roman" w:hAnsi="Times New Roman" w:cs="Times New Roman"/>
          <w:b/>
          <w:sz w:val="24"/>
          <w:szCs w:val="24"/>
        </w:rPr>
      </w:pPr>
      <w:r w:rsidRPr="0057327C">
        <w:rPr>
          <w:rFonts w:ascii="Times New Roman" w:hAnsi="Times New Roman" w:cs="Times New Roman"/>
          <w:b/>
          <w:sz w:val="24"/>
          <w:szCs w:val="24"/>
        </w:rPr>
        <w:lastRenderedPageBreak/>
        <w:t>Immunization Services</w:t>
      </w:r>
    </w:p>
    <w:p w14:paraId="3A4C1A81" w14:textId="77777777" w:rsidR="003405D6" w:rsidRPr="008720E1" w:rsidRDefault="003405D6" w:rsidP="003405D6">
      <w:pPr>
        <w:autoSpaceDE w:val="0"/>
        <w:autoSpaceDN w:val="0"/>
        <w:adjustRightInd w:val="0"/>
        <w:spacing w:after="0" w:line="240" w:lineRule="auto"/>
        <w:ind w:left="720"/>
        <w:jc w:val="both"/>
        <w:rPr>
          <w:rFonts w:ascii="Times New Roman" w:hAnsi="Times New Roman" w:cs="Times New Roman"/>
          <w:sz w:val="24"/>
          <w:szCs w:val="24"/>
        </w:rPr>
      </w:pPr>
    </w:p>
    <w:tbl>
      <w:tblPr>
        <w:tblStyle w:val="TableGrid"/>
        <w:tblW w:w="0" w:type="auto"/>
        <w:tblInd w:w="-365" w:type="dxa"/>
        <w:tblLook w:val="04A0" w:firstRow="1" w:lastRow="0" w:firstColumn="1" w:lastColumn="0" w:noHBand="0" w:noVBand="1"/>
      </w:tblPr>
      <w:tblGrid>
        <w:gridCol w:w="900"/>
        <w:gridCol w:w="3510"/>
        <w:gridCol w:w="1440"/>
        <w:gridCol w:w="900"/>
        <w:gridCol w:w="900"/>
        <w:gridCol w:w="1172"/>
        <w:gridCol w:w="1444"/>
      </w:tblGrid>
      <w:tr w:rsidR="003405D6" w:rsidRPr="008720E1" w14:paraId="0A086968" w14:textId="77777777" w:rsidTr="0003078E">
        <w:tc>
          <w:tcPr>
            <w:tcW w:w="900" w:type="dxa"/>
          </w:tcPr>
          <w:p w14:paraId="14A199A9"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p>
        </w:tc>
        <w:tc>
          <w:tcPr>
            <w:tcW w:w="3510" w:type="dxa"/>
          </w:tcPr>
          <w:p w14:paraId="1690B739"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p>
        </w:tc>
        <w:tc>
          <w:tcPr>
            <w:tcW w:w="1440" w:type="dxa"/>
          </w:tcPr>
          <w:p w14:paraId="48D1BC7B"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RHC</w:t>
            </w:r>
          </w:p>
        </w:tc>
        <w:tc>
          <w:tcPr>
            <w:tcW w:w="900" w:type="dxa"/>
          </w:tcPr>
          <w:p w14:paraId="31388C0F"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BHU</w:t>
            </w:r>
          </w:p>
        </w:tc>
        <w:tc>
          <w:tcPr>
            <w:tcW w:w="900" w:type="dxa"/>
          </w:tcPr>
          <w:p w14:paraId="6161D8F7"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BHU +</w:t>
            </w:r>
          </w:p>
        </w:tc>
        <w:tc>
          <w:tcPr>
            <w:tcW w:w="1172" w:type="dxa"/>
          </w:tcPr>
          <w:p w14:paraId="01CD5A72"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Dispensary</w:t>
            </w:r>
          </w:p>
        </w:tc>
        <w:tc>
          <w:tcPr>
            <w:tcW w:w="1444" w:type="dxa"/>
          </w:tcPr>
          <w:p w14:paraId="3E136B4E"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MCH Center</w:t>
            </w:r>
          </w:p>
        </w:tc>
      </w:tr>
      <w:tr w:rsidR="003405D6" w:rsidRPr="008720E1" w14:paraId="6F01356A" w14:textId="77777777" w:rsidTr="0003078E">
        <w:tc>
          <w:tcPr>
            <w:tcW w:w="900" w:type="dxa"/>
          </w:tcPr>
          <w:p w14:paraId="7FC06BA2" w14:textId="41604CEB" w:rsidR="003405D6" w:rsidRPr="006B5821" w:rsidRDefault="003405D6" w:rsidP="00AB16D9">
            <w:pPr>
              <w:pStyle w:val="ListParagraph"/>
              <w:numPr>
                <w:ilvl w:val="0"/>
                <w:numId w:val="37"/>
              </w:numPr>
              <w:autoSpaceDE w:val="0"/>
              <w:autoSpaceDN w:val="0"/>
              <w:adjustRightInd w:val="0"/>
              <w:jc w:val="both"/>
              <w:rPr>
                <w:rFonts w:ascii="Times New Roman" w:eastAsia="Calibri" w:hAnsi="Times New Roman" w:cs="Times New Roman"/>
                <w:b/>
                <w:sz w:val="20"/>
                <w:szCs w:val="20"/>
              </w:rPr>
            </w:pPr>
          </w:p>
        </w:tc>
        <w:tc>
          <w:tcPr>
            <w:tcW w:w="3510" w:type="dxa"/>
          </w:tcPr>
          <w:p w14:paraId="13EE102E"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Tuberculosis (BCG)</w:t>
            </w:r>
          </w:p>
        </w:tc>
        <w:tc>
          <w:tcPr>
            <w:tcW w:w="1440" w:type="dxa"/>
          </w:tcPr>
          <w:p w14:paraId="2EEF5E99"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900" w:type="dxa"/>
          </w:tcPr>
          <w:p w14:paraId="300CDBAA"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900" w:type="dxa"/>
          </w:tcPr>
          <w:p w14:paraId="7853D88E"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172" w:type="dxa"/>
          </w:tcPr>
          <w:p w14:paraId="43A7AA95"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444" w:type="dxa"/>
          </w:tcPr>
          <w:p w14:paraId="1247FEA8"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r>
      <w:tr w:rsidR="003405D6" w:rsidRPr="008720E1" w14:paraId="42C1EDFA" w14:textId="77777777" w:rsidTr="0003078E">
        <w:tc>
          <w:tcPr>
            <w:tcW w:w="900" w:type="dxa"/>
          </w:tcPr>
          <w:p w14:paraId="1C6B212A" w14:textId="14BCE67C" w:rsidR="003405D6" w:rsidRPr="006B5821" w:rsidRDefault="003405D6" w:rsidP="00AB16D9">
            <w:pPr>
              <w:pStyle w:val="ListParagraph"/>
              <w:numPr>
                <w:ilvl w:val="0"/>
                <w:numId w:val="37"/>
              </w:numPr>
              <w:autoSpaceDE w:val="0"/>
              <w:autoSpaceDN w:val="0"/>
              <w:adjustRightInd w:val="0"/>
              <w:jc w:val="both"/>
              <w:rPr>
                <w:rFonts w:ascii="Times New Roman" w:eastAsia="Calibri" w:hAnsi="Times New Roman" w:cs="Times New Roman"/>
                <w:b/>
                <w:sz w:val="20"/>
                <w:szCs w:val="20"/>
              </w:rPr>
            </w:pPr>
          </w:p>
        </w:tc>
        <w:tc>
          <w:tcPr>
            <w:tcW w:w="3510" w:type="dxa"/>
          </w:tcPr>
          <w:p w14:paraId="54E41343"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proofErr w:type="spellStart"/>
            <w:r w:rsidRPr="008720E1">
              <w:rPr>
                <w:rFonts w:ascii="Times New Roman" w:eastAsia="Calibri" w:hAnsi="Times New Roman" w:cs="Times New Roman"/>
                <w:sz w:val="20"/>
                <w:szCs w:val="20"/>
              </w:rPr>
              <w:t>Diptheria</w:t>
            </w:r>
            <w:proofErr w:type="spellEnd"/>
          </w:p>
        </w:tc>
        <w:tc>
          <w:tcPr>
            <w:tcW w:w="1440" w:type="dxa"/>
          </w:tcPr>
          <w:p w14:paraId="4CC3C45C"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900" w:type="dxa"/>
          </w:tcPr>
          <w:p w14:paraId="0D50E128"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900" w:type="dxa"/>
          </w:tcPr>
          <w:p w14:paraId="72DA65F0"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172" w:type="dxa"/>
          </w:tcPr>
          <w:p w14:paraId="3F85A10C"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444" w:type="dxa"/>
          </w:tcPr>
          <w:p w14:paraId="048022C1"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r>
      <w:tr w:rsidR="003405D6" w:rsidRPr="008720E1" w14:paraId="62E001B9" w14:textId="77777777" w:rsidTr="0003078E">
        <w:tc>
          <w:tcPr>
            <w:tcW w:w="900" w:type="dxa"/>
          </w:tcPr>
          <w:p w14:paraId="24D35B93" w14:textId="1912F7F6" w:rsidR="003405D6" w:rsidRPr="006B5821" w:rsidRDefault="003405D6" w:rsidP="00AB16D9">
            <w:pPr>
              <w:pStyle w:val="ListParagraph"/>
              <w:numPr>
                <w:ilvl w:val="0"/>
                <w:numId w:val="37"/>
              </w:numPr>
              <w:autoSpaceDE w:val="0"/>
              <w:autoSpaceDN w:val="0"/>
              <w:adjustRightInd w:val="0"/>
              <w:jc w:val="both"/>
              <w:rPr>
                <w:rFonts w:ascii="Times New Roman" w:eastAsia="Calibri" w:hAnsi="Times New Roman" w:cs="Times New Roman"/>
                <w:b/>
                <w:sz w:val="20"/>
                <w:szCs w:val="20"/>
              </w:rPr>
            </w:pPr>
          </w:p>
        </w:tc>
        <w:tc>
          <w:tcPr>
            <w:tcW w:w="3510" w:type="dxa"/>
          </w:tcPr>
          <w:p w14:paraId="5B6CE261"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Pertussis</w:t>
            </w:r>
          </w:p>
        </w:tc>
        <w:tc>
          <w:tcPr>
            <w:tcW w:w="1440" w:type="dxa"/>
          </w:tcPr>
          <w:p w14:paraId="7B35841E"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900" w:type="dxa"/>
          </w:tcPr>
          <w:p w14:paraId="4F1A6DC8"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900" w:type="dxa"/>
          </w:tcPr>
          <w:p w14:paraId="43F2674D"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172" w:type="dxa"/>
          </w:tcPr>
          <w:p w14:paraId="4571C00D"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444" w:type="dxa"/>
          </w:tcPr>
          <w:p w14:paraId="37E18CB6"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r>
      <w:tr w:rsidR="003405D6" w:rsidRPr="008720E1" w14:paraId="309D1004" w14:textId="77777777" w:rsidTr="0003078E">
        <w:tc>
          <w:tcPr>
            <w:tcW w:w="900" w:type="dxa"/>
          </w:tcPr>
          <w:p w14:paraId="46AF0DB8" w14:textId="0D47359B" w:rsidR="003405D6" w:rsidRPr="006B5821" w:rsidRDefault="003405D6" w:rsidP="00AB16D9">
            <w:pPr>
              <w:pStyle w:val="ListParagraph"/>
              <w:numPr>
                <w:ilvl w:val="0"/>
                <w:numId w:val="37"/>
              </w:numPr>
              <w:autoSpaceDE w:val="0"/>
              <w:autoSpaceDN w:val="0"/>
              <w:adjustRightInd w:val="0"/>
              <w:jc w:val="both"/>
              <w:rPr>
                <w:rFonts w:ascii="Times New Roman" w:eastAsia="Calibri" w:hAnsi="Times New Roman" w:cs="Times New Roman"/>
                <w:b/>
                <w:sz w:val="20"/>
                <w:szCs w:val="20"/>
              </w:rPr>
            </w:pPr>
          </w:p>
        </w:tc>
        <w:tc>
          <w:tcPr>
            <w:tcW w:w="3510" w:type="dxa"/>
          </w:tcPr>
          <w:p w14:paraId="44AE1AD1"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Tetanus</w:t>
            </w:r>
          </w:p>
        </w:tc>
        <w:tc>
          <w:tcPr>
            <w:tcW w:w="1440" w:type="dxa"/>
          </w:tcPr>
          <w:p w14:paraId="6647AEFF"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900" w:type="dxa"/>
          </w:tcPr>
          <w:p w14:paraId="67115C21"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900" w:type="dxa"/>
          </w:tcPr>
          <w:p w14:paraId="2008429F"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172" w:type="dxa"/>
          </w:tcPr>
          <w:p w14:paraId="77F07F10"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444" w:type="dxa"/>
          </w:tcPr>
          <w:p w14:paraId="60477695"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r>
      <w:tr w:rsidR="003405D6" w:rsidRPr="008720E1" w14:paraId="64FAB336" w14:textId="77777777" w:rsidTr="0003078E">
        <w:tc>
          <w:tcPr>
            <w:tcW w:w="900" w:type="dxa"/>
          </w:tcPr>
          <w:p w14:paraId="147C33C9" w14:textId="0FD68341" w:rsidR="003405D6" w:rsidRPr="006B5821" w:rsidRDefault="003405D6" w:rsidP="00AB16D9">
            <w:pPr>
              <w:pStyle w:val="ListParagraph"/>
              <w:numPr>
                <w:ilvl w:val="0"/>
                <w:numId w:val="37"/>
              </w:numPr>
              <w:autoSpaceDE w:val="0"/>
              <w:autoSpaceDN w:val="0"/>
              <w:adjustRightInd w:val="0"/>
              <w:jc w:val="both"/>
              <w:rPr>
                <w:rFonts w:ascii="Times New Roman" w:eastAsia="Calibri" w:hAnsi="Times New Roman" w:cs="Times New Roman"/>
                <w:b/>
                <w:sz w:val="20"/>
                <w:szCs w:val="20"/>
              </w:rPr>
            </w:pPr>
          </w:p>
        </w:tc>
        <w:tc>
          <w:tcPr>
            <w:tcW w:w="3510" w:type="dxa"/>
          </w:tcPr>
          <w:p w14:paraId="7BDB60AF"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 xml:space="preserve">Hepatitis B </w:t>
            </w:r>
          </w:p>
        </w:tc>
        <w:tc>
          <w:tcPr>
            <w:tcW w:w="1440" w:type="dxa"/>
          </w:tcPr>
          <w:p w14:paraId="2A192265"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900" w:type="dxa"/>
          </w:tcPr>
          <w:p w14:paraId="21494A3F"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900" w:type="dxa"/>
          </w:tcPr>
          <w:p w14:paraId="13B2064A"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172" w:type="dxa"/>
          </w:tcPr>
          <w:p w14:paraId="2FA80F96"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444" w:type="dxa"/>
          </w:tcPr>
          <w:p w14:paraId="5D6ACB00"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r>
      <w:tr w:rsidR="003405D6" w:rsidRPr="008720E1" w14:paraId="08D6D374" w14:textId="77777777" w:rsidTr="0003078E">
        <w:tc>
          <w:tcPr>
            <w:tcW w:w="900" w:type="dxa"/>
          </w:tcPr>
          <w:p w14:paraId="00BA1442" w14:textId="1CB4DEC3" w:rsidR="003405D6" w:rsidRPr="006B5821" w:rsidRDefault="003405D6" w:rsidP="00AB16D9">
            <w:pPr>
              <w:pStyle w:val="ListParagraph"/>
              <w:numPr>
                <w:ilvl w:val="0"/>
                <w:numId w:val="37"/>
              </w:numPr>
              <w:autoSpaceDE w:val="0"/>
              <w:autoSpaceDN w:val="0"/>
              <w:adjustRightInd w:val="0"/>
              <w:jc w:val="both"/>
              <w:rPr>
                <w:rFonts w:ascii="Times New Roman" w:eastAsia="Calibri" w:hAnsi="Times New Roman" w:cs="Times New Roman"/>
                <w:b/>
                <w:sz w:val="20"/>
                <w:szCs w:val="20"/>
              </w:rPr>
            </w:pPr>
          </w:p>
        </w:tc>
        <w:tc>
          <w:tcPr>
            <w:tcW w:w="3510" w:type="dxa"/>
          </w:tcPr>
          <w:p w14:paraId="7DA7E231"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Meningitis (HIB)</w:t>
            </w:r>
          </w:p>
        </w:tc>
        <w:tc>
          <w:tcPr>
            <w:tcW w:w="1440" w:type="dxa"/>
          </w:tcPr>
          <w:p w14:paraId="2C9D772D"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900" w:type="dxa"/>
          </w:tcPr>
          <w:p w14:paraId="2FF1C4A7"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900" w:type="dxa"/>
          </w:tcPr>
          <w:p w14:paraId="69120332"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172" w:type="dxa"/>
          </w:tcPr>
          <w:p w14:paraId="73118EC5"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444" w:type="dxa"/>
          </w:tcPr>
          <w:p w14:paraId="039F1434"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r>
      <w:tr w:rsidR="003405D6" w:rsidRPr="008720E1" w14:paraId="3511CF3B" w14:textId="77777777" w:rsidTr="0003078E">
        <w:tc>
          <w:tcPr>
            <w:tcW w:w="900" w:type="dxa"/>
          </w:tcPr>
          <w:p w14:paraId="347AC456" w14:textId="2ED717CE" w:rsidR="003405D6" w:rsidRPr="006B5821" w:rsidRDefault="003405D6" w:rsidP="00AB16D9">
            <w:pPr>
              <w:pStyle w:val="ListParagraph"/>
              <w:numPr>
                <w:ilvl w:val="0"/>
                <w:numId w:val="37"/>
              </w:numPr>
              <w:autoSpaceDE w:val="0"/>
              <w:autoSpaceDN w:val="0"/>
              <w:adjustRightInd w:val="0"/>
              <w:jc w:val="both"/>
              <w:rPr>
                <w:rFonts w:ascii="Times New Roman" w:eastAsia="Calibri" w:hAnsi="Times New Roman" w:cs="Times New Roman"/>
                <w:b/>
                <w:sz w:val="20"/>
                <w:szCs w:val="20"/>
              </w:rPr>
            </w:pPr>
          </w:p>
        </w:tc>
        <w:tc>
          <w:tcPr>
            <w:tcW w:w="3510" w:type="dxa"/>
          </w:tcPr>
          <w:p w14:paraId="64CADDBF"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Pneumonia (HIB/PCV)</w:t>
            </w:r>
          </w:p>
        </w:tc>
        <w:tc>
          <w:tcPr>
            <w:tcW w:w="1440" w:type="dxa"/>
          </w:tcPr>
          <w:p w14:paraId="55A9E5AA"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900" w:type="dxa"/>
          </w:tcPr>
          <w:p w14:paraId="71DC9F91"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900" w:type="dxa"/>
          </w:tcPr>
          <w:p w14:paraId="37E284B3"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172" w:type="dxa"/>
          </w:tcPr>
          <w:p w14:paraId="080986CC"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444" w:type="dxa"/>
          </w:tcPr>
          <w:p w14:paraId="7084E353"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r>
      <w:tr w:rsidR="003405D6" w:rsidRPr="008720E1" w14:paraId="71A4F870" w14:textId="77777777" w:rsidTr="0003078E">
        <w:tc>
          <w:tcPr>
            <w:tcW w:w="900" w:type="dxa"/>
          </w:tcPr>
          <w:p w14:paraId="0747C974" w14:textId="6C569781" w:rsidR="003405D6" w:rsidRPr="006B5821" w:rsidRDefault="003405D6" w:rsidP="00AB16D9">
            <w:pPr>
              <w:pStyle w:val="ListParagraph"/>
              <w:numPr>
                <w:ilvl w:val="0"/>
                <w:numId w:val="37"/>
              </w:numPr>
              <w:autoSpaceDE w:val="0"/>
              <w:autoSpaceDN w:val="0"/>
              <w:adjustRightInd w:val="0"/>
              <w:jc w:val="both"/>
              <w:rPr>
                <w:rFonts w:ascii="Times New Roman" w:eastAsia="Calibri" w:hAnsi="Times New Roman" w:cs="Times New Roman"/>
                <w:b/>
                <w:sz w:val="20"/>
                <w:szCs w:val="20"/>
              </w:rPr>
            </w:pPr>
          </w:p>
        </w:tc>
        <w:tc>
          <w:tcPr>
            <w:tcW w:w="3510" w:type="dxa"/>
          </w:tcPr>
          <w:p w14:paraId="68081166"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Diarrhea (ROTA)</w:t>
            </w:r>
          </w:p>
        </w:tc>
        <w:tc>
          <w:tcPr>
            <w:tcW w:w="1440" w:type="dxa"/>
          </w:tcPr>
          <w:p w14:paraId="189060FB"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900" w:type="dxa"/>
          </w:tcPr>
          <w:p w14:paraId="75E53860"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900" w:type="dxa"/>
          </w:tcPr>
          <w:p w14:paraId="75B0A7BE"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172" w:type="dxa"/>
          </w:tcPr>
          <w:p w14:paraId="15202162"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444" w:type="dxa"/>
          </w:tcPr>
          <w:p w14:paraId="0CAD5BBC"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r>
      <w:tr w:rsidR="003405D6" w:rsidRPr="008720E1" w14:paraId="4EF68B06" w14:textId="77777777" w:rsidTr="0003078E">
        <w:tc>
          <w:tcPr>
            <w:tcW w:w="900" w:type="dxa"/>
          </w:tcPr>
          <w:p w14:paraId="60DBC2EB" w14:textId="49630922" w:rsidR="003405D6" w:rsidRPr="006B5821" w:rsidRDefault="003405D6" w:rsidP="00AB16D9">
            <w:pPr>
              <w:pStyle w:val="ListParagraph"/>
              <w:numPr>
                <w:ilvl w:val="0"/>
                <w:numId w:val="37"/>
              </w:numPr>
              <w:autoSpaceDE w:val="0"/>
              <w:autoSpaceDN w:val="0"/>
              <w:adjustRightInd w:val="0"/>
              <w:jc w:val="both"/>
              <w:rPr>
                <w:rFonts w:ascii="Times New Roman" w:eastAsia="Calibri" w:hAnsi="Times New Roman" w:cs="Times New Roman"/>
                <w:b/>
                <w:sz w:val="20"/>
                <w:szCs w:val="20"/>
              </w:rPr>
            </w:pPr>
          </w:p>
        </w:tc>
        <w:tc>
          <w:tcPr>
            <w:tcW w:w="3510" w:type="dxa"/>
          </w:tcPr>
          <w:p w14:paraId="69D1904E"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Measles</w:t>
            </w:r>
          </w:p>
        </w:tc>
        <w:tc>
          <w:tcPr>
            <w:tcW w:w="1440" w:type="dxa"/>
          </w:tcPr>
          <w:p w14:paraId="2799DF7F"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900" w:type="dxa"/>
          </w:tcPr>
          <w:p w14:paraId="551FD8D6"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900" w:type="dxa"/>
          </w:tcPr>
          <w:p w14:paraId="41CE7171"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172" w:type="dxa"/>
          </w:tcPr>
          <w:p w14:paraId="27E2E4E1"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c>
          <w:tcPr>
            <w:tcW w:w="1444" w:type="dxa"/>
          </w:tcPr>
          <w:p w14:paraId="467343A2"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YES</w:t>
            </w:r>
          </w:p>
        </w:tc>
      </w:tr>
      <w:tr w:rsidR="003405D6" w:rsidRPr="008720E1" w14:paraId="2531FA95" w14:textId="77777777" w:rsidTr="0003078E">
        <w:tc>
          <w:tcPr>
            <w:tcW w:w="900" w:type="dxa"/>
          </w:tcPr>
          <w:p w14:paraId="6340319B" w14:textId="27E1A57B" w:rsidR="003405D6" w:rsidRPr="006B5821" w:rsidRDefault="003405D6" w:rsidP="00AB16D9">
            <w:pPr>
              <w:pStyle w:val="ListParagraph"/>
              <w:numPr>
                <w:ilvl w:val="0"/>
                <w:numId w:val="37"/>
              </w:numPr>
              <w:autoSpaceDE w:val="0"/>
              <w:autoSpaceDN w:val="0"/>
              <w:adjustRightInd w:val="0"/>
              <w:jc w:val="both"/>
              <w:rPr>
                <w:rFonts w:ascii="Times New Roman" w:eastAsia="Calibri" w:hAnsi="Times New Roman" w:cs="Times New Roman"/>
                <w:b/>
                <w:sz w:val="20"/>
                <w:szCs w:val="20"/>
              </w:rPr>
            </w:pPr>
          </w:p>
        </w:tc>
        <w:tc>
          <w:tcPr>
            <w:tcW w:w="3510" w:type="dxa"/>
          </w:tcPr>
          <w:p w14:paraId="30BBEBA4" w14:textId="3B3C36E3"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Typhoid</w:t>
            </w:r>
            <w:r w:rsidR="006B5821">
              <w:rPr>
                <w:rFonts w:ascii="Times New Roman" w:eastAsia="Calibri" w:hAnsi="Times New Roman" w:cs="Times New Roman"/>
                <w:sz w:val="20"/>
                <w:szCs w:val="20"/>
              </w:rPr>
              <w:t xml:space="preserve"> (TCV)</w:t>
            </w:r>
          </w:p>
        </w:tc>
        <w:tc>
          <w:tcPr>
            <w:tcW w:w="1440" w:type="dxa"/>
          </w:tcPr>
          <w:p w14:paraId="344BAE5F"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900" w:type="dxa"/>
          </w:tcPr>
          <w:p w14:paraId="566D4A67"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900" w:type="dxa"/>
          </w:tcPr>
          <w:p w14:paraId="39CC2DBB"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172" w:type="dxa"/>
          </w:tcPr>
          <w:p w14:paraId="69033061"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444" w:type="dxa"/>
          </w:tcPr>
          <w:p w14:paraId="3A63E416"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r w:rsidR="003405D6" w:rsidRPr="008720E1" w14:paraId="16F2955D" w14:textId="77777777" w:rsidTr="0003078E">
        <w:tc>
          <w:tcPr>
            <w:tcW w:w="900" w:type="dxa"/>
          </w:tcPr>
          <w:p w14:paraId="0966F0C3" w14:textId="599A7C08" w:rsidR="003405D6" w:rsidRPr="006B5821" w:rsidRDefault="003405D6" w:rsidP="00AB16D9">
            <w:pPr>
              <w:pStyle w:val="ListParagraph"/>
              <w:numPr>
                <w:ilvl w:val="0"/>
                <w:numId w:val="37"/>
              </w:numPr>
              <w:autoSpaceDE w:val="0"/>
              <w:autoSpaceDN w:val="0"/>
              <w:adjustRightInd w:val="0"/>
              <w:jc w:val="both"/>
              <w:rPr>
                <w:rFonts w:ascii="Times New Roman" w:eastAsia="Calibri" w:hAnsi="Times New Roman" w:cs="Times New Roman"/>
                <w:b/>
                <w:sz w:val="20"/>
                <w:szCs w:val="20"/>
              </w:rPr>
            </w:pPr>
          </w:p>
        </w:tc>
        <w:tc>
          <w:tcPr>
            <w:tcW w:w="3510" w:type="dxa"/>
          </w:tcPr>
          <w:p w14:paraId="4D2F1905"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Polio (OPV/IPV)</w:t>
            </w:r>
          </w:p>
        </w:tc>
        <w:tc>
          <w:tcPr>
            <w:tcW w:w="1440" w:type="dxa"/>
          </w:tcPr>
          <w:p w14:paraId="22DFA6CA"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900" w:type="dxa"/>
          </w:tcPr>
          <w:p w14:paraId="790E6247"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900" w:type="dxa"/>
          </w:tcPr>
          <w:p w14:paraId="37DD4843"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172" w:type="dxa"/>
          </w:tcPr>
          <w:p w14:paraId="3F29FF97"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444" w:type="dxa"/>
          </w:tcPr>
          <w:p w14:paraId="493F281C"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bl>
    <w:p w14:paraId="7358C66E" w14:textId="77777777" w:rsidR="003405D6" w:rsidRPr="008720E1" w:rsidRDefault="003405D6" w:rsidP="003405D6">
      <w:pPr>
        <w:autoSpaceDE w:val="0"/>
        <w:autoSpaceDN w:val="0"/>
        <w:adjustRightInd w:val="0"/>
        <w:spacing w:after="0" w:line="240" w:lineRule="auto"/>
        <w:jc w:val="both"/>
        <w:rPr>
          <w:rFonts w:ascii="Times New Roman" w:hAnsi="Times New Roman" w:cs="Times New Roman"/>
          <w:sz w:val="24"/>
          <w:szCs w:val="24"/>
        </w:rPr>
      </w:pPr>
    </w:p>
    <w:p w14:paraId="2FC16C43" w14:textId="77777777" w:rsidR="003405D6" w:rsidRPr="008720E1" w:rsidRDefault="003405D6" w:rsidP="003405D6">
      <w:pPr>
        <w:autoSpaceDE w:val="0"/>
        <w:autoSpaceDN w:val="0"/>
        <w:adjustRightInd w:val="0"/>
        <w:spacing w:after="0" w:line="240" w:lineRule="auto"/>
        <w:jc w:val="both"/>
        <w:rPr>
          <w:rFonts w:ascii="Times New Roman" w:hAnsi="Times New Roman" w:cs="Times New Roman"/>
          <w:sz w:val="24"/>
          <w:szCs w:val="24"/>
        </w:rPr>
      </w:pPr>
    </w:p>
    <w:p w14:paraId="2A631B63" w14:textId="77777777" w:rsidR="003405D6" w:rsidRPr="0057327C" w:rsidRDefault="003405D6" w:rsidP="00AB16D9">
      <w:pPr>
        <w:numPr>
          <w:ilvl w:val="0"/>
          <w:numId w:val="20"/>
        </w:numPr>
        <w:autoSpaceDE w:val="0"/>
        <w:autoSpaceDN w:val="0"/>
        <w:adjustRightInd w:val="0"/>
        <w:spacing w:after="0" w:line="240" w:lineRule="auto"/>
        <w:jc w:val="both"/>
        <w:rPr>
          <w:rFonts w:ascii="Times New Roman" w:hAnsi="Times New Roman" w:cs="Times New Roman"/>
          <w:b/>
          <w:sz w:val="24"/>
          <w:szCs w:val="24"/>
        </w:rPr>
      </w:pPr>
      <w:r w:rsidRPr="0057327C">
        <w:rPr>
          <w:rFonts w:ascii="Times New Roman" w:hAnsi="Times New Roman" w:cs="Times New Roman"/>
          <w:b/>
          <w:sz w:val="24"/>
          <w:szCs w:val="24"/>
        </w:rPr>
        <w:t>Diagnostic Services</w:t>
      </w:r>
    </w:p>
    <w:p w14:paraId="371E5EA9" w14:textId="77777777" w:rsidR="003405D6" w:rsidRPr="008720E1" w:rsidRDefault="003405D6" w:rsidP="003405D6">
      <w:pPr>
        <w:autoSpaceDE w:val="0"/>
        <w:autoSpaceDN w:val="0"/>
        <w:adjustRightInd w:val="0"/>
        <w:spacing w:after="0" w:line="240" w:lineRule="auto"/>
        <w:ind w:left="720"/>
        <w:jc w:val="both"/>
        <w:rPr>
          <w:rFonts w:ascii="Times New Roman" w:hAnsi="Times New Roman" w:cs="Times New Roman"/>
          <w:b/>
          <w:sz w:val="24"/>
          <w:szCs w:val="24"/>
        </w:rPr>
      </w:pPr>
    </w:p>
    <w:tbl>
      <w:tblPr>
        <w:tblW w:w="10350" w:type="dxa"/>
        <w:tblInd w:w="-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3510"/>
        <w:gridCol w:w="1080"/>
        <w:gridCol w:w="1260"/>
        <w:gridCol w:w="1170"/>
        <w:gridCol w:w="900"/>
        <w:gridCol w:w="1530"/>
      </w:tblGrid>
      <w:tr w:rsidR="003405D6" w:rsidRPr="008720E1" w14:paraId="0DCAF3F4" w14:textId="77777777" w:rsidTr="0003078E">
        <w:trPr>
          <w:trHeight w:val="313"/>
        </w:trPr>
        <w:tc>
          <w:tcPr>
            <w:tcW w:w="900" w:type="dxa"/>
          </w:tcPr>
          <w:p w14:paraId="23224DFE" w14:textId="77777777" w:rsidR="003405D6" w:rsidRPr="008720E1" w:rsidRDefault="003405D6" w:rsidP="003405D6">
            <w:pPr>
              <w:widowControl w:val="0"/>
              <w:autoSpaceDE w:val="0"/>
              <w:autoSpaceDN w:val="0"/>
              <w:spacing w:after="0" w:line="240" w:lineRule="auto"/>
              <w:ind w:right="221"/>
              <w:jc w:val="both"/>
              <w:rPr>
                <w:rFonts w:ascii="Times New Roman" w:eastAsia="Arial" w:hAnsi="Times New Roman" w:cs="Times New Roman"/>
                <w:sz w:val="20"/>
                <w:szCs w:val="20"/>
                <w:lang w:bidi="en-US"/>
              </w:rPr>
            </w:pPr>
          </w:p>
        </w:tc>
        <w:tc>
          <w:tcPr>
            <w:tcW w:w="3510" w:type="dxa"/>
          </w:tcPr>
          <w:p w14:paraId="7616BF85"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b/>
                <w:sz w:val="20"/>
                <w:szCs w:val="20"/>
                <w:lang w:bidi="en-US"/>
              </w:rPr>
            </w:pPr>
            <w:r w:rsidRPr="008720E1">
              <w:rPr>
                <w:rFonts w:ascii="Times New Roman" w:eastAsia="Arial" w:hAnsi="Times New Roman" w:cs="Times New Roman"/>
                <w:b/>
                <w:sz w:val="20"/>
                <w:szCs w:val="20"/>
                <w:lang w:bidi="en-US"/>
              </w:rPr>
              <w:t>Services</w:t>
            </w:r>
          </w:p>
        </w:tc>
        <w:tc>
          <w:tcPr>
            <w:tcW w:w="1080" w:type="dxa"/>
          </w:tcPr>
          <w:p w14:paraId="61BE3EA3"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Calibri" w:hAnsi="Times New Roman" w:cs="Times New Roman"/>
                <w:b/>
                <w:sz w:val="20"/>
                <w:szCs w:val="20"/>
                <w:lang w:bidi="en-US"/>
              </w:rPr>
              <w:t>RHC</w:t>
            </w:r>
          </w:p>
        </w:tc>
        <w:tc>
          <w:tcPr>
            <w:tcW w:w="1260" w:type="dxa"/>
          </w:tcPr>
          <w:p w14:paraId="5A75CDA7"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Calibri" w:hAnsi="Times New Roman" w:cs="Times New Roman"/>
                <w:b/>
                <w:sz w:val="20"/>
                <w:szCs w:val="20"/>
                <w:lang w:bidi="en-US"/>
              </w:rPr>
              <w:t>BHU</w:t>
            </w:r>
          </w:p>
        </w:tc>
        <w:tc>
          <w:tcPr>
            <w:tcW w:w="1170" w:type="dxa"/>
          </w:tcPr>
          <w:p w14:paraId="745F62B8"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Calibri" w:hAnsi="Times New Roman" w:cs="Times New Roman"/>
                <w:b/>
                <w:sz w:val="20"/>
                <w:szCs w:val="20"/>
                <w:lang w:bidi="en-US"/>
              </w:rPr>
              <w:t>BHU +</w:t>
            </w:r>
          </w:p>
        </w:tc>
        <w:tc>
          <w:tcPr>
            <w:tcW w:w="900" w:type="dxa"/>
          </w:tcPr>
          <w:p w14:paraId="0A5B31FF" w14:textId="3F46B5DB" w:rsidR="003405D6" w:rsidRPr="008720E1" w:rsidRDefault="0057327C"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Pr>
                <w:rFonts w:ascii="Times New Roman" w:eastAsia="Calibri" w:hAnsi="Times New Roman" w:cs="Times New Roman"/>
                <w:b/>
                <w:sz w:val="20"/>
                <w:szCs w:val="20"/>
                <w:lang w:bidi="en-US"/>
              </w:rPr>
              <w:t>DIS</w:t>
            </w:r>
          </w:p>
        </w:tc>
        <w:tc>
          <w:tcPr>
            <w:tcW w:w="1530" w:type="dxa"/>
          </w:tcPr>
          <w:p w14:paraId="6799AE92"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Calibri" w:hAnsi="Times New Roman" w:cs="Times New Roman"/>
                <w:b/>
                <w:sz w:val="20"/>
                <w:szCs w:val="20"/>
                <w:lang w:bidi="en-US"/>
              </w:rPr>
              <w:t>MCH Center</w:t>
            </w:r>
          </w:p>
        </w:tc>
      </w:tr>
      <w:tr w:rsidR="003405D6" w:rsidRPr="008720E1" w14:paraId="3A03E7A4" w14:textId="77777777" w:rsidTr="0003078E">
        <w:trPr>
          <w:trHeight w:val="313"/>
        </w:trPr>
        <w:tc>
          <w:tcPr>
            <w:tcW w:w="900" w:type="dxa"/>
          </w:tcPr>
          <w:p w14:paraId="3DFD941C" w14:textId="5CF59918" w:rsidR="003405D6" w:rsidRPr="006B5821" w:rsidRDefault="003405D6" w:rsidP="00AB16D9">
            <w:pPr>
              <w:pStyle w:val="ListParagraph"/>
              <w:widowControl w:val="0"/>
              <w:numPr>
                <w:ilvl w:val="0"/>
                <w:numId w:val="38"/>
              </w:numPr>
              <w:autoSpaceDE w:val="0"/>
              <w:autoSpaceDN w:val="0"/>
              <w:spacing w:after="0" w:line="240" w:lineRule="auto"/>
              <w:ind w:right="221"/>
              <w:jc w:val="both"/>
              <w:rPr>
                <w:rFonts w:ascii="Times New Roman" w:eastAsia="Arial" w:hAnsi="Times New Roman" w:cs="Times New Roman"/>
                <w:sz w:val="20"/>
                <w:szCs w:val="20"/>
                <w:lang w:bidi="en-US"/>
              </w:rPr>
            </w:pPr>
          </w:p>
        </w:tc>
        <w:tc>
          <w:tcPr>
            <w:tcW w:w="3510" w:type="dxa"/>
          </w:tcPr>
          <w:p w14:paraId="4427C00D" w14:textId="77777777" w:rsidR="003405D6" w:rsidRPr="008720E1" w:rsidRDefault="003405D6" w:rsidP="003405D6">
            <w:pPr>
              <w:widowControl w:val="0"/>
              <w:autoSpaceDE w:val="0"/>
              <w:autoSpaceDN w:val="0"/>
              <w:spacing w:after="0" w:line="240" w:lineRule="auto"/>
              <w:jc w:val="both"/>
              <w:rPr>
                <w:rFonts w:ascii="Times New Roman" w:eastAsia="Arial" w:hAnsi="Times New Roman" w:cs="Times New Roman"/>
                <w:sz w:val="20"/>
                <w:szCs w:val="20"/>
                <w:lang w:bidi="en-US"/>
              </w:rPr>
            </w:pPr>
            <w:r w:rsidRPr="008720E1">
              <w:rPr>
                <w:rFonts w:ascii="Times New Roman" w:eastAsia="Arial" w:hAnsi="Times New Roman" w:cs="Times New Roman"/>
                <w:sz w:val="20"/>
                <w:szCs w:val="20"/>
                <w:lang w:bidi="en-US"/>
              </w:rPr>
              <w:t>Serum Hemoglobin</w:t>
            </w:r>
          </w:p>
        </w:tc>
        <w:tc>
          <w:tcPr>
            <w:tcW w:w="1080" w:type="dxa"/>
          </w:tcPr>
          <w:p w14:paraId="43FF904F" w14:textId="77777777" w:rsidR="003405D6" w:rsidRPr="008720E1" w:rsidRDefault="003405D6" w:rsidP="003405D6">
            <w:pPr>
              <w:widowControl w:val="0"/>
              <w:autoSpaceDE w:val="0"/>
              <w:autoSpaceDN w:val="0"/>
              <w:spacing w:after="0" w:line="240" w:lineRule="auto"/>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c>
          <w:tcPr>
            <w:tcW w:w="1260" w:type="dxa"/>
          </w:tcPr>
          <w:p w14:paraId="3E4FFB85"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c>
          <w:tcPr>
            <w:tcW w:w="1170" w:type="dxa"/>
          </w:tcPr>
          <w:p w14:paraId="1D70E879"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c>
          <w:tcPr>
            <w:tcW w:w="900" w:type="dxa"/>
          </w:tcPr>
          <w:p w14:paraId="0F93248E" w14:textId="77777777" w:rsidR="003405D6" w:rsidRPr="008720E1" w:rsidRDefault="003405D6" w:rsidP="0003078E">
            <w:pPr>
              <w:widowControl w:val="0"/>
              <w:autoSpaceDE w:val="0"/>
              <w:autoSpaceDN w:val="0"/>
              <w:spacing w:after="0" w:line="240" w:lineRule="auto"/>
              <w:jc w:val="center"/>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NO</w:t>
            </w:r>
          </w:p>
        </w:tc>
        <w:tc>
          <w:tcPr>
            <w:tcW w:w="1530" w:type="dxa"/>
          </w:tcPr>
          <w:p w14:paraId="1AEE10B6"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r>
      <w:tr w:rsidR="003405D6" w:rsidRPr="008720E1" w14:paraId="43E0C1F3" w14:textId="77777777" w:rsidTr="0003078E">
        <w:trPr>
          <w:trHeight w:val="313"/>
        </w:trPr>
        <w:tc>
          <w:tcPr>
            <w:tcW w:w="900" w:type="dxa"/>
            <w:shd w:val="clear" w:color="auto" w:fill="F7CAAC" w:themeFill="accent2" w:themeFillTint="66"/>
          </w:tcPr>
          <w:p w14:paraId="42DA4A08" w14:textId="1EA091BE" w:rsidR="003405D6" w:rsidRPr="006B5821" w:rsidRDefault="003405D6" w:rsidP="00AB16D9">
            <w:pPr>
              <w:pStyle w:val="ListParagraph"/>
              <w:widowControl w:val="0"/>
              <w:numPr>
                <w:ilvl w:val="0"/>
                <w:numId w:val="38"/>
              </w:numPr>
              <w:autoSpaceDE w:val="0"/>
              <w:autoSpaceDN w:val="0"/>
              <w:spacing w:after="0" w:line="240" w:lineRule="auto"/>
              <w:ind w:right="221"/>
              <w:jc w:val="both"/>
              <w:rPr>
                <w:rFonts w:ascii="Times New Roman" w:eastAsia="Arial" w:hAnsi="Times New Roman" w:cs="Times New Roman"/>
                <w:sz w:val="20"/>
                <w:szCs w:val="20"/>
                <w:lang w:bidi="en-US"/>
              </w:rPr>
            </w:pPr>
          </w:p>
        </w:tc>
        <w:tc>
          <w:tcPr>
            <w:tcW w:w="3510" w:type="dxa"/>
            <w:shd w:val="clear" w:color="auto" w:fill="F7CAAC" w:themeFill="accent2" w:themeFillTint="66"/>
          </w:tcPr>
          <w:p w14:paraId="4B56EB60" w14:textId="77777777" w:rsidR="003405D6" w:rsidRPr="008720E1" w:rsidRDefault="003405D6" w:rsidP="003405D6">
            <w:pPr>
              <w:widowControl w:val="0"/>
              <w:autoSpaceDE w:val="0"/>
              <w:autoSpaceDN w:val="0"/>
              <w:spacing w:after="0" w:line="240" w:lineRule="auto"/>
              <w:jc w:val="both"/>
              <w:rPr>
                <w:rFonts w:ascii="Times New Roman" w:eastAsia="Arial" w:hAnsi="Times New Roman" w:cs="Times New Roman"/>
                <w:sz w:val="20"/>
                <w:szCs w:val="20"/>
                <w:lang w:bidi="en-US"/>
              </w:rPr>
            </w:pPr>
            <w:r w:rsidRPr="008720E1">
              <w:rPr>
                <w:rFonts w:ascii="Times New Roman" w:eastAsia="Arial" w:hAnsi="Times New Roman" w:cs="Times New Roman"/>
                <w:sz w:val="20"/>
                <w:szCs w:val="20"/>
                <w:lang w:bidi="en-US"/>
              </w:rPr>
              <w:t>Complete Blood Count</w:t>
            </w:r>
          </w:p>
        </w:tc>
        <w:tc>
          <w:tcPr>
            <w:tcW w:w="1080" w:type="dxa"/>
            <w:shd w:val="clear" w:color="auto" w:fill="F7CAAC" w:themeFill="accent2" w:themeFillTint="66"/>
          </w:tcPr>
          <w:p w14:paraId="60908CE0" w14:textId="77777777" w:rsidR="003405D6" w:rsidRPr="008720E1" w:rsidRDefault="003405D6" w:rsidP="003405D6">
            <w:pPr>
              <w:widowControl w:val="0"/>
              <w:autoSpaceDE w:val="0"/>
              <w:autoSpaceDN w:val="0"/>
              <w:spacing w:after="0" w:line="240" w:lineRule="auto"/>
              <w:jc w:val="both"/>
              <w:rPr>
                <w:rFonts w:ascii="Times New Roman" w:eastAsia="Calibri" w:hAnsi="Times New Roman" w:cs="Times New Roman"/>
                <w:sz w:val="20"/>
                <w:szCs w:val="20"/>
                <w:lang w:bidi="en-US"/>
              </w:rPr>
            </w:pPr>
            <w:r w:rsidRPr="008720E1">
              <w:rPr>
                <w:rFonts w:ascii="Times New Roman" w:eastAsia="Calibri" w:hAnsi="Times New Roman" w:cs="Times New Roman"/>
                <w:sz w:val="20"/>
                <w:szCs w:val="20"/>
                <w:lang w:bidi="en-US"/>
              </w:rPr>
              <w:t>YES</w:t>
            </w:r>
          </w:p>
        </w:tc>
        <w:tc>
          <w:tcPr>
            <w:tcW w:w="1260" w:type="dxa"/>
            <w:shd w:val="clear" w:color="auto" w:fill="F7CAAC" w:themeFill="accent2" w:themeFillTint="66"/>
          </w:tcPr>
          <w:p w14:paraId="247966C3" w14:textId="77777777" w:rsidR="003405D6" w:rsidRPr="008720E1" w:rsidRDefault="003405D6" w:rsidP="003405D6">
            <w:pPr>
              <w:widowControl w:val="0"/>
              <w:autoSpaceDE w:val="0"/>
              <w:autoSpaceDN w:val="0"/>
              <w:spacing w:after="0" w:line="240" w:lineRule="auto"/>
              <w:ind w:left="107"/>
              <w:jc w:val="both"/>
              <w:rPr>
                <w:rFonts w:ascii="Times New Roman" w:eastAsia="Calibri" w:hAnsi="Times New Roman" w:cs="Times New Roman"/>
                <w:sz w:val="20"/>
                <w:szCs w:val="20"/>
                <w:lang w:bidi="en-US"/>
              </w:rPr>
            </w:pPr>
            <w:r w:rsidRPr="008720E1">
              <w:rPr>
                <w:rFonts w:ascii="Times New Roman" w:eastAsia="Calibri" w:hAnsi="Times New Roman" w:cs="Times New Roman"/>
                <w:sz w:val="20"/>
                <w:szCs w:val="20"/>
                <w:lang w:bidi="en-US"/>
              </w:rPr>
              <w:t>NO</w:t>
            </w:r>
          </w:p>
        </w:tc>
        <w:tc>
          <w:tcPr>
            <w:tcW w:w="1170" w:type="dxa"/>
            <w:shd w:val="clear" w:color="auto" w:fill="F7CAAC" w:themeFill="accent2" w:themeFillTint="66"/>
          </w:tcPr>
          <w:p w14:paraId="60680434" w14:textId="77777777" w:rsidR="003405D6" w:rsidRPr="008720E1" w:rsidRDefault="003405D6" w:rsidP="003405D6">
            <w:pPr>
              <w:widowControl w:val="0"/>
              <w:autoSpaceDE w:val="0"/>
              <w:autoSpaceDN w:val="0"/>
              <w:spacing w:after="0" w:line="240" w:lineRule="auto"/>
              <w:ind w:left="107"/>
              <w:jc w:val="both"/>
              <w:rPr>
                <w:rFonts w:ascii="Times New Roman" w:eastAsia="Calibri" w:hAnsi="Times New Roman" w:cs="Times New Roman"/>
                <w:sz w:val="20"/>
                <w:szCs w:val="20"/>
                <w:lang w:bidi="en-US"/>
              </w:rPr>
            </w:pPr>
            <w:r w:rsidRPr="008720E1">
              <w:rPr>
                <w:rFonts w:ascii="Times New Roman" w:eastAsia="Calibri" w:hAnsi="Times New Roman" w:cs="Times New Roman"/>
                <w:sz w:val="20"/>
                <w:szCs w:val="20"/>
                <w:lang w:bidi="en-US"/>
              </w:rPr>
              <w:t>NO</w:t>
            </w:r>
          </w:p>
        </w:tc>
        <w:tc>
          <w:tcPr>
            <w:tcW w:w="900" w:type="dxa"/>
            <w:shd w:val="clear" w:color="auto" w:fill="F7CAAC" w:themeFill="accent2" w:themeFillTint="66"/>
          </w:tcPr>
          <w:p w14:paraId="11763608" w14:textId="77777777" w:rsidR="003405D6" w:rsidRPr="008720E1" w:rsidRDefault="003405D6" w:rsidP="0003078E">
            <w:pPr>
              <w:widowControl w:val="0"/>
              <w:autoSpaceDE w:val="0"/>
              <w:autoSpaceDN w:val="0"/>
              <w:spacing w:after="0" w:line="240" w:lineRule="auto"/>
              <w:jc w:val="center"/>
              <w:rPr>
                <w:rFonts w:ascii="Times New Roman" w:eastAsia="Calibri" w:hAnsi="Times New Roman" w:cs="Times New Roman"/>
                <w:sz w:val="20"/>
                <w:szCs w:val="20"/>
                <w:lang w:bidi="en-US"/>
              </w:rPr>
            </w:pPr>
            <w:r w:rsidRPr="008720E1">
              <w:rPr>
                <w:rFonts w:ascii="Times New Roman" w:eastAsia="Calibri" w:hAnsi="Times New Roman" w:cs="Times New Roman"/>
                <w:sz w:val="20"/>
                <w:szCs w:val="20"/>
                <w:lang w:bidi="en-US"/>
              </w:rPr>
              <w:t>NO</w:t>
            </w:r>
          </w:p>
        </w:tc>
        <w:tc>
          <w:tcPr>
            <w:tcW w:w="1530" w:type="dxa"/>
            <w:shd w:val="clear" w:color="auto" w:fill="F7CAAC" w:themeFill="accent2" w:themeFillTint="66"/>
          </w:tcPr>
          <w:p w14:paraId="7F037D09" w14:textId="77777777" w:rsidR="003405D6" w:rsidRPr="008720E1" w:rsidRDefault="003405D6" w:rsidP="003405D6">
            <w:pPr>
              <w:widowControl w:val="0"/>
              <w:autoSpaceDE w:val="0"/>
              <w:autoSpaceDN w:val="0"/>
              <w:spacing w:after="0" w:line="240" w:lineRule="auto"/>
              <w:ind w:left="107"/>
              <w:jc w:val="both"/>
              <w:rPr>
                <w:rFonts w:ascii="Times New Roman" w:eastAsia="Calibri" w:hAnsi="Times New Roman" w:cs="Times New Roman"/>
                <w:sz w:val="20"/>
                <w:szCs w:val="20"/>
                <w:lang w:bidi="en-US"/>
              </w:rPr>
            </w:pPr>
            <w:r w:rsidRPr="008720E1">
              <w:rPr>
                <w:rFonts w:ascii="Times New Roman" w:eastAsia="Calibri" w:hAnsi="Times New Roman" w:cs="Times New Roman"/>
                <w:sz w:val="20"/>
                <w:szCs w:val="20"/>
                <w:lang w:bidi="en-US"/>
              </w:rPr>
              <w:t>NO</w:t>
            </w:r>
          </w:p>
        </w:tc>
      </w:tr>
      <w:tr w:rsidR="003405D6" w:rsidRPr="008720E1" w14:paraId="4F861030" w14:textId="77777777" w:rsidTr="0003078E">
        <w:trPr>
          <w:trHeight w:val="268"/>
        </w:trPr>
        <w:tc>
          <w:tcPr>
            <w:tcW w:w="900" w:type="dxa"/>
          </w:tcPr>
          <w:p w14:paraId="207D4E89" w14:textId="374CCC06" w:rsidR="003405D6" w:rsidRPr="006B5821" w:rsidRDefault="003405D6" w:rsidP="00AB16D9">
            <w:pPr>
              <w:pStyle w:val="ListParagraph"/>
              <w:widowControl w:val="0"/>
              <w:numPr>
                <w:ilvl w:val="0"/>
                <w:numId w:val="38"/>
              </w:numPr>
              <w:autoSpaceDE w:val="0"/>
              <w:autoSpaceDN w:val="0"/>
              <w:spacing w:after="0" w:line="240" w:lineRule="auto"/>
              <w:ind w:right="221"/>
              <w:jc w:val="both"/>
              <w:rPr>
                <w:rFonts w:ascii="Times New Roman" w:eastAsia="Arial" w:hAnsi="Times New Roman" w:cs="Times New Roman"/>
                <w:sz w:val="20"/>
                <w:szCs w:val="20"/>
                <w:lang w:bidi="en-US"/>
              </w:rPr>
            </w:pPr>
          </w:p>
        </w:tc>
        <w:tc>
          <w:tcPr>
            <w:tcW w:w="3510" w:type="dxa"/>
          </w:tcPr>
          <w:p w14:paraId="023AADA6" w14:textId="77777777" w:rsidR="003405D6" w:rsidRPr="008720E1" w:rsidRDefault="003405D6" w:rsidP="003405D6">
            <w:pPr>
              <w:widowControl w:val="0"/>
              <w:autoSpaceDE w:val="0"/>
              <w:autoSpaceDN w:val="0"/>
              <w:spacing w:after="0" w:line="240" w:lineRule="auto"/>
              <w:jc w:val="both"/>
              <w:rPr>
                <w:rFonts w:ascii="Times New Roman" w:eastAsia="Arial" w:hAnsi="Times New Roman" w:cs="Times New Roman"/>
                <w:sz w:val="20"/>
                <w:szCs w:val="20"/>
                <w:lang w:bidi="en-US"/>
              </w:rPr>
            </w:pPr>
            <w:r w:rsidRPr="008720E1">
              <w:rPr>
                <w:rFonts w:ascii="Times New Roman" w:eastAsia="Arial" w:hAnsi="Times New Roman" w:cs="Times New Roman"/>
                <w:sz w:val="20"/>
                <w:szCs w:val="20"/>
                <w:lang w:bidi="en-US"/>
              </w:rPr>
              <w:t>ESR</w:t>
            </w:r>
          </w:p>
        </w:tc>
        <w:tc>
          <w:tcPr>
            <w:tcW w:w="1080" w:type="dxa"/>
          </w:tcPr>
          <w:p w14:paraId="20245E8C"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c>
          <w:tcPr>
            <w:tcW w:w="1260" w:type="dxa"/>
          </w:tcPr>
          <w:p w14:paraId="2E4BDEE7"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c>
          <w:tcPr>
            <w:tcW w:w="1170" w:type="dxa"/>
          </w:tcPr>
          <w:p w14:paraId="2FB31DAF"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c>
          <w:tcPr>
            <w:tcW w:w="900" w:type="dxa"/>
          </w:tcPr>
          <w:p w14:paraId="05868D48" w14:textId="77777777" w:rsidR="003405D6" w:rsidRPr="008720E1" w:rsidRDefault="003405D6" w:rsidP="0003078E">
            <w:pPr>
              <w:widowControl w:val="0"/>
              <w:autoSpaceDE w:val="0"/>
              <w:autoSpaceDN w:val="0"/>
              <w:spacing w:after="0" w:line="240" w:lineRule="auto"/>
              <w:jc w:val="center"/>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NO</w:t>
            </w:r>
          </w:p>
        </w:tc>
        <w:tc>
          <w:tcPr>
            <w:tcW w:w="1530" w:type="dxa"/>
          </w:tcPr>
          <w:p w14:paraId="15E6BA4E"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r>
      <w:tr w:rsidR="003405D6" w:rsidRPr="008720E1" w14:paraId="210A255A" w14:textId="77777777" w:rsidTr="0003078E">
        <w:trPr>
          <w:trHeight w:val="259"/>
        </w:trPr>
        <w:tc>
          <w:tcPr>
            <w:tcW w:w="900" w:type="dxa"/>
          </w:tcPr>
          <w:p w14:paraId="6527D0B6" w14:textId="3C019697" w:rsidR="003405D6" w:rsidRPr="006B5821" w:rsidRDefault="003405D6" w:rsidP="00AB16D9">
            <w:pPr>
              <w:pStyle w:val="ListParagraph"/>
              <w:widowControl w:val="0"/>
              <w:numPr>
                <w:ilvl w:val="0"/>
                <w:numId w:val="38"/>
              </w:numPr>
              <w:autoSpaceDE w:val="0"/>
              <w:autoSpaceDN w:val="0"/>
              <w:spacing w:after="0" w:line="240" w:lineRule="auto"/>
              <w:ind w:right="221"/>
              <w:jc w:val="both"/>
              <w:rPr>
                <w:rFonts w:ascii="Times New Roman" w:eastAsia="Arial" w:hAnsi="Times New Roman" w:cs="Times New Roman"/>
                <w:sz w:val="20"/>
                <w:szCs w:val="20"/>
                <w:lang w:bidi="en-US"/>
              </w:rPr>
            </w:pPr>
          </w:p>
        </w:tc>
        <w:tc>
          <w:tcPr>
            <w:tcW w:w="3510" w:type="dxa"/>
          </w:tcPr>
          <w:p w14:paraId="437EB6B3" w14:textId="77777777" w:rsidR="003405D6" w:rsidRPr="008720E1" w:rsidRDefault="003405D6" w:rsidP="003405D6">
            <w:pPr>
              <w:widowControl w:val="0"/>
              <w:autoSpaceDE w:val="0"/>
              <w:autoSpaceDN w:val="0"/>
              <w:spacing w:after="0" w:line="240" w:lineRule="auto"/>
              <w:jc w:val="both"/>
              <w:rPr>
                <w:rFonts w:ascii="Times New Roman" w:eastAsia="Arial" w:hAnsi="Times New Roman" w:cs="Times New Roman"/>
                <w:sz w:val="20"/>
                <w:szCs w:val="20"/>
                <w:lang w:bidi="en-US"/>
              </w:rPr>
            </w:pPr>
            <w:r w:rsidRPr="008720E1">
              <w:rPr>
                <w:rFonts w:ascii="Times New Roman" w:eastAsia="Arial" w:hAnsi="Times New Roman" w:cs="Times New Roman"/>
                <w:sz w:val="20"/>
                <w:szCs w:val="20"/>
                <w:lang w:bidi="en-US"/>
              </w:rPr>
              <w:t>Bleeding Time and Coagulation Time</w:t>
            </w:r>
          </w:p>
        </w:tc>
        <w:tc>
          <w:tcPr>
            <w:tcW w:w="1080" w:type="dxa"/>
          </w:tcPr>
          <w:p w14:paraId="6F33D009" w14:textId="77777777" w:rsidR="003405D6" w:rsidRPr="008720E1" w:rsidRDefault="003405D6" w:rsidP="003405D6">
            <w:pPr>
              <w:widowControl w:val="0"/>
              <w:autoSpaceDE w:val="0"/>
              <w:autoSpaceDN w:val="0"/>
              <w:spacing w:after="0" w:line="240" w:lineRule="auto"/>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c>
          <w:tcPr>
            <w:tcW w:w="1260" w:type="dxa"/>
          </w:tcPr>
          <w:p w14:paraId="31C0CF66" w14:textId="77777777" w:rsidR="003405D6" w:rsidRPr="008720E1" w:rsidRDefault="003405D6" w:rsidP="003405D6">
            <w:pPr>
              <w:widowControl w:val="0"/>
              <w:autoSpaceDE w:val="0"/>
              <w:autoSpaceDN w:val="0"/>
              <w:spacing w:after="0" w:line="240" w:lineRule="auto"/>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c>
          <w:tcPr>
            <w:tcW w:w="1170" w:type="dxa"/>
          </w:tcPr>
          <w:p w14:paraId="4CE145B5" w14:textId="77777777" w:rsidR="003405D6" w:rsidRPr="008720E1" w:rsidRDefault="003405D6" w:rsidP="003405D6">
            <w:pPr>
              <w:widowControl w:val="0"/>
              <w:autoSpaceDE w:val="0"/>
              <w:autoSpaceDN w:val="0"/>
              <w:spacing w:after="0" w:line="240" w:lineRule="auto"/>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c>
          <w:tcPr>
            <w:tcW w:w="900" w:type="dxa"/>
          </w:tcPr>
          <w:p w14:paraId="793C1FCB" w14:textId="77777777" w:rsidR="003405D6" w:rsidRPr="008720E1" w:rsidRDefault="003405D6" w:rsidP="0003078E">
            <w:pPr>
              <w:widowControl w:val="0"/>
              <w:autoSpaceDE w:val="0"/>
              <w:autoSpaceDN w:val="0"/>
              <w:spacing w:after="0" w:line="240" w:lineRule="auto"/>
              <w:jc w:val="center"/>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NO</w:t>
            </w:r>
          </w:p>
        </w:tc>
        <w:tc>
          <w:tcPr>
            <w:tcW w:w="1530" w:type="dxa"/>
          </w:tcPr>
          <w:p w14:paraId="129CB64B" w14:textId="77777777" w:rsidR="003405D6" w:rsidRPr="008720E1" w:rsidRDefault="003405D6" w:rsidP="003405D6">
            <w:pPr>
              <w:widowControl w:val="0"/>
              <w:autoSpaceDE w:val="0"/>
              <w:autoSpaceDN w:val="0"/>
              <w:spacing w:after="0" w:line="240" w:lineRule="auto"/>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r>
      <w:tr w:rsidR="003405D6" w:rsidRPr="008720E1" w14:paraId="7824AE03" w14:textId="77777777" w:rsidTr="0003078E">
        <w:trPr>
          <w:trHeight w:val="259"/>
        </w:trPr>
        <w:tc>
          <w:tcPr>
            <w:tcW w:w="900" w:type="dxa"/>
          </w:tcPr>
          <w:p w14:paraId="1D47B9D3" w14:textId="7D203EA7" w:rsidR="003405D6" w:rsidRPr="006B5821" w:rsidRDefault="003405D6" w:rsidP="00AB16D9">
            <w:pPr>
              <w:pStyle w:val="ListParagraph"/>
              <w:widowControl w:val="0"/>
              <w:numPr>
                <w:ilvl w:val="0"/>
                <w:numId w:val="38"/>
              </w:numPr>
              <w:autoSpaceDE w:val="0"/>
              <w:autoSpaceDN w:val="0"/>
              <w:spacing w:after="0" w:line="240" w:lineRule="auto"/>
              <w:ind w:right="221"/>
              <w:jc w:val="both"/>
              <w:rPr>
                <w:rFonts w:ascii="Times New Roman" w:eastAsia="Arial" w:hAnsi="Times New Roman" w:cs="Times New Roman"/>
                <w:sz w:val="20"/>
                <w:szCs w:val="20"/>
                <w:lang w:bidi="en-US"/>
              </w:rPr>
            </w:pPr>
          </w:p>
        </w:tc>
        <w:tc>
          <w:tcPr>
            <w:tcW w:w="3510" w:type="dxa"/>
          </w:tcPr>
          <w:p w14:paraId="63B09C1B" w14:textId="77777777" w:rsidR="003405D6" w:rsidRPr="008720E1" w:rsidRDefault="003405D6" w:rsidP="003405D6">
            <w:pPr>
              <w:widowControl w:val="0"/>
              <w:autoSpaceDE w:val="0"/>
              <w:autoSpaceDN w:val="0"/>
              <w:spacing w:after="0" w:line="240" w:lineRule="auto"/>
              <w:jc w:val="both"/>
              <w:rPr>
                <w:rFonts w:ascii="Times New Roman" w:eastAsia="Arial" w:hAnsi="Times New Roman" w:cs="Times New Roman"/>
                <w:sz w:val="20"/>
                <w:szCs w:val="20"/>
                <w:lang w:bidi="en-US"/>
              </w:rPr>
            </w:pPr>
            <w:r w:rsidRPr="008720E1">
              <w:rPr>
                <w:rFonts w:ascii="Times New Roman" w:eastAsia="Arial" w:hAnsi="Times New Roman" w:cs="Times New Roman"/>
                <w:sz w:val="20"/>
                <w:szCs w:val="20"/>
                <w:lang w:bidi="en-US"/>
              </w:rPr>
              <w:t>Urine DR</w:t>
            </w:r>
          </w:p>
        </w:tc>
        <w:tc>
          <w:tcPr>
            <w:tcW w:w="1080" w:type="dxa"/>
          </w:tcPr>
          <w:p w14:paraId="0961AA74" w14:textId="77777777" w:rsidR="003405D6" w:rsidRPr="008720E1" w:rsidRDefault="003405D6" w:rsidP="003405D6">
            <w:pPr>
              <w:widowControl w:val="0"/>
              <w:autoSpaceDE w:val="0"/>
              <w:autoSpaceDN w:val="0"/>
              <w:spacing w:after="0" w:line="240" w:lineRule="auto"/>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c>
          <w:tcPr>
            <w:tcW w:w="1260" w:type="dxa"/>
          </w:tcPr>
          <w:p w14:paraId="02D4D42C" w14:textId="77777777" w:rsidR="003405D6" w:rsidRPr="008720E1" w:rsidRDefault="003405D6" w:rsidP="003405D6">
            <w:pPr>
              <w:widowControl w:val="0"/>
              <w:autoSpaceDE w:val="0"/>
              <w:autoSpaceDN w:val="0"/>
              <w:spacing w:after="0" w:line="240" w:lineRule="auto"/>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c>
          <w:tcPr>
            <w:tcW w:w="1170" w:type="dxa"/>
          </w:tcPr>
          <w:p w14:paraId="39DC6005" w14:textId="77777777" w:rsidR="003405D6" w:rsidRPr="008720E1" w:rsidRDefault="003405D6" w:rsidP="003405D6">
            <w:pPr>
              <w:widowControl w:val="0"/>
              <w:autoSpaceDE w:val="0"/>
              <w:autoSpaceDN w:val="0"/>
              <w:spacing w:after="0" w:line="240" w:lineRule="auto"/>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c>
          <w:tcPr>
            <w:tcW w:w="900" w:type="dxa"/>
          </w:tcPr>
          <w:p w14:paraId="565C76F6" w14:textId="77777777" w:rsidR="003405D6" w:rsidRPr="008720E1" w:rsidRDefault="003405D6" w:rsidP="0003078E">
            <w:pPr>
              <w:widowControl w:val="0"/>
              <w:autoSpaceDE w:val="0"/>
              <w:autoSpaceDN w:val="0"/>
              <w:spacing w:after="0" w:line="240" w:lineRule="auto"/>
              <w:jc w:val="center"/>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NO</w:t>
            </w:r>
          </w:p>
        </w:tc>
        <w:tc>
          <w:tcPr>
            <w:tcW w:w="1530" w:type="dxa"/>
          </w:tcPr>
          <w:p w14:paraId="344C8F5D" w14:textId="77777777" w:rsidR="003405D6" w:rsidRPr="008720E1" w:rsidRDefault="003405D6" w:rsidP="003405D6">
            <w:pPr>
              <w:widowControl w:val="0"/>
              <w:autoSpaceDE w:val="0"/>
              <w:autoSpaceDN w:val="0"/>
              <w:spacing w:after="0" w:line="240" w:lineRule="auto"/>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r>
      <w:tr w:rsidR="003405D6" w:rsidRPr="008720E1" w14:paraId="5C3E1AA0" w14:textId="77777777" w:rsidTr="0003078E">
        <w:trPr>
          <w:trHeight w:val="259"/>
        </w:trPr>
        <w:tc>
          <w:tcPr>
            <w:tcW w:w="900" w:type="dxa"/>
          </w:tcPr>
          <w:p w14:paraId="32349104" w14:textId="16AF7A0A" w:rsidR="003405D6" w:rsidRPr="006B5821" w:rsidRDefault="003405D6" w:rsidP="00AB16D9">
            <w:pPr>
              <w:pStyle w:val="ListParagraph"/>
              <w:widowControl w:val="0"/>
              <w:numPr>
                <w:ilvl w:val="0"/>
                <w:numId w:val="38"/>
              </w:numPr>
              <w:autoSpaceDE w:val="0"/>
              <w:autoSpaceDN w:val="0"/>
              <w:spacing w:after="0" w:line="240" w:lineRule="auto"/>
              <w:ind w:right="221"/>
              <w:jc w:val="both"/>
              <w:rPr>
                <w:rFonts w:ascii="Times New Roman" w:eastAsia="Arial" w:hAnsi="Times New Roman" w:cs="Times New Roman"/>
                <w:sz w:val="20"/>
                <w:szCs w:val="20"/>
                <w:lang w:bidi="en-US"/>
              </w:rPr>
            </w:pPr>
          </w:p>
        </w:tc>
        <w:tc>
          <w:tcPr>
            <w:tcW w:w="3510" w:type="dxa"/>
          </w:tcPr>
          <w:p w14:paraId="25AC1DE5" w14:textId="77777777" w:rsidR="003405D6" w:rsidRPr="008720E1" w:rsidRDefault="003405D6" w:rsidP="003405D6">
            <w:pPr>
              <w:widowControl w:val="0"/>
              <w:autoSpaceDE w:val="0"/>
              <w:autoSpaceDN w:val="0"/>
              <w:spacing w:after="0" w:line="240" w:lineRule="auto"/>
              <w:jc w:val="both"/>
              <w:rPr>
                <w:rFonts w:ascii="Times New Roman" w:eastAsia="Arial" w:hAnsi="Times New Roman" w:cs="Times New Roman"/>
                <w:sz w:val="20"/>
                <w:szCs w:val="20"/>
                <w:lang w:bidi="en-US"/>
              </w:rPr>
            </w:pPr>
            <w:r w:rsidRPr="008720E1">
              <w:rPr>
                <w:rFonts w:ascii="Times New Roman" w:eastAsia="Arial" w:hAnsi="Times New Roman" w:cs="Times New Roman"/>
                <w:sz w:val="20"/>
                <w:szCs w:val="20"/>
                <w:lang w:bidi="en-US"/>
              </w:rPr>
              <w:t>Urine for Albumin and Sugar</w:t>
            </w:r>
          </w:p>
        </w:tc>
        <w:tc>
          <w:tcPr>
            <w:tcW w:w="1080" w:type="dxa"/>
          </w:tcPr>
          <w:p w14:paraId="5703B30E" w14:textId="77777777" w:rsidR="003405D6" w:rsidRPr="008720E1" w:rsidRDefault="003405D6" w:rsidP="003405D6">
            <w:pPr>
              <w:widowControl w:val="0"/>
              <w:autoSpaceDE w:val="0"/>
              <w:autoSpaceDN w:val="0"/>
              <w:spacing w:after="0" w:line="240" w:lineRule="auto"/>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c>
          <w:tcPr>
            <w:tcW w:w="1260" w:type="dxa"/>
          </w:tcPr>
          <w:p w14:paraId="43F90A42" w14:textId="77777777" w:rsidR="003405D6" w:rsidRPr="008720E1" w:rsidRDefault="003405D6" w:rsidP="003405D6">
            <w:pPr>
              <w:widowControl w:val="0"/>
              <w:autoSpaceDE w:val="0"/>
              <w:autoSpaceDN w:val="0"/>
              <w:spacing w:after="0" w:line="240" w:lineRule="auto"/>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c>
          <w:tcPr>
            <w:tcW w:w="1170" w:type="dxa"/>
          </w:tcPr>
          <w:p w14:paraId="440B6E94" w14:textId="77777777" w:rsidR="003405D6" w:rsidRPr="008720E1" w:rsidRDefault="003405D6" w:rsidP="003405D6">
            <w:pPr>
              <w:widowControl w:val="0"/>
              <w:autoSpaceDE w:val="0"/>
              <w:autoSpaceDN w:val="0"/>
              <w:spacing w:after="0" w:line="240" w:lineRule="auto"/>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c>
          <w:tcPr>
            <w:tcW w:w="900" w:type="dxa"/>
          </w:tcPr>
          <w:p w14:paraId="059DED20" w14:textId="77777777" w:rsidR="003405D6" w:rsidRPr="008720E1" w:rsidRDefault="003405D6" w:rsidP="0003078E">
            <w:pPr>
              <w:widowControl w:val="0"/>
              <w:autoSpaceDE w:val="0"/>
              <w:autoSpaceDN w:val="0"/>
              <w:spacing w:after="0" w:line="240" w:lineRule="auto"/>
              <w:jc w:val="center"/>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NO</w:t>
            </w:r>
          </w:p>
        </w:tc>
        <w:tc>
          <w:tcPr>
            <w:tcW w:w="1530" w:type="dxa"/>
          </w:tcPr>
          <w:p w14:paraId="169E916F" w14:textId="77777777" w:rsidR="003405D6" w:rsidRPr="008720E1" w:rsidRDefault="003405D6" w:rsidP="003405D6">
            <w:pPr>
              <w:widowControl w:val="0"/>
              <w:autoSpaceDE w:val="0"/>
              <w:autoSpaceDN w:val="0"/>
              <w:spacing w:after="0" w:line="240" w:lineRule="auto"/>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r>
      <w:tr w:rsidR="003405D6" w:rsidRPr="008720E1" w14:paraId="5311F30F" w14:textId="77777777" w:rsidTr="0003078E">
        <w:trPr>
          <w:trHeight w:val="259"/>
        </w:trPr>
        <w:tc>
          <w:tcPr>
            <w:tcW w:w="900" w:type="dxa"/>
          </w:tcPr>
          <w:p w14:paraId="55905B05" w14:textId="02D02226" w:rsidR="003405D6" w:rsidRPr="006B5821" w:rsidRDefault="003405D6" w:rsidP="00AB16D9">
            <w:pPr>
              <w:pStyle w:val="ListParagraph"/>
              <w:widowControl w:val="0"/>
              <w:numPr>
                <w:ilvl w:val="0"/>
                <w:numId w:val="38"/>
              </w:numPr>
              <w:autoSpaceDE w:val="0"/>
              <w:autoSpaceDN w:val="0"/>
              <w:spacing w:after="0" w:line="240" w:lineRule="auto"/>
              <w:ind w:right="242"/>
              <w:jc w:val="both"/>
              <w:rPr>
                <w:rFonts w:ascii="Times New Roman" w:eastAsia="Arial" w:hAnsi="Times New Roman" w:cs="Times New Roman"/>
                <w:sz w:val="20"/>
                <w:szCs w:val="20"/>
                <w:lang w:bidi="en-US"/>
              </w:rPr>
            </w:pPr>
          </w:p>
        </w:tc>
        <w:tc>
          <w:tcPr>
            <w:tcW w:w="3510" w:type="dxa"/>
          </w:tcPr>
          <w:p w14:paraId="1E00A210" w14:textId="77777777" w:rsidR="003405D6" w:rsidRPr="008720E1" w:rsidRDefault="003405D6" w:rsidP="003405D6">
            <w:pPr>
              <w:widowControl w:val="0"/>
              <w:autoSpaceDE w:val="0"/>
              <w:autoSpaceDN w:val="0"/>
              <w:spacing w:after="0" w:line="240" w:lineRule="auto"/>
              <w:jc w:val="both"/>
              <w:rPr>
                <w:rFonts w:ascii="Times New Roman" w:eastAsia="Arial" w:hAnsi="Times New Roman" w:cs="Times New Roman"/>
                <w:sz w:val="20"/>
                <w:szCs w:val="20"/>
                <w:lang w:bidi="en-US"/>
              </w:rPr>
            </w:pPr>
            <w:r w:rsidRPr="008720E1">
              <w:rPr>
                <w:rFonts w:ascii="Times New Roman" w:eastAsia="Arial" w:hAnsi="Times New Roman" w:cs="Times New Roman"/>
                <w:sz w:val="20"/>
                <w:szCs w:val="20"/>
                <w:lang w:bidi="en-US"/>
              </w:rPr>
              <w:t xml:space="preserve">Blood Urea and Creatinine </w:t>
            </w:r>
          </w:p>
        </w:tc>
        <w:tc>
          <w:tcPr>
            <w:tcW w:w="1080" w:type="dxa"/>
          </w:tcPr>
          <w:p w14:paraId="19561216" w14:textId="77777777" w:rsidR="003405D6" w:rsidRPr="008720E1" w:rsidRDefault="003405D6" w:rsidP="003405D6">
            <w:pPr>
              <w:widowControl w:val="0"/>
              <w:autoSpaceDE w:val="0"/>
              <w:autoSpaceDN w:val="0"/>
              <w:spacing w:after="0" w:line="240" w:lineRule="auto"/>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c>
          <w:tcPr>
            <w:tcW w:w="1260" w:type="dxa"/>
          </w:tcPr>
          <w:p w14:paraId="16009A68" w14:textId="77777777" w:rsidR="003405D6" w:rsidRPr="008720E1" w:rsidRDefault="003405D6" w:rsidP="003405D6">
            <w:pPr>
              <w:widowControl w:val="0"/>
              <w:autoSpaceDE w:val="0"/>
              <w:autoSpaceDN w:val="0"/>
              <w:spacing w:after="0" w:line="240" w:lineRule="auto"/>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c>
          <w:tcPr>
            <w:tcW w:w="1170" w:type="dxa"/>
          </w:tcPr>
          <w:p w14:paraId="3030350A" w14:textId="77777777" w:rsidR="003405D6" w:rsidRPr="008720E1" w:rsidRDefault="003405D6" w:rsidP="003405D6">
            <w:pPr>
              <w:widowControl w:val="0"/>
              <w:autoSpaceDE w:val="0"/>
              <w:autoSpaceDN w:val="0"/>
              <w:spacing w:after="0" w:line="240" w:lineRule="auto"/>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c>
          <w:tcPr>
            <w:tcW w:w="900" w:type="dxa"/>
          </w:tcPr>
          <w:p w14:paraId="446F8F62" w14:textId="77777777" w:rsidR="003405D6" w:rsidRPr="008720E1" w:rsidRDefault="003405D6" w:rsidP="0003078E">
            <w:pPr>
              <w:widowControl w:val="0"/>
              <w:autoSpaceDE w:val="0"/>
              <w:autoSpaceDN w:val="0"/>
              <w:spacing w:after="0" w:line="240" w:lineRule="auto"/>
              <w:jc w:val="center"/>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NO</w:t>
            </w:r>
          </w:p>
        </w:tc>
        <w:tc>
          <w:tcPr>
            <w:tcW w:w="1530" w:type="dxa"/>
          </w:tcPr>
          <w:p w14:paraId="06DC78C6" w14:textId="77777777" w:rsidR="003405D6" w:rsidRPr="008720E1" w:rsidRDefault="003405D6" w:rsidP="003405D6">
            <w:pPr>
              <w:widowControl w:val="0"/>
              <w:autoSpaceDE w:val="0"/>
              <w:autoSpaceDN w:val="0"/>
              <w:spacing w:after="0" w:line="240" w:lineRule="auto"/>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r>
      <w:tr w:rsidR="003405D6" w:rsidRPr="008720E1" w14:paraId="3A3A26D5" w14:textId="77777777" w:rsidTr="0003078E">
        <w:trPr>
          <w:trHeight w:val="268"/>
        </w:trPr>
        <w:tc>
          <w:tcPr>
            <w:tcW w:w="900" w:type="dxa"/>
          </w:tcPr>
          <w:p w14:paraId="72A669F4" w14:textId="031CE20C" w:rsidR="003405D6" w:rsidRPr="006B5821" w:rsidRDefault="003405D6" w:rsidP="00AB16D9">
            <w:pPr>
              <w:pStyle w:val="ListParagraph"/>
              <w:widowControl w:val="0"/>
              <w:numPr>
                <w:ilvl w:val="0"/>
                <w:numId w:val="38"/>
              </w:numPr>
              <w:autoSpaceDE w:val="0"/>
              <w:autoSpaceDN w:val="0"/>
              <w:spacing w:after="0" w:line="240" w:lineRule="auto"/>
              <w:jc w:val="both"/>
              <w:rPr>
                <w:rFonts w:ascii="Times New Roman" w:eastAsia="Arial" w:hAnsi="Times New Roman" w:cs="Times New Roman"/>
                <w:sz w:val="20"/>
                <w:szCs w:val="20"/>
                <w:lang w:bidi="en-US"/>
              </w:rPr>
            </w:pPr>
          </w:p>
        </w:tc>
        <w:tc>
          <w:tcPr>
            <w:tcW w:w="3510" w:type="dxa"/>
          </w:tcPr>
          <w:p w14:paraId="753B97DE" w14:textId="77777777" w:rsidR="003405D6" w:rsidRPr="008720E1" w:rsidRDefault="003405D6" w:rsidP="003405D6">
            <w:pPr>
              <w:widowControl w:val="0"/>
              <w:autoSpaceDE w:val="0"/>
              <w:autoSpaceDN w:val="0"/>
              <w:spacing w:after="0" w:line="240" w:lineRule="auto"/>
              <w:jc w:val="both"/>
              <w:rPr>
                <w:rFonts w:ascii="Times New Roman" w:eastAsia="Arial" w:hAnsi="Times New Roman" w:cs="Times New Roman"/>
                <w:sz w:val="20"/>
                <w:szCs w:val="20"/>
                <w:lang w:bidi="en-US"/>
              </w:rPr>
            </w:pPr>
            <w:r w:rsidRPr="008720E1">
              <w:rPr>
                <w:rFonts w:ascii="Times New Roman" w:eastAsia="Arial" w:hAnsi="Times New Roman" w:cs="Times New Roman"/>
                <w:sz w:val="20"/>
                <w:szCs w:val="20"/>
                <w:lang w:bidi="en-US"/>
              </w:rPr>
              <w:t>FBS/RBS</w:t>
            </w:r>
          </w:p>
        </w:tc>
        <w:tc>
          <w:tcPr>
            <w:tcW w:w="1080" w:type="dxa"/>
          </w:tcPr>
          <w:p w14:paraId="0A3E24F3" w14:textId="77777777" w:rsidR="003405D6" w:rsidRPr="008720E1" w:rsidRDefault="003405D6" w:rsidP="003405D6">
            <w:pPr>
              <w:widowControl w:val="0"/>
              <w:autoSpaceDE w:val="0"/>
              <w:autoSpaceDN w:val="0"/>
              <w:spacing w:after="0" w:line="240" w:lineRule="auto"/>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c>
          <w:tcPr>
            <w:tcW w:w="1260" w:type="dxa"/>
          </w:tcPr>
          <w:p w14:paraId="0D1C3727" w14:textId="77777777" w:rsidR="003405D6" w:rsidRPr="008720E1" w:rsidRDefault="003405D6" w:rsidP="003405D6">
            <w:pPr>
              <w:widowControl w:val="0"/>
              <w:autoSpaceDE w:val="0"/>
              <w:autoSpaceDN w:val="0"/>
              <w:spacing w:after="0" w:line="240" w:lineRule="auto"/>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c>
          <w:tcPr>
            <w:tcW w:w="1170" w:type="dxa"/>
          </w:tcPr>
          <w:p w14:paraId="0E7C817A" w14:textId="77777777" w:rsidR="003405D6" w:rsidRPr="008720E1" w:rsidRDefault="003405D6" w:rsidP="003405D6">
            <w:pPr>
              <w:widowControl w:val="0"/>
              <w:autoSpaceDE w:val="0"/>
              <w:autoSpaceDN w:val="0"/>
              <w:spacing w:after="0" w:line="240" w:lineRule="auto"/>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c>
          <w:tcPr>
            <w:tcW w:w="900" w:type="dxa"/>
          </w:tcPr>
          <w:p w14:paraId="597FE289" w14:textId="77777777" w:rsidR="003405D6" w:rsidRPr="008720E1" w:rsidRDefault="003405D6" w:rsidP="0003078E">
            <w:pPr>
              <w:widowControl w:val="0"/>
              <w:autoSpaceDE w:val="0"/>
              <w:autoSpaceDN w:val="0"/>
              <w:spacing w:after="0" w:line="240" w:lineRule="auto"/>
              <w:jc w:val="center"/>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NO</w:t>
            </w:r>
          </w:p>
        </w:tc>
        <w:tc>
          <w:tcPr>
            <w:tcW w:w="1530" w:type="dxa"/>
          </w:tcPr>
          <w:p w14:paraId="1A228AF9" w14:textId="77777777" w:rsidR="003405D6" w:rsidRPr="008720E1" w:rsidRDefault="003405D6" w:rsidP="003405D6">
            <w:pPr>
              <w:widowControl w:val="0"/>
              <w:autoSpaceDE w:val="0"/>
              <w:autoSpaceDN w:val="0"/>
              <w:spacing w:after="0" w:line="240" w:lineRule="auto"/>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r>
      <w:tr w:rsidR="003405D6" w:rsidRPr="008720E1" w14:paraId="3E9CE117" w14:textId="77777777" w:rsidTr="0003078E">
        <w:trPr>
          <w:trHeight w:val="259"/>
        </w:trPr>
        <w:tc>
          <w:tcPr>
            <w:tcW w:w="900" w:type="dxa"/>
          </w:tcPr>
          <w:p w14:paraId="63F091F1" w14:textId="72C6E2B1" w:rsidR="003405D6" w:rsidRPr="006B5821" w:rsidRDefault="003405D6" w:rsidP="00AB16D9">
            <w:pPr>
              <w:pStyle w:val="ListParagraph"/>
              <w:widowControl w:val="0"/>
              <w:numPr>
                <w:ilvl w:val="0"/>
                <w:numId w:val="38"/>
              </w:numPr>
              <w:autoSpaceDE w:val="0"/>
              <w:autoSpaceDN w:val="0"/>
              <w:spacing w:after="0" w:line="240" w:lineRule="auto"/>
              <w:jc w:val="both"/>
              <w:rPr>
                <w:rFonts w:ascii="Times New Roman" w:eastAsia="Arial" w:hAnsi="Times New Roman" w:cs="Times New Roman"/>
                <w:sz w:val="20"/>
                <w:szCs w:val="20"/>
                <w:lang w:bidi="en-US"/>
              </w:rPr>
            </w:pPr>
          </w:p>
        </w:tc>
        <w:tc>
          <w:tcPr>
            <w:tcW w:w="3510" w:type="dxa"/>
          </w:tcPr>
          <w:p w14:paraId="1F1BBF37" w14:textId="77777777" w:rsidR="003405D6" w:rsidRPr="008720E1" w:rsidRDefault="003405D6" w:rsidP="003405D6">
            <w:pPr>
              <w:widowControl w:val="0"/>
              <w:autoSpaceDE w:val="0"/>
              <w:autoSpaceDN w:val="0"/>
              <w:spacing w:after="0" w:line="240" w:lineRule="auto"/>
              <w:jc w:val="both"/>
              <w:rPr>
                <w:rFonts w:ascii="Times New Roman" w:eastAsia="Arial" w:hAnsi="Times New Roman" w:cs="Times New Roman"/>
                <w:sz w:val="20"/>
                <w:szCs w:val="20"/>
                <w:lang w:bidi="en-US"/>
              </w:rPr>
            </w:pPr>
            <w:r w:rsidRPr="008720E1">
              <w:rPr>
                <w:rFonts w:ascii="Times New Roman" w:eastAsia="Arial" w:hAnsi="Times New Roman" w:cs="Times New Roman"/>
                <w:sz w:val="20"/>
                <w:szCs w:val="20"/>
                <w:lang w:bidi="en-US"/>
              </w:rPr>
              <w:t>Malaria Microscopy/RDT</w:t>
            </w:r>
          </w:p>
        </w:tc>
        <w:tc>
          <w:tcPr>
            <w:tcW w:w="1080" w:type="dxa"/>
          </w:tcPr>
          <w:p w14:paraId="068373B5" w14:textId="77777777" w:rsidR="003405D6" w:rsidRPr="008720E1" w:rsidRDefault="003405D6" w:rsidP="003405D6">
            <w:pPr>
              <w:widowControl w:val="0"/>
              <w:autoSpaceDE w:val="0"/>
              <w:autoSpaceDN w:val="0"/>
              <w:spacing w:after="0" w:line="240" w:lineRule="auto"/>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c>
          <w:tcPr>
            <w:tcW w:w="1260" w:type="dxa"/>
          </w:tcPr>
          <w:p w14:paraId="7BFA883E" w14:textId="77777777" w:rsidR="003405D6" w:rsidRPr="008720E1" w:rsidRDefault="003405D6" w:rsidP="003405D6">
            <w:pPr>
              <w:widowControl w:val="0"/>
              <w:autoSpaceDE w:val="0"/>
              <w:autoSpaceDN w:val="0"/>
              <w:spacing w:after="0" w:line="240" w:lineRule="auto"/>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c>
          <w:tcPr>
            <w:tcW w:w="1170" w:type="dxa"/>
          </w:tcPr>
          <w:p w14:paraId="5549BA25" w14:textId="77777777" w:rsidR="003405D6" w:rsidRPr="008720E1" w:rsidRDefault="003405D6" w:rsidP="003405D6">
            <w:pPr>
              <w:widowControl w:val="0"/>
              <w:autoSpaceDE w:val="0"/>
              <w:autoSpaceDN w:val="0"/>
              <w:spacing w:after="0" w:line="240" w:lineRule="auto"/>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c>
          <w:tcPr>
            <w:tcW w:w="900" w:type="dxa"/>
          </w:tcPr>
          <w:p w14:paraId="0876EE98" w14:textId="77777777" w:rsidR="003405D6" w:rsidRPr="008720E1" w:rsidRDefault="003405D6" w:rsidP="0003078E">
            <w:pPr>
              <w:widowControl w:val="0"/>
              <w:autoSpaceDE w:val="0"/>
              <w:autoSpaceDN w:val="0"/>
              <w:spacing w:after="0" w:line="240" w:lineRule="auto"/>
              <w:jc w:val="center"/>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NO</w:t>
            </w:r>
          </w:p>
        </w:tc>
        <w:tc>
          <w:tcPr>
            <w:tcW w:w="1530" w:type="dxa"/>
          </w:tcPr>
          <w:p w14:paraId="55ABE5D4" w14:textId="77777777" w:rsidR="003405D6" w:rsidRPr="008720E1" w:rsidRDefault="003405D6" w:rsidP="003405D6">
            <w:pPr>
              <w:widowControl w:val="0"/>
              <w:autoSpaceDE w:val="0"/>
              <w:autoSpaceDN w:val="0"/>
              <w:spacing w:after="0" w:line="240" w:lineRule="auto"/>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r>
      <w:tr w:rsidR="003405D6" w:rsidRPr="008720E1" w14:paraId="49A69A87" w14:textId="77777777" w:rsidTr="0003078E">
        <w:trPr>
          <w:trHeight w:val="259"/>
        </w:trPr>
        <w:tc>
          <w:tcPr>
            <w:tcW w:w="900" w:type="dxa"/>
          </w:tcPr>
          <w:p w14:paraId="2373F87D" w14:textId="60D94E3C" w:rsidR="003405D6" w:rsidRPr="006B5821" w:rsidRDefault="003405D6" w:rsidP="00AB16D9">
            <w:pPr>
              <w:pStyle w:val="ListParagraph"/>
              <w:widowControl w:val="0"/>
              <w:numPr>
                <w:ilvl w:val="0"/>
                <w:numId w:val="38"/>
              </w:numPr>
              <w:autoSpaceDE w:val="0"/>
              <w:autoSpaceDN w:val="0"/>
              <w:spacing w:after="0" w:line="240" w:lineRule="auto"/>
              <w:jc w:val="both"/>
              <w:rPr>
                <w:rFonts w:ascii="Times New Roman" w:eastAsia="Arial" w:hAnsi="Times New Roman" w:cs="Times New Roman"/>
                <w:sz w:val="20"/>
                <w:szCs w:val="20"/>
                <w:lang w:bidi="en-US"/>
              </w:rPr>
            </w:pPr>
          </w:p>
        </w:tc>
        <w:tc>
          <w:tcPr>
            <w:tcW w:w="3510" w:type="dxa"/>
          </w:tcPr>
          <w:p w14:paraId="331091AD"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Arial" w:hAnsi="Times New Roman" w:cs="Times New Roman"/>
                <w:sz w:val="20"/>
                <w:szCs w:val="20"/>
                <w:lang w:bidi="en-US"/>
              </w:rPr>
              <w:t>HBs Ag</w:t>
            </w:r>
          </w:p>
        </w:tc>
        <w:tc>
          <w:tcPr>
            <w:tcW w:w="1080" w:type="dxa"/>
          </w:tcPr>
          <w:p w14:paraId="1DB17184"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c>
          <w:tcPr>
            <w:tcW w:w="1260" w:type="dxa"/>
          </w:tcPr>
          <w:p w14:paraId="3B5C9C5C"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c>
          <w:tcPr>
            <w:tcW w:w="1170" w:type="dxa"/>
          </w:tcPr>
          <w:p w14:paraId="6AE7533B"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c>
          <w:tcPr>
            <w:tcW w:w="900" w:type="dxa"/>
          </w:tcPr>
          <w:p w14:paraId="4770E828" w14:textId="77777777" w:rsidR="003405D6" w:rsidRPr="008720E1" w:rsidRDefault="003405D6" w:rsidP="0003078E">
            <w:pPr>
              <w:widowControl w:val="0"/>
              <w:autoSpaceDE w:val="0"/>
              <w:autoSpaceDN w:val="0"/>
              <w:spacing w:after="0" w:line="240" w:lineRule="auto"/>
              <w:ind w:left="107"/>
              <w:jc w:val="center"/>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NO</w:t>
            </w:r>
          </w:p>
        </w:tc>
        <w:tc>
          <w:tcPr>
            <w:tcW w:w="1530" w:type="dxa"/>
          </w:tcPr>
          <w:p w14:paraId="51872BC2"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r>
      <w:tr w:rsidR="003405D6" w:rsidRPr="008720E1" w14:paraId="5527F353" w14:textId="77777777" w:rsidTr="0003078E">
        <w:trPr>
          <w:trHeight w:val="259"/>
        </w:trPr>
        <w:tc>
          <w:tcPr>
            <w:tcW w:w="900" w:type="dxa"/>
          </w:tcPr>
          <w:p w14:paraId="1782F9D9" w14:textId="43011F35" w:rsidR="003405D6" w:rsidRPr="006B5821" w:rsidRDefault="003405D6" w:rsidP="00AB16D9">
            <w:pPr>
              <w:pStyle w:val="ListParagraph"/>
              <w:widowControl w:val="0"/>
              <w:numPr>
                <w:ilvl w:val="0"/>
                <w:numId w:val="38"/>
              </w:numPr>
              <w:autoSpaceDE w:val="0"/>
              <w:autoSpaceDN w:val="0"/>
              <w:spacing w:after="0" w:line="240" w:lineRule="auto"/>
              <w:jc w:val="both"/>
              <w:rPr>
                <w:rFonts w:ascii="Times New Roman" w:eastAsia="Arial" w:hAnsi="Times New Roman" w:cs="Times New Roman"/>
                <w:sz w:val="20"/>
                <w:szCs w:val="20"/>
                <w:lang w:bidi="en-US"/>
              </w:rPr>
            </w:pPr>
          </w:p>
        </w:tc>
        <w:tc>
          <w:tcPr>
            <w:tcW w:w="3510" w:type="dxa"/>
          </w:tcPr>
          <w:p w14:paraId="16B7B447"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Arial" w:hAnsi="Times New Roman" w:cs="Times New Roman"/>
                <w:sz w:val="20"/>
                <w:szCs w:val="20"/>
                <w:lang w:bidi="en-US"/>
              </w:rPr>
              <w:t>Anti HCV</w:t>
            </w:r>
          </w:p>
        </w:tc>
        <w:tc>
          <w:tcPr>
            <w:tcW w:w="1080" w:type="dxa"/>
          </w:tcPr>
          <w:p w14:paraId="208BD559"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c>
          <w:tcPr>
            <w:tcW w:w="1260" w:type="dxa"/>
          </w:tcPr>
          <w:p w14:paraId="2F846ABC"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c>
          <w:tcPr>
            <w:tcW w:w="1170" w:type="dxa"/>
          </w:tcPr>
          <w:p w14:paraId="05FF7901"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c>
          <w:tcPr>
            <w:tcW w:w="900" w:type="dxa"/>
          </w:tcPr>
          <w:p w14:paraId="34D1D283" w14:textId="77777777" w:rsidR="003405D6" w:rsidRPr="008720E1" w:rsidRDefault="003405D6" w:rsidP="0003078E">
            <w:pPr>
              <w:widowControl w:val="0"/>
              <w:autoSpaceDE w:val="0"/>
              <w:autoSpaceDN w:val="0"/>
              <w:spacing w:after="0" w:line="240" w:lineRule="auto"/>
              <w:ind w:left="107"/>
              <w:jc w:val="center"/>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NO</w:t>
            </w:r>
          </w:p>
        </w:tc>
        <w:tc>
          <w:tcPr>
            <w:tcW w:w="1530" w:type="dxa"/>
          </w:tcPr>
          <w:p w14:paraId="7085B970"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r>
      <w:tr w:rsidR="003405D6" w:rsidRPr="008720E1" w14:paraId="566F1EFB" w14:textId="77777777" w:rsidTr="0003078E">
        <w:trPr>
          <w:trHeight w:val="259"/>
        </w:trPr>
        <w:tc>
          <w:tcPr>
            <w:tcW w:w="900" w:type="dxa"/>
          </w:tcPr>
          <w:p w14:paraId="78AE97E2" w14:textId="363CB47C" w:rsidR="003405D6" w:rsidRPr="006B5821" w:rsidRDefault="003405D6" w:rsidP="00AB16D9">
            <w:pPr>
              <w:pStyle w:val="ListParagraph"/>
              <w:widowControl w:val="0"/>
              <w:numPr>
                <w:ilvl w:val="0"/>
                <w:numId w:val="38"/>
              </w:numPr>
              <w:autoSpaceDE w:val="0"/>
              <w:autoSpaceDN w:val="0"/>
              <w:spacing w:after="0" w:line="240" w:lineRule="auto"/>
              <w:jc w:val="both"/>
              <w:rPr>
                <w:rFonts w:ascii="Times New Roman" w:eastAsia="Arial" w:hAnsi="Times New Roman" w:cs="Times New Roman"/>
                <w:sz w:val="20"/>
                <w:szCs w:val="20"/>
                <w:lang w:bidi="en-US"/>
              </w:rPr>
            </w:pPr>
          </w:p>
        </w:tc>
        <w:tc>
          <w:tcPr>
            <w:tcW w:w="3510" w:type="dxa"/>
          </w:tcPr>
          <w:p w14:paraId="5D05A60C"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Arial" w:hAnsi="Times New Roman" w:cs="Times New Roman"/>
                <w:sz w:val="20"/>
                <w:szCs w:val="20"/>
                <w:lang w:bidi="en-US"/>
              </w:rPr>
              <w:t>LFT’s/Serum Bilirubin</w:t>
            </w:r>
          </w:p>
        </w:tc>
        <w:tc>
          <w:tcPr>
            <w:tcW w:w="1080" w:type="dxa"/>
          </w:tcPr>
          <w:p w14:paraId="3CBFF865"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c>
          <w:tcPr>
            <w:tcW w:w="1260" w:type="dxa"/>
          </w:tcPr>
          <w:p w14:paraId="2BA912F5"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NO</w:t>
            </w:r>
          </w:p>
        </w:tc>
        <w:tc>
          <w:tcPr>
            <w:tcW w:w="1170" w:type="dxa"/>
          </w:tcPr>
          <w:p w14:paraId="104919CC"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NO</w:t>
            </w:r>
          </w:p>
        </w:tc>
        <w:tc>
          <w:tcPr>
            <w:tcW w:w="900" w:type="dxa"/>
          </w:tcPr>
          <w:p w14:paraId="5F6F63F3" w14:textId="77777777" w:rsidR="003405D6" w:rsidRPr="008720E1" w:rsidRDefault="003405D6" w:rsidP="0003078E">
            <w:pPr>
              <w:widowControl w:val="0"/>
              <w:autoSpaceDE w:val="0"/>
              <w:autoSpaceDN w:val="0"/>
              <w:spacing w:after="0" w:line="240" w:lineRule="auto"/>
              <w:ind w:left="107"/>
              <w:jc w:val="center"/>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NO</w:t>
            </w:r>
          </w:p>
        </w:tc>
        <w:tc>
          <w:tcPr>
            <w:tcW w:w="1530" w:type="dxa"/>
          </w:tcPr>
          <w:p w14:paraId="4F5A4DFF"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NO</w:t>
            </w:r>
          </w:p>
        </w:tc>
      </w:tr>
      <w:tr w:rsidR="003405D6" w:rsidRPr="008720E1" w14:paraId="28F63D99" w14:textId="77777777" w:rsidTr="0003078E">
        <w:trPr>
          <w:trHeight w:val="259"/>
        </w:trPr>
        <w:tc>
          <w:tcPr>
            <w:tcW w:w="900" w:type="dxa"/>
          </w:tcPr>
          <w:p w14:paraId="000459E1" w14:textId="44854A4A" w:rsidR="003405D6" w:rsidRPr="006B5821" w:rsidRDefault="003405D6" w:rsidP="00AB16D9">
            <w:pPr>
              <w:pStyle w:val="ListParagraph"/>
              <w:widowControl w:val="0"/>
              <w:numPr>
                <w:ilvl w:val="0"/>
                <w:numId w:val="38"/>
              </w:numPr>
              <w:autoSpaceDE w:val="0"/>
              <w:autoSpaceDN w:val="0"/>
              <w:spacing w:after="0" w:line="240" w:lineRule="auto"/>
              <w:jc w:val="both"/>
              <w:rPr>
                <w:rFonts w:ascii="Times New Roman" w:eastAsia="Arial" w:hAnsi="Times New Roman" w:cs="Times New Roman"/>
                <w:sz w:val="20"/>
                <w:szCs w:val="20"/>
                <w:lang w:bidi="en-US"/>
              </w:rPr>
            </w:pPr>
          </w:p>
        </w:tc>
        <w:tc>
          <w:tcPr>
            <w:tcW w:w="3510" w:type="dxa"/>
          </w:tcPr>
          <w:p w14:paraId="41F8C649"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Arial" w:hAnsi="Times New Roman" w:cs="Times New Roman"/>
                <w:sz w:val="20"/>
                <w:szCs w:val="20"/>
                <w:lang w:bidi="en-US"/>
              </w:rPr>
              <w:t>Blood grouping and Rh factors</w:t>
            </w:r>
          </w:p>
        </w:tc>
        <w:tc>
          <w:tcPr>
            <w:tcW w:w="1080" w:type="dxa"/>
          </w:tcPr>
          <w:p w14:paraId="7FDBA52D"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c>
          <w:tcPr>
            <w:tcW w:w="1260" w:type="dxa"/>
          </w:tcPr>
          <w:p w14:paraId="285CA211"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c>
          <w:tcPr>
            <w:tcW w:w="1170" w:type="dxa"/>
          </w:tcPr>
          <w:p w14:paraId="04C21D41"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c>
          <w:tcPr>
            <w:tcW w:w="900" w:type="dxa"/>
          </w:tcPr>
          <w:p w14:paraId="25E8E722" w14:textId="77777777" w:rsidR="003405D6" w:rsidRPr="008720E1" w:rsidRDefault="003405D6" w:rsidP="0003078E">
            <w:pPr>
              <w:widowControl w:val="0"/>
              <w:autoSpaceDE w:val="0"/>
              <w:autoSpaceDN w:val="0"/>
              <w:spacing w:after="0" w:line="240" w:lineRule="auto"/>
              <w:ind w:left="107"/>
              <w:jc w:val="center"/>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NO</w:t>
            </w:r>
          </w:p>
        </w:tc>
        <w:tc>
          <w:tcPr>
            <w:tcW w:w="1530" w:type="dxa"/>
          </w:tcPr>
          <w:p w14:paraId="72F7D6BE"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r>
      <w:tr w:rsidR="003405D6" w:rsidRPr="008720E1" w14:paraId="3F7EBCCB" w14:textId="77777777" w:rsidTr="0003078E">
        <w:trPr>
          <w:trHeight w:val="259"/>
        </w:trPr>
        <w:tc>
          <w:tcPr>
            <w:tcW w:w="900" w:type="dxa"/>
          </w:tcPr>
          <w:p w14:paraId="09A5D2C1" w14:textId="4FB0D1BF" w:rsidR="003405D6" w:rsidRPr="006B5821" w:rsidRDefault="003405D6" w:rsidP="00AB16D9">
            <w:pPr>
              <w:pStyle w:val="ListParagraph"/>
              <w:widowControl w:val="0"/>
              <w:numPr>
                <w:ilvl w:val="0"/>
                <w:numId w:val="38"/>
              </w:numPr>
              <w:autoSpaceDE w:val="0"/>
              <w:autoSpaceDN w:val="0"/>
              <w:spacing w:after="0" w:line="240" w:lineRule="auto"/>
              <w:jc w:val="both"/>
              <w:rPr>
                <w:rFonts w:ascii="Times New Roman" w:eastAsia="Arial" w:hAnsi="Times New Roman" w:cs="Times New Roman"/>
                <w:sz w:val="20"/>
                <w:szCs w:val="20"/>
                <w:lang w:bidi="en-US"/>
              </w:rPr>
            </w:pPr>
          </w:p>
        </w:tc>
        <w:tc>
          <w:tcPr>
            <w:tcW w:w="3510" w:type="dxa"/>
          </w:tcPr>
          <w:p w14:paraId="3992E41F"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Arial" w:hAnsi="Times New Roman" w:cs="Times New Roman"/>
                <w:sz w:val="20"/>
                <w:szCs w:val="20"/>
                <w:lang w:bidi="en-US"/>
              </w:rPr>
              <w:t>Pregnancy Test</w:t>
            </w:r>
          </w:p>
        </w:tc>
        <w:tc>
          <w:tcPr>
            <w:tcW w:w="1080" w:type="dxa"/>
          </w:tcPr>
          <w:p w14:paraId="534640F8"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c>
          <w:tcPr>
            <w:tcW w:w="1260" w:type="dxa"/>
          </w:tcPr>
          <w:p w14:paraId="49373D6A"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c>
          <w:tcPr>
            <w:tcW w:w="1170" w:type="dxa"/>
          </w:tcPr>
          <w:p w14:paraId="673BE4BF"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c>
          <w:tcPr>
            <w:tcW w:w="900" w:type="dxa"/>
          </w:tcPr>
          <w:p w14:paraId="7FC35A09" w14:textId="77777777" w:rsidR="003405D6" w:rsidRPr="008720E1" w:rsidRDefault="003405D6" w:rsidP="0003078E">
            <w:pPr>
              <w:widowControl w:val="0"/>
              <w:autoSpaceDE w:val="0"/>
              <w:autoSpaceDN w:val="0"/>
              <w:spacing w:after="0" w:line="240" w:lineRule="auto"/>
              <w:ind w:left="107"/>
              <w:jc w:val="center"/>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NO</w:t>
            </w:r>
          </w:p>
        </w:tc>
        <w:tc>
          <w:tcPr>
            <w:tcW w:w="1530" w:type="dxa"/>
          </w:tcPr>
          <w:p w14:paraId="046205A2"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r>
      <w:tr w:rsidR="003405D6" w:rsidRPr="008720E1" w14:paraId="068BA262" w14:textId="77777777" w:rsidTr="0003078E">
        <w:trPr>
          <w:trHeight w:val="349"/>
        </w:trPr>
        <w:tc>
          <w:tcPr>
            <w:tcW w:w="900" w:type="dxa"/>
            <w:tcBorders>
              <w:top w:val="single" w:sz="4" w:space="0" w:color="000000"/>
              <w:left w:val="single" w:sz="4" w:space="0" w:color="000000"/>
              <w:bottom w:val="single" w:sz="4" w:space="0" w:color="000000"/>
              <w:right w:val="single" w:sz="4" w:space="0" w:color="000000"/>
            </w:tcBorders>
          </w:tcPr>
          <w:p w14:paraId="7C1D8046" w14:textId="397AD49E" w:rsidR="003405D6" w:rsidRPr="006B5821" w:rsidRDefault="003405D6" w:rsidP="00AB16D9">
            <w:pPr>
              <w:pStyle w:val="ListParagraph"/>
              <w:widowControl w:val="0"/>
              <w:numPr>
                <w:ilvl w:val="0"/>
                <w:numId w:val="38"/>
              </w:numPr>
              <w:autoSpaceDE w:val="0"/>
              <w:autoSpaceDN w:val="0"/>
              <w:spacing w:after="0" w:line="240" w:lineRule="auto"/>
              <w:jc w:val="both"/>
              <w:rPr>
                <w:rFonts w:ascii="Times New Roman" w:eastAsia="Arial" w:hAnsi="Times New Roman" w:cs="Times New Roman"/>
                <w:sz w:val="20"/>
                <w:szCs w:val="20"/>
                <w:lang w:bidi="en-US"/>
              </w:rPr>
            </w:pPr>
          </w:p>
        </w:tc>
        <w:tc>
          <w:tcPr>
            <w:tcW w:w="3510" w:type="dxa"/>
            <w:tcBorders>
              <w:top w:val="single" w:sz="4" w:space="0" w:color="000000"/>
              <w:left w:val="single" w:sz="4" w:space="0" w:color="000000"/>
              <w:bottom w:val="single" w:sz="4" w:space="0" w:color="000000"/>
              <w:right w:val="single" w:sz="4" w:space="0" w:color="000000"/>
            </w:tcBorders>
          </w:tcPr>
          <w:p w14:paraId="12CEF70B"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Arial" w:hAnsi="Times New Roman" w:cs="Times New Roman"/>
                <w:sz w:val="20"/>
                <w:szCs w:val="20"/>
                <w:lang w:bidi="en-US"/>
              </w:rPr>
              <w:t>Ultrasound Scan</w:t>
            </w:r>
          </w:p>
        </w:tc>
        <w:tc>
          <w:tcPr>
            <w:tcW w:w="1080" w:type="dxa"/>
            <w:tcBorders>
              <w:top w:val="single" w:sz="4" w:space="0" w:color="000000"/>
              <w:left w:val="single" w:sz="4" w:space="0" w:color="000000"/>
              <w:bottom w:val="single" w:sz="4" w:space="0" w:color="000000"/>
              <w:right w:val="single" w:sz="4" w:space="0" w:color="000000"/>
            </w:tcBorders>
          </w:tcPr>
          <w:p w14:paraId="28E80CFB"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c>
          <w:tcPr>
            <w:tcW w:w="1260" w:type="dxa"/>
            <w:tcBorders>
              <w:top w:val="single" w:sz="4" w:space="0" w:color="000000"/>
              <w:left w:val="single" w:sz="4" w:space="0" w:color="000000"/>
              <w:bottom w:val="single" w:sz="4" w:space="0" w:color="000000"/>
              <w:right w:val="single" w:sz="4" w:space="0" w:color="000000"/>
            </w:tcBorders>
          </w:tcPr>
          <w:p w14:paraId="6946C48F"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c>
          <w:tcPr>
            <w:tcW w:w="1170" w:type="dxa"/>
            <w:tcBorders>
              <w:top w:val="single" w:sz="4" w:space="0" w:color="000000"/>
              <w:left w:val="single" w:sz="4" w:space="0" w:color="000000"/>
              <w:bottom w:val="single" w:sz="4" w:space="0" w:color="000000"/>
              <w:right w:val="single" w:sz="4" w:space="0" w:color="000000"/>
            </w:tcBorders>
          </w:tcPr>
          <w:p w14:paraId="5AEF97CF"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c>
          <w:tcPr>
            <w:tcW w:w="900" w:type="dxa"/>
            <w:tcBorders>
              <w:top w:val="single" w:sz="4" w:space="0" w:color="000000"/>
              <w:left w:val="single" w:sz="4" w:space="0" w:color="000000"/>
              <w:bottom w:val="single" w:sz="4" w:space="0" w:color="000000"/>
              <w:right w:val="single" w:sz="4" w:space="0" w:color="000000"/>
            </w:tcBorders>
          </w:tcPr>
          <w:p w14:paraId="349FD5B0" w14:textId="77777777" w:rsidR="003405D6" w:rsidRPr="008720E1" w:rsidRDefault="003405D6" w:rsidP="0003078E">
            <w:pPr>
              <w:widowControl w:val="0"/>
              <w:autoSpaceDE w:val="0"/>
              <w:autoSpaceDN w:val="0"/>
              <w:spacing w:after="0" w:line="240" w:lineRule="auto"/>
              <w:ind w:left="107"/>
              <w:jc w:val="center"/>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NO</w:t>
            </w:r>
          </w:p>
        </w:tc>
        <w:tc>
          <w:tcPr>
            <w:tcW w:w="1530" w:type="dxa"/>
            <w:tcBorders>
              <w:top w:val="single" w:sz="4" w:space="0" w:color="000000"/>
              <w:left w:val="single" w:sz="4" w:space="0" w:color="000000"/>
              <w:bottom w:val="single" w:sz="4" w:space="0" w:color="000000"/>
              <w:right w:val="single" w:sz="4" w:space="0" w:color="000000"/>
            </w:tcBorders>
          </w:tcPr>
          <w:p w14:paraId="72D59395"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Calibri" w:hAnsi="Times New Roman" w:cs="Times New Roman"/>
                <w:sz w:val="20"/>
                <w:szCs w:val="20"/>
                <w:lang w:bidi="en-US"/>
              </w:rPr>
              <w:t>YES</w:t>
            </w:r>
          </w:p>
        </w:tc>
      </w:tr>
      <w:tr w:rsidR="003405D6" w:rsidRPr="008720E1" w14:paraId="42D0BC0D" w14:textId="77777777" w:rsidTr="0003078E">
        <w:trPr>
          <w:trHeight w:val="349"/>
        </w:trPr>
        <w:tc>
          <w:tcPr>
            <w:tcW w:w="900" w:type="dxa"/>
            <w:tcBorders>
              <w:top w:val="single" w:sz="4" w:space="0" w:color="000000"/>
              <w:left w:val="single" w:sz="4" w:space="0" w:color="000000"/>
              <w:bottom w:val="single" w:sz="4" w:space="0" w:color="000000"/>
              <w:right w:val="single" w:sz="4" w:space="0" w:color="000000"/>
            </w:tcBorders>
          </w:tcPr>
          <w:p w14:paraId="35E148C4" w14:textId="07F1C8FE" w:rsidR="003405D6" w:rsidRPr="006B5821" w:rsidRDefault="003405D6" w:rsidP="00AB16D9">
            <w:pPr>
              <w:pStyle w:val="ListParagraph"/>
              <w:widowControl w:val="0"/>
              <w:numPr>
                <w:ilvl w:val="0"/>
                <w:numId w:val="38"/>
              </w:numPr>
              <w:autoSpaceDE w:val="0"/>
              <w:autoSpaceDN w:val="0"/>
              <w:spacing w:after="0" w:line="240" w:lineRule="auto"/>
              <w:jc w:val="both"/>
              <w:rPr>
                <w:rFonts w:ascii="Times New Roman" w:eastAsia="Arial" w:hAnsi="Times New Roman" w:cs="Times New Roman"/>
                <w:sz w:val="20"/>
                <w:szCs w:val="20"/>
                <w:lang w:bidi="en-US"/>
              </w:rPr>
            </w:pPr>
          </w:p>
        </w:tc>
        <w:tc>
          <w:tcPr>
            <w:tcW w:w="351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1EB165C4"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sidRPr="008720E1">
              <w:rPr>
                <w:rFonts w:ascii="Times New Roman" w:eastAsia="Arial" w:hAnsi="Times New Roman" w:cs="Times New Roman"/>
                <w:sz w:val="20"/>
                <w:szCs w:val="20"/>
                <w:lang w:bidi="en-US"/>
              </w:rPr>
              <w:t xml:space="preserve">X-Ray </w:t>
            </w:r>
          </w:p>
        </w:tc>
        <w:tc>
          <w:tcPr>
            <w:tcW w:w="10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1699CC86" w14:textId="77777777" w:rsidR="003405D6" w:rsidRPr="008720E1" w:rsidRDefault="003405D6" w:rsidP="003405D6">
            <w:pPr>
              <w:widowControl w:val="0"/>
              <w:autoSpaceDE w:val="0"/>
              <w:autoSpaceDN w:val="0"/>
              <w:spacing w:after="0" w:line="240" w:lineRule="auto"/>
              <w:ind w:left="107"/>
              <w:jc w:val="both"/>
              <w:rPr>
                <w:rFonts w:ascii="Times New Roman" w:eastAsia="Calibri" w:hAnsi="Times New Roman" w:cs="Times New Roman"/>
                <w:sz w:val="20"/>
                <w:szCs w:val="20"/>
                <w:lang w:bidi="en-US"/>
              </w:rPr>
            </w:pPr>
            <w:r w:rsidRPr="008720E1">
              <w:rPr>
                <w:rFonts w:ascii="Times New Roman" w:eastAsia="Calibri" w:hAnsi="Times New Roman" w:cs="Times New Roman"/>
                <w:sz w:val="20"/>
                <w:szCs w:val="20"/>
                <w:lang w:bidi="en-US"/>
              </w:rPr>
              <w:t xml:space="preserve">YES </w:t>
            </w:r>
          </w:p>
        </w:tc>
        <w:tc>
          <w:tcPr>
            <w:tcW w:w="1260" w:type="dxa"/>
            <w:shd w:val="clear" w:color="auto" w:fill="F7CAAC" w:themeFill="accent2" w:themeFillTint="66"/>
          </w:tcPr>
          <w:p w14:paraId="2547ECA0" w14:textId="77777777" w:rsidR="003405D6" w:rsidRPr="008720E1" w:rsidRDefault="003405D6" w:rsidP="003405D6">
            <w:pPr>
              <w:widowControl w:val="0"/>
              <w:autoSpaceDE w:val="0"/>
              <w:autoSpaceDN w:val="0"/>
              <w:spacing w:after="0" w:line="240" w:lineRule="auto"/>
              <w:ind w:left="107"/>
              <w:jc w:val="both"/>
              <w:rPr>
                <w:rFonts w:ascii="Times New Roman" w:eastAsia="Calibri" w:hAnsi="Times New Roman" w:cs="Times New Roman"/>
                <w:sz w:val="20"/>
                <w:szCs w:val="20"/>
                <w:lang w:bidi="en-US"/>
              </w:rPr>
            </w:pPr>
            <w:r w:rsidRPr="008720E1">
              <w:rPr>
                <w:rFonts w:ascii="Times New Roman" w:eastAsia="Calibri" w:hAnsi="Times New Roman" w:cs="Times New Roman"/>
                <w:sz w:val="20"/>
                <w:szCs w:val="20"/>
                <w:lang w:bidi="en-US"/>
              </w:rPr>
              <w:t>NO</w:t>
            </w:r>
          </w:p>
        </w:tc>
        <w:tc>
          <w:tcPr>
            <w:tcW w:w="1170" w:type="dxa"/>
            <w:shd w:val="clear" w:color="auto" w:fill="F7CAAC" w:themeFill="accent2" w:themeFillTint="66"/>
          </w:tcPr>
          <w:p w14:paraId="534D7597" w14:textId="77777777" w:rsidR="003405D6" w:rsidRPr="008720E1" w:rsidRDefault="003405D6" w:rsidP="003405D6">
            <w:pPr>
              <w:widowControl w:val="0"/>
              <w:autoSpaceDE w:val="0"/>
              <w:autoSpaceDN w:val="0"/>
              <w:spacing w:after="0" w:line="240" w:lineRule="auto"/>
              <w:ind w:left="107"/>
              <w:jc w:val="both"/>
              <w:rPr>
                <w:rFonts w:ascii="Times New Roman" w:eastAsia="Calibri" w:hAnsi="Times New Roman" w:cs="Times New Roman"/>
                <w:sz w:val="20"/>
                <w:szCs w:val="20"/>
                <w:lang w:bidi="en-US"/>
              </w:rPr>
            </w:pPr>
            <w:r w:rsidRPr="008720E1">
              <w:rPr>
                <w:rFonts w:ascii="Times New Roman" w:eastAsia="Calibri" w:hAnsi="Times New Roman" w:cs="Times New Roman"/>
                <w:sz w:val="20"/>
                <w:szCs w:val="20"/>
                <w:lang w:bidi="en-US"/>
              </w:rPr>
              <w:t>NO</w:t>
            </w:r>
          </w:p>
        </w:tc>
        <w:tc>
          <w:tcPr>
            <w:tcW w:w="900" w:type="dxa"/>
            <w:shd w:val="clear" w:color="auto" w:fill="F7CAAC" w:themeFill="accent2" w:themeFillTint="66"/>
          </w:tcPr>
          <w:p w14:paraId="5DA4F5EC" w14:textId="77777777" w:rsidR="003405D6" w:rsidRPr="008720E1" w:rsidRDefault="003405D6" w:rsidP="003405D6">
            <w:pPr>
              <w:widowControl w:val="0"/>
              <w:autoSpaceDE w:val="0"/>
              <w:autoSpaceDN w:val="0"/>
              <w:spacing w:after="0" w:line="240" w:lineRule="auto"/>
              <w:ind w:left="107"/>
              <w:jc w:val="center"/>
              <w:rPr>
                <w:rFonts w:ascii="Times New Roman" w:eastAsia="Calibri" w:hAnsi="Times New Roman" w:cs="Times New Roman"/>
                <w:sz w:val="20"/>
                <w:szCs w:val="20"/>
                <w:lang w:bidi="en-US"/>
              </w:rPr>
            </w:pPr>
            <w:r w:rsidRPr="008720E1">
              <w:rPr>
                <w:rFonts w:ascii="Times New Roman" w:eastAsia="Calibri" w:hAnsi="Times New Roman" w:cs="Times New Roman"/>
                <w:sz w:val="20"/>
                <w:szCs w:val="20"/>
                <w:lang w:bidi="en-US"/>
              </w:rPr>
              <w:t>NO</w:t>
            </w:r>
          </w:p>
        </w:tc>
        <w:tc>
          <w:tcPr>
            <w:tcW w:w="1530" w:type="dxa"/>
            <w:shd w:val="clear" w:color="auto" w:fill="F7CAAC" w:themeFill="accent2" w:themeFillTint="66"/>
          </w:tcPr>
          <w:p w14:paraId="1C7B574C" w14:textId="77777777" w:rsidR="003405D6" w:rsidRPr="008720E1" w:rsidRDefault="003405D6" w:rsidP="003405D6">
            <w:pPr>
              <w:widowControl w:val="0"/>
              <w:autoSpaceDE w:val="0"/>
              <w:autoSpaceDN w:val="0"/>
              <w:spacing w:after="0" w:line="240" w:lineRule="auto"/>
              <w:ind w:left="107"/>
              <w:jc w:val="both"/>
              <w:rPr>
                <w:rFonts w:ascii="Times New Roman" w:eastAsia="Calibri" w:hAnsi="Times New Roman" w:cs="Times New Roman"/>
                <w:sz w:val="20"/>
                <w:szCs w:val="20"/>
                <w:lang w:bidi="en-US"/>
              </w:rPr>
            </w:pPr>
            <w:r w:rsidRPr="008720E1">
              <w:rPr>
                <w:rFonts w:ascii="Times New Roman" w:eastAsia="Calibri" w:hAnsi="Times New Roman" w:cs="Times New Roman"/>
                <w:sz w:val="20"/>
                <w:szCs w:val="20"/>
                <w:lang w:bidi="en-US"/>
              </w:rPr>
              <w:t>NO</w:t>
            </w:r>
          </w:p>
        </w:tc>
      </w:tr>
      <w:tr w:rsidR="003405D6" w:rsidRPr="008720E1" w14:paraId="4C178EBD" w14:textId="77777777" w:rsidTr="0003078E">
        <w:trPr>
          <w:trHeight w:val="349"/>
        </w:trPr>
        <w:tc>
          <w:tcPr>
            <w:tcW w:w="900" w:type="dxa"/>
            <w:tcBorders>
              <w:top w:val="single" w:sz="4" w:space="0" w:color="000000"/>
              <w:left w:val="single" w:sz="4" w:space="0" w:color="000000"/>
              <w:bottom w:val="single" w:sz="4" w:space="0" w:color="000000"/>
              <w:right w:val="single" w:sz="4" w:space="0" w:color="000000"/>
            </w:tcBorders>
          </w:tcPr>
          <w:p w14:paraId="5CCB1676" w14:textId="4981DC0D" w:rsidR="003405D6" w:rsidRPr="006B5821" w:rsidRDefault="003405D6" w:rsidP="00AB16D9">
            <w:pPr>
              <w:pStyle w:val="ListParagraph"/>
              <w:widowControl w:val="0"/>
              <w:numPr>
                <w:ilvl w:val="0"/>
                <w:numId w:val="38"/>
              </w:numPr>
              <w:autoSpaceDE w:val="0"/>
              <w:autoSpaceDN w:val="0"/>
              <w:spacing w:after="0" w:line="240" w:lineRule="auto"/>
              <w:jc w:val="both"/>
              <w:rPr>
                <w:rFonts w:ascii="Times New Roman" w:eastAsia="Arial" w:hAnsi="Times New Roman" w:cs="Times New Roman"/>
                <w:sz w:val="20"/>
                <w:szCs w:val="20"/>
                <w:lang w:bidi="en-US"/>
              </w:rPr>
            </w:pPr>
          </w:p>
        </w:tc>
        <w:tc>
          <w:tcPr>
            <w:tcW w:w="351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7629A19A"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HIV/VDRL</w:t>
            </w:r>
          </w:p>
        </w:tc>
        <w:tc>
          <w:tcPr>
            <w:tcW w:w="10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36299100" w14:textId="77777777" w:rsidR="003405D6" w:rsidRPr="008720E1" w:rsidRDefault="003405D6" w:rsidP="003405D6">
            <w:pPr>
              <w:widowControl w:val="0"/>
              <w:autoSpaceDE w:val="0"/>
              <w:autoSpaceDN w:val="0"/>
              <w:spacing w:after="0" w:line="240" w:lineRule="auto"/>
              <w:ind w:left="107"/>
              <w:jc w:val="both"/>
              <w:rPr>
                <w:rFonts w:ascii="Times New Roman" w:eastAsia="Calibri" w:hAnsi="Times New Roman" w:cs="Times New Roman"/>
                <w:sz w:val="20"/>
                <w:szCs w:val="20"/>
                <w:lang w:bidi="en-US"/>
              </w:rPr>
            </w:pPr>
            <w:r w:rsidRPr="008720E1">
              <w:rPr>
                <w:rFonts w:ascii="Times New Roman" w:eastAsia="Calibri" w:hAnsi="Times New Roman" w:cs="Times New Roman"/>
                <w:sz w:val="20"/>
                <w:szCs w:val="20"/>
                <w:lang w:bidi="en-US"/>
              </w:rPr>
              <w:t xml:space="preserve">YES </w:t>
            </w:r>
          </w:p>
        </w:tc>
        <w:tc>
          <w:tcPr>
            <w:tcW w:w="1260" w:type="dxa"/>
            <w:shd w:val="clear" w:color="auto" w:fill="F7CAAC" w:themeFill="accent2" w:themeFillTint="66"/>
          </w:tcPr>
          <w:p w14:paraId="73AC70CF" w14:textId="77777777" w:rsidR="003405D6" w:rsidRPr="008720E1" w:rsidRDefault="003405D6" w:rsidP="003405D6">
            <w:pPr>
              <w:widowControl w:val="0"/>
              <w:autoSpaceDE w:val="0"/>
              <w:autoSpaceDN w:val="0"/>
              <w:spacing w:after="0" w:line="240" w:lineRule="auto"/>
              <w:ind w:left="107"/>
              <w:jc w:val="both"/>
              <w:rPr>
                <w:rFonts w:ascii="Times New Roman" w:eastAsia="Calibri" w:hAnsi="Times New Roman" w:cs="Times New Roman"/>
                <w:sz w:val="20"/>
                <w:szCs w:val="20"/>
                <w:lang w:bidi="en-US"/>
              </w:rPr>
            </w:pPr>
            <w:r w:rsidRPr="008720E1">
              <w:rPr>
                <w:rFonts w:ascii="Times New Roman" w:eastAsia="Calibri" w:hAnsi="Times New Roman" w:cs="Times New Roman"/>
                <w:sz w:val="20"/>
                <w:szCs w:val="20"/>
                <w:lang w:bidi="en-US"/>
              </w:rPr>
              <w:t>NO</w:t>
            </w:r>
          </w:p>
        </w:tc>
        <w:tc>
          <w:tcPr>
            <w:tcW w:w="1170" w:type="dxa"/>
            <w:shd w:val="clear" w:color="auto" w:fill="F7CAAC" w:themeFill="accent2" w:themeFillTint="66"/>
          </w:tcPr>
          <w:p w14:paraId="39709DCD" w14:textId="77777777" w:rsidR="003405D6" w:rsidRPr="008720E1" w:rsidRDefault="003405D6" w:rsidP="003405D6">
            <w:pPr>
              <w:widowControl w:val="0"/>
              <w:autoSpaceDE w:val="0"/>
              <w:autoSpaceDN w:val="0"/>
              <w:spacing w:after="0" w:line="240" w:lineRule="auto"/>
              <w:ind w:left="107"/>
              <w:jc w:val="both"/>
              <w:rPr>
                <w:rFonts w:ascii="Times New Roman" w:eastAsia="Calibri" w:hAnsi="Times New Roman" w:cs="Times New Roman"/>
                <w:sz w:val="20"/>
                <w:szCs w:val="20"/>
                <w:lang w:bidi="en-US"/>
              </w:rPr>
            </w:pPr>
            <w:r w:rsidRPr="008720E1">
              <w:rPr>
                <w:rFonts w:ascii="Times New Roman" w:eastAsia="Calibri" w:hAnsi="Times New Roman" w:cs="Times New Roman"/>
                <w:sz w:val="20"/>
                <w:szCs w:val="20"/>
                <w:lang w:bidi="en-US"/>
              </w:rPr>
              <w:t>NO</w:t>
            </w:r>
          </w:p>
        </w:tc>
        <w:tc>
          <w:tcPr>
            <w:tcW w:w="900" w:type="dxa"/>
            <w:shd w:val="clear" w:color="auto" w:fill="F7CAAC" w:themeFill="accent2" w:themeFillTint="66"/>
          </w:tcPr>
          <w:p w14:paraId="30628AD4" w14:textId="77777777" w:rsidR="003405D6" w:rsidRPr="008720E1" w:rsidRDefault="003405D6" w:rsidP="003405D6">
            <w:pPr>
              <w:widowControl w:val="0"/>
              <w:autoSpaceDE w:val="0"/>
              <w:autoSpaceDN w:val="0"/>
              <w:spacing w:after="0" w:line="240" w:lineRule="auto"/>
              <w:ind w:left="107"/>
              <w:jc w:val="center"/>
              <w:rPr>
                <w:rFonts w:ascii="Times New Roman" w:eastAsia="Calibri" w:hAnsi="Times New Roman" w:cs="Times New Roman"/>
                <w:sz w:val="20"/>
                <w:szCs w:val="20"/>
                <w:lang w:bidi="en-US"/>
              </w:rPr>
            </w:pPr>
            <w:r w:rsidRPr="008720E1">
              <w:rPr>
                <w:rFonts w:ascii="Times New Roman" w:eastAsia="Calibri" w:hAnsi="Times New Roman" w:cs="Times New Roman"/>
                <w:sz w:val="20"/>
                <w:szCs w:val="20"/>
                <w:lang w:bidi="en-US"/>
              </w:rPr>
              <w:t>NO</w:t>
            </w:r>
          </w:p>
        </w:tc>
        <w:tc>
          <w:tcPr>
            <w:tcW w:w="1530" w:type="dxa"/>
            <w:shd w:val="clear" w:color="auto" w:fill="F7CAAC" w:themeFill="accent2" w:themeFillTint="66"/>
          </w:tcPr>
          <w:p w14:paraId="4F74BA2F" w14:textId="77777777" w:rsidR="003405D6" w:rsidRPr="008720E1" w:rsidRDefault="003405D6" w:rsidP="003405D6">
            <w:pPr>
              <w:widowControl w:val="0"/>
              <w:autoSpaceDE w:val="0"/>
              <w:autoSpaceDN w:val="0"/>
              <w:spacing w:after="0" w:line="240" w:lineRule="auto"/>
              <w:ind w:left="107"/>
              <w:jc w:val="both"/>
              <w:rPr>
                <w:rFonts w:ascii="Times New Roman" w:eastAsia="Calibri" w:hAnsi="Times New Roman" w:cs="Times New Roman"/>
                <w:sz w:val="20"/>
                <w:szCs w:val="20"/>
                <w:lang w:bidi="en-US"/>
              </w:rPr>
            </w:pPr>
            <w:r w:rsidRPr="008720E1">
              <w:rPr>
                <w:rFonts w:ascii="Times New Roman" w:eastAsia="Calibri" w:hAnsi="Times New Roman" w:cs="Times New Roman"/>
                <w:sz w:val="20"/>
                <w:szCs w:val="20"/>
                <w:lang w:bidi="en-US"/>
              </w:rPr>
              <w:t>NO</w:t>
            </w:r>
          </w:p>
        </w:tc>
      </w:tr>
      <w:tr w:rsidR="003405D6" w:rsidRPr="008720E1" w14:paraId="05E1714D" w14:textId="77777777" w:rsidTr="0003078E">
        <w:trPr>
          <w:trHeight w:val="349"/>
        </w:trPr>
        <w:tc>
          <w:tcPr>
            <w:tcW w:w="900" w:type="dxa"/>
            <w:tcBorders>
              <w:top w:val="single" w:sz="4" w:space="0" w:color="000000"/>
              <w:left w:val="single" w:sz="4" w:space="0" w:color="000000"/>
              <w:bottom w:val="single" w:sz="4" w:space="0" w:color="000000"/>
              <w:right w:val="single" w:sz="4" w:space="0" w:color="000000"/>
            </w:tcBorders>
          </w:tcPr>
          <w:p w14:paraId="3ECBD78E" w14:textId="0BB915BA" w:rsidR="003405D6" w:rsidRPr="006B5821" w:rsidRDefault="003405D6" w:rsidP="00AB16D9">
            <w:pPr>
              <w:pStyle w:val="ListParagraph"/>
              <w:widowControl w:val="0"/>
              <w:numPr>
                <w:ilvl w:val="0"/>
                <w:numId w:val="38"/>
              </w:numPr>
              <w:autoSpaceDE w:val="0"/>
              <w:autoSpaceDN w:val="0"/>
              <w:spacing w:after="0" w:line="240" w:lineRule="auto"/>
              <w:jc w:val="both"/>
              <w:rPr>
                <w:rFonts w:ascii="Times New Roman" w:eastAsia="Arial" w:hAnsi="Times New Roman" w:cs="Times New Roman"/>
                <w:sz w:val="20"/>
                <w:szCs w:val="20"/>
                <w:lang w:bidi="en-US"/>
              </w:rPr>
            </w:pPr>
          </w:p>
        </w:tc>
        <w:tc>
          <w:tcPr>
            <w:tcW w:w="351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2D1935D5"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UCE</w:t>
            </w:r>
          </w:p>
        </w:tc>
        <w:tc>
          <w:tcPr>
            <w:tcW w:w="10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3B32FEA7" w14:textId="77777777" w:rsidR="003405D6" w:rsidRPr="008720E1" w:rsidRDefault="003405D6" w:rsidP="003405D6">
            <w:pPr>
              <w:widowControl w:val="0"/>
              <w:autoSpaceDE w:val="0"/>
              <w:autoSpaceDN w:val="0"/>
              <w:spacing w:after="0" w:line="240" w:lineRule="auto"/>
              <w:ind w:left="107"/>
              <w:jc w:val="both"/>
              <w:rPr>
                <w:rFonts w:ascii="Times New Roman" w:eastAsia="Calibri" w:hAnsi="Times New Roman" w:cs="Times New Roman"/>
                <w:sz w:val="20"/>
                <w:szCs w:val="20"/>
                <w:lang w:bidi="en-US"/>
              </w:rPr>
            </w:pPr>
            <w:r w:rsidRPr="008720E1">
              <w:rPr>
                <w:rFonts w:ascii="Times New Roman" w:eastAsia="Calibri" w:hAnsi="Times New Roman" w:cs="Times New Roman"/>
                <w:sz w:val="20"/>
                <w:szCs w:val="20"/>
                <w:lang w:bidi="en-US"/>
              </w:rPr>
              <w:t xml:space="preserve">YES </w:t>
            </w:r>
          </w:p>
        </w:tc>
        <w:tc>
          <w:tcPr>
            <w:tcW w:w="1260" w:type="dxa"/>
            <w:shd w:val="clear" w:color="auto" w:fill="F7CAAC" w:themeFill="accent2" w:themeFillTint="66"/>
          </w:tcPr>
          <w:p w14:paraId="2E601114" w14:textId="77777777" w:rsidR="003405D6" w:rsidRPr="008720E1" w:rsidRDefault="003405D6" w:rsidP="003405D6">
            <w:pPr>
              <w:widowControl w:val="0"/>
              <w:autoSpaceDE w:val="0"/>
              <w:autoSpaceDN w:val="0"/>
              <w:spacing w:after="0" w:line="240" w:lineRule="auto"/>
              <w:ind w:left="107"/>
              <w:jc w:val="both"/>
              <w:rPr>
                <w:rFonts w:ascii="Times New Roman" w:eastAsia="Calibri" w:hAnsi="Times New Roman" w:cs="Times New Roman"/>
                <w:sz w:val="20"/>
                <w:szCs w:val="20"/>
                <w:lang w:bidi="en-US"/>
              </w:rPr>
            </w:pPr>
            <w:r w:rsidRPr="008720E1">
              <w:rPr>
                <w:rFonts w:ascii="Times New Roman" w:eastAsia="Calibri" w:hAnsi="Times New Roman" w:cs="Times New Roman"/>
                <w:sz w:val="20"/>
                <w:szCs w:val="20"/>
                <w:lang w:bidi="en-US"/>
              </w:rPr>
              <w:t>NO</w:t>
            </w:r>
          </w:p>
        </w:tc>
        <w:tc>
          <w:tcPr>
            <w:tcW w:w="1170" w:type="dxa"/>
            <w:shd w:val="clear" w:color="auto" w:fill="F7CAAC" w:themeFill="accent2" w:themeFillTint="66"/>
          </w:tcPr>
          <w:p w14:paraId="367BFFE3" w14:textId="77777777" w:rsidR="003405D6" w:rsidRPr="008720E1" w:rsidRDefault="003405D6" w:rsidP="003405D6">
            <w:pPr>
              <w:widowControl w:val="0"/>
              <w:autoSpaceDE w:val="0"/>
              <w:autoSpaceDN w:val="0"/>
              <w:spacing w:after="0" w:line="240" w:lineRule="auto"/>
              <w:ind w:left="107"/>
              <w:jc w:val="both"/>
              <w:rPr>
                <w:rFonts w:ascii="Times New Roman" w:eastAsia="Calibri" w:hAnsi="Times New Roman" w:cs="Times New Roman"/>
                <w:sz w:val="20"/>
                <w:szCs w:val="20"/>
                <w:lang w:bidi="en-US"/>
              </w:rPr>
            </w:pPr>
            <w:r w:rsidRPr="008720E1">
              <w:rPr>
                <w:rFonts w:ascii="Times New Roman" w:eastAsia="Calibri" w:hAnsi="Times New Roman" w:cs="Times New Roman"/>
                <w:sz w:val="20"/>
                <w:szCs w:val="20"/>
                <w:lang w:bidi="en-US"/>
              </w:rPr>
              <w:t>NO</w:t>
            </w:r>
          </w:p>
        </w:tc>
        <w:tc>
          <w:tcPr>
            <w:tcW w:w="900" w:type="dxa"/>
            <w:shd w:val="clear" w:color="auto" w:fill="F7CAAC" w:themeFill="accent2" w:themeFillTint="66"/>
          </w:tcPr>
          <w:p w14:paraId="4E147637" w14:textId="77777777" w:rsidR="003405D6" w:rsidRPr="008720E1" w:rsidRDefault="003405D6" w:rsidP="003405D6">
            <w:pPr>
              <w:widowControl w:val="0"/>
              <w:autoSpaceDE w:val="0"/>
              <w:autoSpaceDN w:val="0"/>
              <w:spacing w:after="0" w:line="240" w:lineRule="auto"/>
              <w:ind w:left="107"/>
              <w:jc w:val="center"/>
              <w:rPr>
                <w:rFonts w:ascii="Times New Roman" w:eastAsia="Calibri" w:hAnsi="Times New Roman" w:cs="Times New Roman"/>
                <w:sz w:val="20"/>
                <w:szCs w:val="20"/>
                <w:lang w:bidi="en-US"/>
              </w:rPr>
            </w:pPr>
            <w:r w:rsidRPr="008720E1">
              <w:rPr>
                <w:rFonts w:ascii="Times New Roman" w:eastAsia="Calibri" w:hAnsi="Times New Roman" w:cs="Times New Roman"/>
                <w:sz w:val="20"/>
                <w:szCs w:val="20"/>
                <w:lang w:bidi="en-US"/>
              </w:rPr>
              <w:t>NO</w:t>
            </w:r>
          </w:p>
        </w:tc>
        <w:tc>
          <w:tcPr>
            <w:tcW w:w="1530" w:type="dxa"/>
            <w:shd w:val="clear" w:color="auto" w:fill="F7CAAC" w:themeFill="accent2" w:themeFillTint="66"/>
          </w:tcPr>
          <w:p w14:paraId="0207F227" w14:textId="77777777" w:rsidR="003405D6" w:rsidRPr="008720E1" w:rsidRDefault="003405D6" w:rsidP="003405D6">
            <w:pPr>
              <w:widowControl w:val="0"/>
              <w:autoSpaceDE w:val="0"/>
              <w:autoSpaceDN w:val="0"/>
              <w:spacing w:after="0" w:line="240" w:lineRule="auto"/>
              <w:ind w:left="107"/>
              <w:jc w:val="both"/>
              <w:rPr>
                <w:rFonts w:ascii="Times New Roman" w:eastAsia="Calibri" w:hAnsi="Times New Roman" w:cs="Times New Roman"/>
                <w:sz w:val="20"/>
                <w:szCs w:val="20"/>
                <w:lang w:bidi="en-US"/>
              </w:rPr>
            </w:pPr>
            <w:r w:rsidRPr="008720E1">
              <w:rPr>
                <w:rFonts w:ascii="Times New Roman" w:eastAsia="Calibri" w:hAnsi="Times New Roman" w:cs="Times New Roman"/>
                <w:sz w:val="20"/>
                <w:szCs w:val="20"/>
                <w:lang w:bidi="en-US"/>
              </w:rPr>
              <w:t>NO</w:t>
            </w:r>
          </w:p>
        </w:tc>
      </w:tr>
      <w:tr w:rsidR="003405D6" w:rsidRPr="008720E1" w14:paraId="2F46F45E" w14:textId="77777777" w:rsidTr="0003078E">
        <w:trPr>
          <w:trHeight w:val="349"/>
        </w:trPr>
        <w:tc>
          <w:tcPr>
            <w:tcW w:w="900" w:type="dxa"/>
            <w:tcBorders>
              <w:top w:val="single" w:sz="4" w:space="0" w:color="000000"/>
              <w:left w:val="single" w:sz="4" w:space="0" w:color="000000"/>
              <w:bottom w:val="single" w:sz="4" w:space="0" w:color="000000"/>
              <w:right w:val="single" w:sz="4" w:space="0" w:color="000000"/>
            </w:tcBorders>
          </w:tcPr>
          <w:p w14:paraId="34C4541E" w14:textId="196A3E4A" w:rsidR="003405D6" w:rsidRPr="006B5821" w:rsidRDefault="003405D6" w:rsidP="00AB16D9">
            <w:pPr>
              <w:pStyle w:val="ListParagraph"/>
              <w:widowControl w:val="0"/>
              <w:numPr>
                <w:ilvl w:val="0"/>
                <w:numId w:val="38"/>
              </w:numPr>
              <w:autoSpaceDE w:val="0"/>
              <w:autoSpaceDN w:val="0"/>
              <w:spacing w:after="0" w:line="240" w:lineRule="auto"/>
              <w:jc w:val="both"/>
              <w:rPr>
                <w:rFonts w:ascii="Times New Roman" w:eastAsia="Arial" w:hAnsi="Times New Roman" w:cs="Times New Roman"/>
                <w:sz w:val="20"/>
                <w:szCs w:val="20"/>
                <w:lang w:bidi="en-US"/>
              </w:rPr>
            </w:pPr>
          </w:p>
        </w:tc>
        <w:tc>
          <w:tcPr>
            <w:tcW w:w="351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6ADBD5C2" w14:textId="77777777"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Serum Cholesterol</w:t>
            </w:r>
          </w:p>
        </w:tc>
        <w:tc>
          <w:tcPr>
            <w:tcW w:w="10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0EA46063" w14:textId="77777777" w:rsidR="003405D6" w:rsidRPr="008720E1" w:rsidRDefault="003405D6" w:rsidP="003405D6">
            <w:pPr>
              <w:widowControl w:val="0"/>
              <w:autoSpaceDE w:val="0"/>
              <w:autoSpaceDN w:val="0"/>
              <w:spacing w:after="0" w:line="240" w:lineRule="auto"/>
              <w:ind w:left="107"/>
              <w:jc w:val="both"/>
              <w:rPr>
                <w:rFonts w:ascii="Times New Roman" w:eastAsia="Calibri" w:hAnsi="Times New Roman" w:cs="Times New Roman"/>
                <w:sz w:val="20"/>
                <w:szCs w:val="20"/>
                <w:lang w:bidi="en-US"/>
              </w:rPr>
            </w:pPr>
            <w:r w:rsidRPr="008720E1">
              <w:rPr>
                <w:rFonts w:ascii="Times New Roman" w:eastAsia="Calibri" w:hAnsi="Times New Roman" w:cs="Times New Roman"/>
                <w:sz w:val="20"/>
                <w:szCs w:val="20"/>
                <w:lang w:bidi="en-US"/>
              </w:rPr>
              <w:t xml:space="preserve">YES </w:t>
            </w:r>
          </w:p>
        </w:tc>
        <w:tc>
          <w:tcPr>
            <w:tcW w:w="1260" w:type="dxa"/>
            <w:shd w:val="clear" w:color="auto" w:fill="F7CAAC" w:themeFill="accent2" w:themeFillTint="66"/>
          </w:tcPr>
          <w:p w14:paraId="53127D39" w14:textId="77777777" w:rsidR="003405D6" w:rsidRPr="008720E1" w:rsidRDefault="003405D6" w:rsidP="003405D6">
            <w:pPr>
              <w:widowControl w:val="0"/>
              <w:autoSpaceDE w:val="0"/>
              <w:autoSpaceDN w:val="0"/>
              <w:spacing w:after="0" w:line="240" w:lineRule="auto"/>
              <w:ind w:left="107"/>
              <w:jc w:val="both"/>
              <w:rPr>
                <w:rFonts w:ascii="Times New Roman" w:eastAsia="Calibri" w:hAnsi="Times New Roman" w:cs="Times New Roman"/>
                <w:sz w:val="20"/>
                <w:szCs w:val="20"/>
                <w:lang w:bidi="en-US"/>
              </w:rPr>
            </w:pPr>
            <w:r w:rsidRPr="008720E1">
              <w:rPr>
                <w:rFonts w:ascii="Times New Roman" w:eastAsia="Calibri" w:hAnsi="Times New Roman" w:cs="Times New Roman"/>
                <w:sz w:val="20"/>
                <w:szCs w:val="20"/>
                <w:lang w:bidi="en-US"/>
              </w:rPr>
              <w:t>NO</w:t>
            </w:r>
          </w:p>
        </w:tc>
        <w:tc>
          <w:tcPr>
            <w:tcW w:w="1170" w:type="dxa"/>
            <w:shd w:val="clear" w:color="auto" w:fill="F7CAAC" w:themeFill="accent2" w:themeFillTint="66"/>
          </w:tcPr>
          <w:p w14:paraId="075AC396" w14:textId="77777777" w:rsidR="003405D6" w:rsidRPr="008720E1" w:rsidRDefault="003405D6" w:rsidP="003405D6">
            <w:pPr>
              <w:widowControl w:val="0"/>
              <w:autoSpaceDE w:val="0"/>
              <w:autoSpaceDN w:val="0"/>
              <w:spacing w:after="0" w:line="240" w:lineRule="auto"/>
              <w:ind w:left="107"/>
              <w:jc w:val="both"/>
              <w:rPr>
                <w:rFonts w:ascii="Times New Roman" w:eastAsia="Calibri" w:hAnsi="Times New Roman" w:cs="Times New Roman"/>
                <w:sz w:val="20"/>
                <w:szCs w:val="20"/>
                <w:lang w:bidi="en-US"/>
              </w:rPr>
            </w:pPr>
            <w:r w:rsidRPr="008720E1">
              <w:rPr>
                <w:rFonts w:ascii="Times New Roman" w:eastAsia="Calibri" w:hAnsi="Times New Roman" w:cs="Times New Roman"/>
                <w:sz w:val="20"/>
                <w:szCs w:val="20"/>
                <w:lang w:bidi="en-US"/>
              </w:rPr>
              <w:t>NO</w:t>
            </w:r>
          </w:p>
        </w:tc>
        <w:tc>
          <w:tcPr>
            <w:tcW w:w="900" w:type="dxa"/>
            <w:shd w:val="clear" w:color="auto" w:fill="F7CAAC" w:themeFill="accent2" w:themeFillTint="66"/>
          </w:tcPr>
          <w:p w14:paraId="400DF6BB" w14:textId="77777777" w:rsidR="003405D6" w:rsidRPr="008720E1" w:rsidRDefault="003405D6" w:rsidP="003405D6">
            <w:pPr>
              <w:widowControl w:val="0"/>
              <w:autoSpaceDE w:val="0"/>
              <w:autoSpaceDN w:val="0"/>
              <w:spacing w:after="0" w:line="240" w:lineRule="auto"/>
              <w:ind w:left="107"/>
              <w:jc w:val="center"/>
              <w:rPr>
                <w:rFonts w:ascii="Times New Roman" w:eastAsia="Calibri" w:hAnsi="Times New Roman" w:cs="Times New Roman"/>
                <w:sz w:val="20"/>
                <w:szCs w:val="20"/>
                <w:lang w:bidi="en-US"/>
              </w:rPr>
            </w:pPr>
            <w:r w:rsidRPr="008720E1">
              <w:rPr>
                <w:rFonts w:ascii="Times New Roman" w:eastAsia="Calibri" w:hAnsi="Times New Roman" w:cs="Times New Roman"/>
                <w:sz w:val="20"/>
                <w:szCs w:val="20"/>
                <w:lang w:bidi="en-US"/>
              </w:rPr>
              <w:t>NO</w:t>
            </w:r>
          </w:p>
        </w:tc>
        <w:tc>
          <w:tcPr>
            <w:tcW w:w="1530" w:type="dxa"/>
            <w:shd w:val="clear" w:color="auto" w:fill="F7CAAC" w:themeFill="accent2" w:themeFillTint="66"/>
          </w:tcPr>
          <w:p w14:paraId="72BF4856" w14:textId="77777777" w:rsidR="003405D6" w:rsidRPr="008720E1" w:rsidRDefault="003405D6" w:rsidP="003405D6">
            <w:pPr>
              <w:widowControl w:val="0"/>
              <w:autoSpaceDE w:val="0"/>
              <w:autoSpaceDN w:val="0"/>
              <w:spacing w:after="0" w:line="240" w:lineRule="auto"/>
              <w:ind w:left="107"/>
              <w:jc w:val="both"/>
              <w:rPr>
                <w:rFonts w:ascii="Times New Roman" w:eastAsia="Calibri" w:hAnsi="Times New Roman" w:cs="Times New Roman"/>
                <w:sz w:val="20"/>
                <w:szCs w:val="20"/>
                <w:lang w:bidi="en-US"/>
              </w:rPr>
            </w:pPr>
            <w:r w:rsidRPr="008720E1">
              <w:rPr>
                <w:rFonts w:ascii="Times New Roman" w:eastAsia="Calibri" w:hAnsi="Times New Roman" w:cs="Times New Roman"/>
                <w:sz w:val="20"/>
                <w:szCs w:val="20"/>
                <w:lang w:bidi="en-US"/>
              </w:rPr>
              <w:t>NO</w:t>
            </w:r>
          </w:p>
        </w:tc>
      </w:tr>
      <w:tr w:rsidR="003405D6" w:rsidRPr="008720E1" w14:paraId="052BFFC8" w14:textId="77777777" w:rsidTr="0003078E">
        <w:trPr>
          <w:trHeight w:val="349"/>
        </w:trPr>
        <w:tc>
          <w:tcPr>
            <w:tcW w:w="900" w:type="dxa"/>
            <w:tcBorders>
              <w:top w:val="single" w:sz="4" w:space="0" w:color="000000"/>
              <w:left w:val="single" w:sz="4" w:space="0" w:color="000000"/>
              <w:bottom w:val="single" w:sz="4" w:space="0" w:color="000000"/>
              <w:right w:val="single" w:sz="4" w:space="0" w:color="000000"/>
            </w:tcBorders>
          </w:tcPr>
          <w:p w14:paraId="50198DFE" w14:textId="36CCF751" w:rsidR="003405D6" w:rsidRPr="006B5821" w:rsidRDefault="003405D6" w:rsidP="00AB16D9">
            <w:pPr>
              <w:pStyle w:val="ListParagraph"/>
              <w:widowControl w:val="0"/>
              <w:numPr>
                <w:ilvl w:val="0"/>
                <w:numId w:val="38"/>
              </w:numPr>
              <w:autoSpaceDE w:val="0"/>
              <w:autoSpaceDN w:val="0"/>
              <w:spacing w:after="0" w:line="240" w:lineRule="auto"/>
              <w:jc w:val="both"/>
              <w:rPr>
                <w:rFonts w:ascii="Times New Roman" w:eastAsia="Arial" w:hAnsi="Times New Roman" w:cs="Times New Roman"/>
                <w:sz w:val="20"/>
                <w:szCs w:val="20"/>
                <w:lang w:bidi="en-US"/>
              </w:rPr>
            </w:pPr>
          </w:p>
        </w:tc>
        <w:tc>
          <w:tcPr>
            <w:tcW w:w="351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7F692CED" w14:textId="3EE26E9D" w:rsidR="003405D6" w:rsidRPr="008720E1" w:rsidRDefault="003405D6" w:rsidP="003405D6">
            <w:pPr>
              <w:widowControl w:val="0"/>
              <w:autoSpaceDE w:val="0"/>
              <w:autoSpaceDN w:val="0"/>
              <w:spacing w:after="0" w:line="240" w:lineRule="auto"/>
              <w:ind w:left="107"/>
              <w:jc w:val="both"/>
              <w:rPr>
                <w:rFonts w:ascii="Times New Roman" w:eastAsia="Arial" w:hAnsi="Times New Roman" w:cs="Times New Roman"/>
                <w:sz w:val="20"/>
                <w:szCs w:val="20"/>
                <w:lang w:bidi="en-US"/>
              </w:rPr>
            </w:pPr>
            <w:r>
              <w:rPr>
                <w:rFonts w:ascii="Times New Roman" w:eastAsia="Arial" w:hAnsi="Times New Roman" w:cs="Times New Roman"/>
                <w:sz w:val="20"/>
                <w:szCs w:val="20"/>
                <w:lang w:bidi="en-US"/>
              </w:rPr>
              <w:t>AFB Smear</w:t>
            </w:r>
            <w:r w:rsidR="006B5821">
              <w:rPr>
                <w:rFonts w:ascii="Times New Roman" w:eastAsia="Arial" w:hAnsi="Times New Roman" w:cs="Times New Roman"/>
                <w:sz w:val="20"/>
                <w:szCs w:val="20"/>
                <w:lang w:bidi="en-US"/>
              </w:rPr>
              <w:t xml:space="preserve">/Gene </w:t>
            </w:r>
            <w:proofErr w:type="spellStart"/>
            <w:r w:rsidR="006B5821">
              <w:rPr>
                <w:rFonts w:ascii="Times New Roman" w:eastAsia="Arial" w:hAnsi="Times New Roman" w:cs="Times New Roman"/>
                <w:sz w:val="20"/>
                <w:szCs w:val="20"/>
                <w:lang w:bidi="en-US"/>
              </w:rPr>
              <w:t>Xpert</w:t>
            </w:r>
            <w:proofErr w:type="spellEnd"/>
          </w:p>
        </w:tc>
        <w:tc>
          <w:tcPr>
            <w:tcW w:w="1080" w:type="dxa"/>
            <w:tcBorders>
              <w:top w:val="single" w:sz="4" w:space="0" w:color="000000"/>
              <w:left w:val="single" w:sz="4" w:space="0" w:color="000000"/>
              <w:bottom w:val="single" w:sz="4" w:space="0" w:color="000000"/>
              <w:right w:val="single" w:sz="4" w:space="0" w:color="000000"/>
            </w:tcBorders>
            <w:shd w:val="clear" w:color="auto" w:fill="F7CAAC" w:themeFill="accent2" w:themeFillTint="66"/>
          </w:tcPr>
          <w:p w14:paraId="00ED7045" w14:textId="77777777" w:rsidR="003405D6" w:rsidRPr="008720E1" w:rsidRDefault="003405D6" w:rsidP="003405D6">
            <w:pPr>
              <w:widowControl w:val="0"/>
              <w:autoSpaceDE w:val="0"/>
              <w:autoSpaceDN w:val="0"/>
              <w:spacing w:after="0" w:line="240" w:lineRule="auto"/>
              <w:ind w:left="107"/>
              <w:jc w:val="both"/>
              <w:rPr>
                <w:rFonts w:ascii="Times New Roman" w:eastAsia="Calibri" w:hAnsi="Times New Roman" w:cs="Times New Roman"/>
                <w:sz w:val="20"/>
                <w:szCs w:val="20"/>
                <w:lang w:bidi="en-US"/>
              </w:rPr>
            </w:pPr>
            <w:r w:rsidRPr="008720E1">
              <w:rPr>
                <w:rFonts w:ascii="Times New Roman" w:eastAsia="Calibri" w:hAnsi="Times New Roman" w:cs="Times New Roman"/>
                <w:sz w:val="20"/>
                <w:szCs w:val="20"/>
                <w:lang w:bidi="en-US"/>
              </w:rPr>
              <w:t xml:space="preserve">YES </w:t>
            </w:r>
          </w:p>
        </w:tc>
        <w:tc>
          <w:tcPr>
            <w:tcW w:w="1260" w:type="dxa"/>
            <w:shd w:val="clear" w:color="auto" w:fill="F7CAAC" w:themeFill="accent2" w:themeFillTint="66"/>
          </w:tcPr>
          <w:p w14:paraId="2FF8B765" w14:textId="7511078A" w:rsidR="003405D6" w:rsidRPr="008720E1" w:rsidRDefault="006B5821" w:rsidP="003405D6">
            <w:pPr>
              <w:widowControl w:val="0"/>
              <w:autoSpaceDE w:val="0"/>
              <w:autoSpaceDN w:val="0"/>
              <w:spacing w:after="0" w:line="240" w:lineRule="auto"/>
              <w:ind w:left="107"/>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OPTIONAL</w:t>
            </w:r>
          </w:p>
        </w:tc>
        <w:tc>
          <w:tcPr>
            <w:tcW w:w="1170" w:type="dxa"/>
            <w:shd w:val="clear" w:color="auto" w:fill="F7CAAC" w:themeFill="accent2" w:themeFillTint="66"/>
          </w:tcPr>
          <w:p w14:paraId="73A07D99" w14:textId="2915A833" w:rsidR="003405D6" w:rsidRPr="008720E1" w:rsidRDefault="006B5821" w:rsidP="003405D6">
            <w:pPr>
              <w:widowControl w:val="0"/>
              <w:autoSpaceDE w:val="0"/>
              <w:autoSpaceDN w:val="0"/>
              <w:spacing w:after="0" w:line="240" w:lineRule="auto"/>
              <w:ind w:left="107"/>
              <w:jc w:val="both"/>
              <w:rPr>
                <w:rFonts w:ascii="Times New Roman" w:eastAsia="Calibri" w:hAnsi="Times New Roman" w:cs="Times New Roman"/>
                <w:sz w:val="20"/>
                <w:szCs w:val="20"/>
                <w:lang w:bidi="en-US"/>
              </w:rPr>
            </w:pPr>
            <w:r>
              <w:rPr>
                <w:rFonts w:ascii="Times New Roman" w:eastAsia="Calibri" w:hAnsi="Times New Roman" w:cs="Times New Roman"/>
                <w:sz w:val="20"/>
                <w:szCs w:val="20"/>
                <w:lang w:bidi="en-US"/>
              </w:rPr>
              <w:t>OPTIONAL</w:t>
            </w:r>
          </w:p>
        </w:tc>
        <w:tc>
          <w:tcPr>
            <w:tcW w:w="900" w:type="dxa"/>
            <w:shd w:val="clear" w:color="auto" w:fill="F7CAAC" w:themeFill="accent2" w:themeFillTint="66"/>
          </w:tcPr>
          <w:p w14:paraId="6EFF4F1A" w14:textId="77777777" w:rsidR="003405D6" w:rsidRPr="008720E1" w:rsidRDefault="003405D6" w:rsidP="003405D6">
            <w:pPr>
              <w:widowControl w:val="0"/>
              <w:autoSpaceDE w:val="0"/>
              <w:autoSpaceDN w:val="0"/>
              <w:spacing w:after="0" w:line="240" w:lineRule="auto"/>
              <w:ind w:left="107"/>
              <w:jc w:val="center"/>
              <w:rPr>
                <w:rFonts w:ascii="Times New Roman" w:eastAsia="Calibri" w:hAnsi="Times New Roman" w:cs="Times New Roman"/>
                <w:sz w:val="20"/>
                <w:szCs w:val="20"/>
                <w:lang w:bidi="en-US"/>
              </w:rPr>
            </w:pPr>
            <w:r w:rsidRPr="008720E1">
              <w:rPr>
                <w:rFonts w:ascii="Times New Roman" w:eastAsia="Calibri" w:hAnsi="Times New Roman" w:cs="Times New Roman"/>
                <w:sz w:val="20"/>
                <w:szCs w:val="20"/>
                <w:lang w:bidi="en-US"/>
              </w:rPr>
              <w:t>NO</w:t>
            </w:r>
          </w:p>
        </w:tc>
        <w:tc>
          <w:tcPr>
            <w:tcW w:w="1530" w:type="dxa"/>
            <w:shd w:val="clear" w:color="auto" w:fill="F7CAAC" w:themeFill="accent2" w:themeFillTint="66"/>
          </w:tcPr>
          <w:p w14:paraId="538A8C0F" w14:textId="77777777" w:rsidR="003405D6" w:rsidRPr="008720E1" w:rsidRDefault="003405D6" w:rsidP="003405D6">
            <w:pPr>
              <w:widowControl w:val="0"/>
              <w:autoSpaceDE w:val="0"/>
              <w:autoSpaceDN w:val="0"/>
              <w:spacing w:after="0" w:line="240" w:lineRule="auto"/>
              <w:ind w:left="107"/>
              <w:jc w:val="both"/>
              <w:rPr>
                <w:rFonts w:ascii="Times New Roman" w:eastAsia="Calibri" w:hAnsi="Times New Roman" w:cs="Times New Roman"/>
                <w:sz w:val="20"/>
                <w:szCs w:val="20"/>
                <w:lang w:bidi="en-US"/>
              </w:rPr>
            </w:pPr>
            <w:r w:rsidRPr="008720E1">
              <w:rPr>
                <w:rFonts w:ascii="Times New Roman" w:eastAsia="Calibri" w:hAnsi="Times New Roman" w:cs="Times New Roman"/>
                <w:sz w:val="20"/>
                <w:szCs w:val="20"/>
                <w:lang w:bidi="en-US"/>
              </w:rPr>
              <w:t>NO</w:t>
            </w:r>
          </w:p>
        </w:tc>
      </w:tr>
    </w:tbl>
    <w:p w14:paraId="04005774" w14:textId="77777777" w:rsidR="003405D6" w:rsidRPr="008720E1" w:rsidRDefault="003405D6" w:rsidP="003405D6">
      <w:pPr>
        <w:autoSpaceDE w:val="0"/>
        <w:autoSpaceDN w:val="0"/>
        <w:adjustRightInd w:val="0"/>
        <w:spacing w:after="0" w:line="240" w:lineRule="auto"/>
        <w:ind w:left="720"/>
        <w:jc w:val="both"/>
        <w:rPr>
          <w:rFonts w:ascii="Times New Roman" w:hAnsi="Times New Roman" w:cs="Times New Roman"/>
          <w:b/>
          <w:sz w:val="24"/>
          <w:szCs w:val="24"/>
        </w:rPr>
      </w:pPr>
    </w:p>
    <w:p w14:paraId="1C27AEAC" w14:textId="77777777" w:rsidR="003405D6" w:rsidRDefault="003405D6" w:rsidP="003405D6">
      <w:pPr>
        <w:autoSpaceDE w:val="0"/>
        <w:autoSpaceDN w:val="0"/>
        <w:adjustRightInd w:val="0"/>
        <w:spacing w:after="0" w:line="240" w:lineRule="auto"/>
        <w:jc w:val="both"/>
        <w:rPr>
          <w:rFonts w:ascii="Times New Roman" w:hAnsi="Times New Roman" w:cs="Times New Roman"/>
          <w:b/>
          <w:i/>
          <w:sz w:val="24"/>
          <w:szCs w:val="24"/>
          <w:u w:val="single"/>
        </w:rPr>
      </w:pPr>
    </w:p>
    <w:p w14:paraId="16BB7504" w14:textId="77777777" w:rsidR="0057327C" w:rsidRDefault="0057327C" w:rsidP="003405D6">
      <w:pPr>
        <w:autoSpaceDE w:val="0"/>
        <w:autoSpaceDN w:val="0"/>
        <w:adjustRightInd w:val="0"/>
        <w:spacing w:after="0" w:line="240" w:lineRule="auto"/>
        <w:jc w:val="both"/>
        <w:rPr>
          <w:rFonts w:ascii="Times New Roman" w:hAnsi="Times New Roman" w:cs="Times New Roman"/>
          <w:b/>
          <w:i/>
          <w:sz w:val="24"/>
          <w:szCs w:val="24"/>
          <w:u w:val="single"/>
        </w:rPr>
      </w:pPr>
    </w:p>
    <w:p w14:paraId="3084E7DB" w14:textId="77777777" w:rsidR="0057327C" w:rsidRDefault="0057327C" w:rsidP="003405D6">
      <w:pPr>
        <w:autoSpaceDE w:val="0"/>
        <w:autoSpaceDN w:val="0"/>
        <w:adjustRightInd w:val="0"/>
        <w:spacing w:after="0" w:line="240" w:lineRule="auto"/>
        <w:jc w:val="both"/>
        <w:rPr>
          <w:rFonts w:ascii="Times New Roman" w:hAnsi="Times New Roman" w:cs="Times New Roman"/>
          <w:b/>
          <w:i/>
          <w:sz w:val="24"/>
          <w:szCs w:val="24"/>
          <w:u w:val="single"/>
        </w:rPr>
      </w:pPr>
    </w:p>
    <w:p w14:paraId="75BF8862" w14:textId="77777777" w:rsidR="0057327C" w:rsidRDefault="0057327C" w:rsidP="003405D6">
      <w:pPr>
        <w:autoSpaceDE w:val="0"/>
        <w:autoSpaceDN w:val="0"/>
        <w:adjustRightInd w:val="0"/>
        <w:spacing w:after="0" w:line="240" w:lineRule="auto"/>
        <w:jc w:val="both"/>
        <w:rPr>
          <w:rFonts w:ascii="Times New Roman" w:hAnsi="Times New Roman" w:cs="Times New Roman"/>
          <w:b/>
          <w:i/>
          <w:sz w:val="24"/>
          <w:szCs w:val="24"/>
          <w:u w:val="single"/>
        </w:rPr>
      </w:pPr>
    </w:p>
    <w:p w14:paraId="4FE010E9" w14:textId="77777777" w:rsidR="0057327C" w:rsidRDefault="0057327C" w:rsidP="003405D6">
      <w:pPr>
        <w:autoSpaceDE w:val="0"/>
        <w:autoSpaceDN w:val="0"/>
        <w:adjustRightInd w:val="0"/>
        <w:spacing w:after="0" w:line="240" w:lineRule="auto"/>
        <w:jc w:val="both"/>
        <w:rPr>
          <w:rFonts w:ascii="Times New Roman" w:hAnsi="Times New Roman" w:cs="Times New Roman"/>
          <w:b/>
          <w:i/>
          <w:sz w:val="24"/>
          <w:szCs w:val="24"/>
          <w:u w:val="single"/>
        </w:rPr>
      </w:pPr>
    </w:p>
    <w:p w14:paraId="61F5977B" w14:textId="77777777" w:rsidR="0057327C" w:rsidRDefault="0057327C" w:rsidP="003405D6">
      <w:pPr>
        <w:autoSpaceDE w:val="0"/>
        <w:autoSpaceDN w:val="0"/>
        <w:adjustRightInd w:val="0"/>
        <w:spacing w:after="0" w:line="240" w:lineRule="auto"/>
        <w:jc w:val="both"/>
        <w:rPr>
          <w:rFonts w:ascii="Times New Roman" w:hAnsi="Times New Roman" w:cs="Times New Roman"/>
          <w:b/>
          <w:i/>
          <w:sz w:val="24"/>
          <w:szCs w:val="24"/>
          <w:u w:val="single"/>
        </w:rPr>
      </w:pPr>
    </w:p>
    <w:p w14:paraId="25C1258C" w14:textId="77777777" w:rsidR="0057327C" w:rsidRDefault="0057327C" w:rsidP="003405D6">
      <w:pPr>
        <w:autoSpaceDE w:val="0"/>
        <w:autoSpaceDN w:val="0"/>
        <w:adjustRightInd w:val="0"/>
        <w:spacing w:after="0" w:line="240" w:lineRule="auto"/>
        <w:jc w:val="both"/>
        <w:rPr>
          <w:rFonts w:ascii="Times New Roman" w:hAnsi="Times New Roman" w:cs="Times New Roman"/>
          <w:b/>
          <w:i/>
          <w:sz w:val="24"/>
          <w:szCs w:val="24"/>
          <w:u w:val="single"/>
        </w:rPr>
      </w:pPr>
    </w:p>
    <w:p w14:paraId="7DCA39DB" w14:textId="77777777" w:rsidR="0057327C" w:rsidRDefault="0057327C" w:rsidP="003405D6">
      <w:pPr>
        <w:autoSpaceDE w:val="0"/>
        <w:autoSpaceDN w:val="0"/>
        <w:adjustRightInd w:val="0"/>
        <w:spacing w:after="0" w:line="240" w:lineRule="auto"/>
        <w:jc w:val="both"/>
        <w:rPr>
          <w:rFonts w:ascii="Times New Roman" w:hAnsi="Times New Roman" w:cs="Times New Roman"/>
          <w:b/>
          <w:i/>
          <w:sz w:val="24"/>
          <w:szCs w:val="24"/>
          <w:u w:val="single"/>
        </w:rPr>
      </w:pPr>
    </w:p>
    <w:p w14:paraId="521A8A22" w14:textId="77777777" w:rsidR="0057327C" w:rsidRDefault="0057327C" w:rsidP="003405D6">
      <w:pPr>
        <w:autoSpaceDE w:val="0"/>
        <w:autoSpaceDN w:val="0"/>
        <w:adjustRightInd w:val="0"/>
        <w:spacing w:after="0" w:line="240" w:lineRule="auto"/>
        <w:jc w:val="both"/>
        <w:rPr>
          <w:rFonts w:ascii="Times New Roman" w:hAnsi="Times New Roman" w:cs="Times New Roman"/>
          <w:b/>
          <w:i/>
          <w:sz w:val="24"/>
          <w:szCs w:val="24"/>
          <w:u w:val="single"/>
        </w:rPr>
      </w:pPr>
    </w:p>
    <w:p w14:paraId="5F3212B1" w14:textId="77777777" w:rsidR="0057327C" w:rsidRDefault="0057327C" w:rsidP="003405D6">
      <w:pPr>
        <w:autoSpaceDE w:val="0"/>
        <w:autoSpaceDN w:val="0"/>
        <w:adjustRightInd w:val="0"/>
        <w:spacing w:after="0" w:line="240" w:lineRule="auto"/>
        <w:jc w:val="both"/>
        <w:rPr>
          <w:rFonts w:ascii="Times New Roman" w:hAnsi="Times New Roman" w:cs="Times New Roman"/>
          <w:b/>
          <w:i/>
          <w:sz w:val="24"/>
          <w:szCs w:val="24"/>
          <w:u w:val="single"/>
        </w:rPr>
      </w:pPr>
    </w:p>
    <w:p w14:paraId="1F03F010" w14:textId="77777777" w:rsidR="0057327C" w:rsidRDefault="0057327C" w:rsidP="003405D6">
      <w:pPr>
        <w:autoSpaceDE w:val="0"/>
        <w:autoSpaceDN w:val="0"/>
        <w:adjustRightInd w:val="0"/>
        <w:spacing w:after="0" w:line="240" w:lineRule="auto"/>
        <w:jc w:val="both"/>
        <w:rPr>
          <w:rFonts w:ascii="Times New Roman" w:hAnsi="Times New Roman" w:cs="Times New Roman"/>
          <w:b/>
          <w:i/>
          <w:sz w:val="24"/>
          <w:szCs w:val="24"/>
          <w:u w:val="single"/>
        </w:rPr>
      </w:pPr>
    </w:p>
    <w:p w14:paraId="751D4E88" w14:textId="77777777" w:rsidR="0057327C" w:rsidRDefault="0057327C" w:rsidP="003405D6">
      <w:pPr>
        <w:autoSpaceDE w:val="0"/>
        <w:autoSpaceDN w:val="0"/>
        <w:adjustRightInd w:val="0"/>
        <w:spacing w:after="0" w:line="240" w:lineRule="auto"/>
        <w:jc w:val="both"/>
        <w:rPr>
          <w:rFonts w:ascii="Times New Roman" w:hAnsi="Times New Roman" w:cs="Times New Roman"/>
          <w:b/>
          <w:i/>
          <w:sz w:val="24"/>
          <w:szCs w:val="24"/>
          <w:u w:val="single"/>
        </w:rPr>
      </w:pPr>
    </w:p>
    <w:p w14:paraId="005AA482" w14:textId="77777777" w:rsidR="0057327C" w:rsidRDefault="0057327C" w:rsidP="003405D6">
      <w:pPr>
        <w:autoSpaceDE w:val="0"/>
        <w:autoSpaceDN w:val="0"/>
        <w:adjustRightInd w:val="0"/>
        <w:spacing w:after="0" w:line="240" w:lineRule="auto"/>
        <w:jc w:val="both"/>
        <w:rPr>
          <w:rFonts w:ascii="Times New Roman" w:hAnsi="Times New Roman" w:cs="Times New Roman"/>
          <w:b/>
          <w:i/>
          <w:sz w:val="24"/>
          <w:szCs w:val="24"/>
          <w:u w:val="single"/>
        </w:rPr>
      </w:pPr>
    </w:p>
    <w:p w14:paraId="3065AE53" w14:textId="77777777" w:rsidR="0057327C" w:rsidRDefault="0057327C" w:rsidP="003405D6">
      <w:pPr>
        <w:autoSpaceDE w:val="0"/>
        <w:autoSpaceDN w:val="0"/>
        <w:adjustRightInd w:val="0"/>
        <w:spacing w:after="0" w:line="240" w:lineRule="auto"/>
        <w:jc w:val="both"/>
        <w:rPr>
          <w:rFonts w:ascii="Times New Roman" w:hAnsi="Times New Roman" w:cs="Times New Roman"/>
          <w:b/>
          <w:i/>
          <w:sz w:val="24"/>
          <w:szCs w:val="24"/>
          <w:u w:val="single"/>
        </w:rPr>
      </w:pPr>
    </w:p>
    <w:p w14:paraId="618B1C15" w14:textId="77777777" w:rsidR="0003078E" w:rsidRDefault="0003078E" w:rsidP="003405D6">
      <w:pPr>
        <w:autoSpaceDE w:val="0"/>
        <w:autoSpaceDN w:val="0"/>
        <w:adjustRightInd w:val="0"/>
        <w:spacing w:after="0" w:line="240" w:lineRule="auto"/>
        <w:jc w:val="both"/>
        <w:rPr>
          <w:rFonts w:ascii="Times New Roman" w:hAnsi="Times New Roman" w:cs="Times New Roman"/>
          <w:b/>
          <w:i/>
          <w:sz w:val="24"/>
          <w:szCs w:val="24"/>
          <w:u w:val="single"/>
        </w:rPr>
      </w:pPr>
    </w:p>
    <w:p w14:paraId="6A29AB7B" w14:textId="77777777" w:rsidR="003405D6" w:rsidRPr="008720E1" w:rsidRDefault="003405D6" w:rsidP="003405D6">
      <w:pPr>
        <w:autoSpaceDE w:val="0"/>
        <w:autoSpaceDN w:val="0"/>
        <w:adjustRightInd w:val="0"/>
        <w:spacing w:after="0" w:line="240" w:lineRule="auto"/>
        <w:jc w:val="both"/>
        <w:rPr>
          <w:rFonts w:ascii="Times New Roman" w:hAnsi="Times New Roman" w:cs="Times New Roman"/>
          <w:b/>
          <w:i/>
          <w:sz w:val="24"/>
          <w:szCs w:val="24"/>
          <w:u w:val="single"/>
        </w:rPr>
      </w:pPr>
      <w:r w:rsidRPr="008720E1">
        <w:rPr>
          <w:rFonts w:ascii="Times New Roman" w:hAnsi="Times New Roman" w:cs="Times New Roman"/>
          <w:b/>
          <w:i/>
          <w:sz w:val="24"/>
          <w:szCs w:val="24"/>
          <w:u w:val="single"/>
        </w:rPr>
        <w:lastRenderedPageBreak/>
        <w:t xml:space="preserve">Outreach Services at PHC level </w:t>
      </w:r>
    </w:p>
    <w:p w14:paraId="5BA471F0" w14:textId="77777777" w:rsidR="003405D6" w:rsidRPr="008720E1" w:rsidRDefault="003405D6" w:rsidP="003405D6">
      <w:pPr>
        <w:autoSpaceDE w:val="0"/>
        <w:autoSpaceDN w:val="0"/>
        <w:adjustRightInd w:val="0"/>
        <w:spacing w:after="0" w:line="240" w:lineRule="auto"/>
        <w:jc w:val="both"/>
        <w:rPr>
          <w:rFonts w:ascii="Times New Roman" w:hAnsi="Times New Roman" w:cs="Times New Roman"/>
          <w:sz w:val="24"/>
          <w:szCs w:val="24"/>
        </w:rPr>
      </w:pPr>
    </w:p>
    <w:p w14:paraId="4EB3DF60" w14:textId="77777777" w:rsidR="003405D6" w:rsidRPr="008720E1" w:rsidRDefault="003405D6" w:rsidP="00AB16D9">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8720E1">
        <w:rPr>
          <w:rFonts w:ascii="Times New Roman" w:hAnsi="Times New Roman" w:cs="Times New Roman"/>
          <w:sz w:val="24"/>
          <w:szCs w:val="24"/>
        </w:rPr>
        <w:t xml:space="preserve">Prevention and Management of Childhood Illnesses </w:t>
      </w:r>
    </w:p>
    <w:tbl>
      <w:tblPr>
        <w:tblStyle w:val="TableGrid"/>
        <w:tblW w:w="0" w:type="auto"/>
        <w:tblInd w:w="720" w:type="dxa"/>
        <w:tblLook w:val="04A0" w:firstRow="1" w:lastRow="0" w:firstColumn="1" w:lastColumn="0" w:noHBand="0" w:noVBand="1"/>
      </w:tblPr>
      <w:tblGrid>
        <w:gridCol w:w="715"/>
        <w:gridCol w:w="3510"/>
        <w:gridCol w:w="3240"/>
        <w:gridCol w:w="1350"/>
      </w:tblGrid>
      <w:tr w:rsidR="003405D6" w:rsidRPr="008720E1" w14:paraId="17E6199F" w14:textId="77777777" w:rsidTr="003405D6">
        <w:tc>
          <w:tcPr>
            <w:tcW w:w="715" w:type="dxa"/>
          </w:tcPr>
          <w:p w14:paraId="658D41E3"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p>
        </w:tc>
        <w:tc>
          <w:tcPr>
            <w:tcW w:w="3510" w:type="dxa"/>
          </w:tcPr>
          <w:p w14:paraId="77257D66"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p>
        </w:tc>
        <w:tc>
          <w:tcPr>
            <w:tcW w:w="3240" w:type="dxa"/>
          </w:tcPr>
          <w:p w14:paraId="7448AD62"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LHW</w:t>
            </w:r>
            <w:r>
              <w:rPr>
                <w:rFonts w:ascii="Times New Roman" w:eastAsia="Calibri" w:hAnsi="Times New Roman" w:cs="Times New Roman"/>
                <w:b/>
                <w:sz w:val="20"/>
                <w:szCs w:val="20"/>
              </w:rPr>
              <w:t>/CHW</w:t>
            </w:r>
          </w:p>
        </w:tc>
        <w:tc>
          <w:tcPr>
            <w:tcW w:w="1350" w:type="dxa"/>
          </w:tcPr>
          <w:p w14:paraId="23308835"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CMW</w:t>
            </w:r>
          </w:p>
        </w:tc>
      </w:tr>
      <w:tr w:rsidR="003405D6" w:rsidRPr="008720E1" w14:paraId="23C46FED" w14:textId="77777777" w:rsidTr="003405D6">
        <w:tc>
          <w:tcPr>
            <w:tcW w:w="715" w:type="dxa"/>
          </w:tcPr>
          <w:p w14:paraId="71719D5C" w14:textId="5A199506" w:rsidR="003405D6" w:rsidRPr="00981F24" w:rsidRDefault="003405D6" w:rsidP="00AB16D9">
            <w:pPr>
              <w:pStyle w:val="ListParagraph"/>
              <w:numPr>
                <w:ilvl w:val="0"/>
                <w:numId w:val="39"/>
              </w:numPr>
              <w:autoSpaceDE w:val="0"/>
              <w:autoSpaceDN w:val="0"/>
              <w:adjustRightInd w:val="0"/>
              <w:jc w:val="both"/>
              <w:rPr>
                <w:rFonts w:ascii="Times New Roman" w:eastAsia="Calibri" w:hAnsi="Times New Roman" w:cs="Times New Roman"/>
                <w:b/>
                <w:sz w:val="20"/>
                <w:szCs w:val="20"/>
              </w:rPr>
            </w:pPr>
          </w:p>
        </w:tc>
        <w:tc>
          <w:tcPr>
            <w:tcW w:w="3510" w:type="dxa"/>
          </w:tcPr>
          <w:p w14:paraId="2EAEBFE5"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Child Development Milestones</w:t>
            </w:r>
          </w:p>
        </w:tc>
        <w:tc>
          <w:tcPr>
            <w:tcW w:w="3240" w:type="dxa"/>
          </w:tcPr>
          <w:p w14:paraId="01047635"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50" w:type="dxa"/>
          </w:tcPr>
          <w:p w14:paraId="233783B5"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r w:rsidR="003405D6" w:rsidRPr="008720E1" w14:paraId="163FD69B" w14:textId="77777777" w:rsidTr="003405D6">
        <w:tc>
          <w:tcPr>
            <w:tcW w:w="715" w:type="dxa"/>
          </w:tcPr>
          <w:p w14:paraId="4206ACC7" w14:textId="22315925" w:rsidR="003405D6" w:rsidRPr="00981F24" w:rsidRDefault="003405D6" w:rsidP="00AB16D9">
            <w:pPr>
              <w:pStyle w:val="ListParagraph"/>
              <w:numPr>
                <w:ilvl w:val="0"/>
                <w:numId w:val="39"/>
              </w:numPr>
              <w:autoSpaceDE w:val="0"/>
              <w:autoSpaceDN w:val="0"/>
              <w:adjustRightInd w:val="0"/>
              <w:jc w:val="both"/>
              <w:rPr>
                <w:rFonts w:ascii="Times New Roman" w:eastAsia="Calibri" w:hAnsi="Times New Roman" w:cs="Times New Roman"/>
                <w:b/>
                <w:sz w:val="20"/>
                <w:szCs w:val="20"/>
              </w:rPr>
            </w:pPr>
          </w:p>
        </w:tc>
        <w:tc>
          <w:tcPr>
            <w:tcW w:w="3510" w:type="dxa"/>
          </w:tcPr>
          <w:p w14:paraId="151F300A"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Acute Malnutrition</w:t>
            </w:r>
          </w:p>
        </w:tc>
        <w:tc>
          <w:tcPr>
            <w:tcW w:w="3240" w:type="dxa"/>
          </w:tcPr>
          <w:p w14:paraId="6882B46A"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Identification and Referral to OTP</w:t>
            </w:r>
          </w:p>
        </w:tc>
        <w:tc>
          <w:tcPr>
            <w:tcW w:w="1350" w:type="dxa"/>
          </w:tcPr>
          <w:p w14:paraId="79503CF7"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NO</w:t>
            </w:r>
          </w:p>
        </w:tc>
      </w:tr>
      <w:tr w:rsidR="003405D6" w:rsidRPr="008720E1" w14:paraId="02223BF2" w14:textId="77777777" w:rsidTr="003405D6">
        <w:tc>
          <w:tcPr>
            <w:tcW w:w="715" w:type="dxa"/>
          </w:tcPr>
          <w:p w14:paraId="2A18A9FD" w14:textId="66EA2849" w:rsidR="003405D6" w:rsidRPr="00981F24" w:rsidRDefault="003405D6" w:rsidP="00AB16D9">
            <w:pPr>
              <w:pStyle w:val="ListParagraph"/>
              <w:numPr>
                <w:ilvl w:val="0"/>
                <w:numId w:val="39"/>
              </w:numPr>
              <w:autoSpaceDE w:val="0"/>
              <w:autoSpaceDN w:val="0"/>
              <w:adjustRightInd w:val="0"/>
              <w:jc w:val="both"/>
              <w:rPr>
                <w:rFonts w:ascii="Times New Roman" w:eastAsia="Calibri" w:hAnsi="Times New Roman" w:cs="Times New Roman"/>
                <w:b/>
                <w:sz w:val="20"/>
                <w:szCs w:val="20"/>
              </w:rPr>
            </w:pPr>
          </w:p>
        </w:tc>
        <w:tc>
          <w:tcPr>
            <w:tcW w:w="3510" w:type="dxa"/>
          </w:tcPr>
          <w:p w14:paraId="0F3E12CC"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Severe Acute Malnutrition</w:t>
            </w:r>
          </w:p>
        </w:tc>
        <w:tc>
          <w:tcPr>
            <w:tcW w:w="3240" w:type="dxa"/>
          </w:tcPr>
          <w:p w14:paraId="5B63E550"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Identification and Referral to NSC</w:t>
            </w:r>
          </w:p>
        </w:tc>
        <w:tc>
          <w:tcPr>
            <w:tcW w:w="1350" w:type="dxa"/>
          </w:tcPr>
          <w:p w14:paraId="226119A9"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NO</w:t>
            </w:r>
          </w:p>
        </w:tc>
      </w:tr>
      <w:tr w:rsidR="003405D6" w:rsidRPr="008720E1" w14:paraId="3D625EFF" w14:textId="77777777" w:rsidTr="003405D6">
        <w:tc>
          <w:tcPr>
            <w:tcW w:w="715" w:type="dxa"/>
          </w:tcPr>
          <w:p w14:paraId="76625454" w14:textId="18DD2B50" w:rsidR="003405D6" w:rsidRPr="00981F24" w:rsidRDefault="003405D6" w:rsidP="00AB16D9">
            <w:pPr>
              <w:pStyle w:val="ListParagraph"/>
              <w:numPr>
                <w:ilvl w:val="0"/>
                <w:numId w:val="39"/>
              </w:numPr>
              <w:autoSpaceDE w:val="0"/>
              <w:autoSpaceDN w:val="0"/>
              <w:adjustRightInd w:val="0"/>
              <w:jc w:val="both"/>
              <w:rPr>
                <w:rFonts w:ascii="Times New Roman" w:eastAsia="Calibri" w:hAnsi="Times New Roman" w:cs="Times New Roman"/>
                <w:b/>
                <w:sz w:val="20"/>
                <w:szCs w:val="20"/>
              </w:rPr>
            </w:pPr>
          </w:p>
        </w:tc>
        <w:tc>
          <w:tcPr>
            <w:tcW w:w="3510" w:type="dxa"/>
          </w:tcPr>
          <w:p w14:paraId="354A1B2C"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Chronic Malnutrition</w:t>
            </w:r>
          </w:p>
        </w:tc>
        <w:tc>
          <w:tcPr>
            <w:tcW w:w="3240" w:type="dxa"/>
          </w:tcPr>
          <w:p w14:paraId="77012CBD"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Identification and Referral to OTP</w:t>
            </w:r>
          </w:p>
        </w:tc>
        <w:tc>
          <w:tcPr>
            <w:tcW w:w="1350" w:type="dxa"/>
          </w:tcPr>
          <w:p w14:paraId="031E52FD"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NO</w:t>
            </w:r>
          </w:p>
        </w:tc>
      </w:tr>
      <w:tr w:rsidR="003405D6" w:rsidRPr="008720E1" w14:paraId="28E58737" w14:textId="77777777" w:rsidTr="003405D6">
        <w:tc>
          <w:tcPr>
            <w:tcW w:w="715" w:type="dxa"/>
          </w:tcPr>
          <w:p w14:paraId="01E32121" w14:textId="7B823B8A" w:rsidR="003405D6" w:rsidRPr="00981F24" w:rsidRDefault="003405D6" w:rsidP="00AB16D9">
            <w:pPr>
              <w:pStyle w:val="ListParagraph"/>
              <w:numPr>
                <w:ilvl w:val="0"/>
                <w:numId w:val="39"/>
              </w:numPr>
              <w:autoSpaceDE w:val="0"/>
              <w:autoSpaceDN w:val="0"/>
              <w:adjustRightInd w:val="0"/>
              <w:jc w:val="both"/>
              <w:rPr>
                <w:rFonts w:ascii="Times New Roman" w:eastAsia="Calibri" w:hAnsi="Times New Roman" w:cs="Times New Roman"/>
                <w:b/>
                <w:sz w:val="20"/>
                <w:szCs w:val="20"/>
              </w:rPr>
            </w:pPr>
          </w:p>
        </w:tc>
        <w:tc>
          <w:tcPr>
            <w:tcW w:w="3510" w:type="dxa"/>
          </w:tcPr>
          <w:p w14:paraId="017A93DB"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Micronutrient Deficiency</w:t>
            </w:r>
          </w:p>
        </w:tc>
        <w:tc>
          <w:tcPr>
            <w:tcW w:w="3240" w:type="dxa"/>
          </w:tcPr>
          <w:p w14:paraId="5686FA1F"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Identification and Referral to FLCF</w:t>
            </w:r>
          </w:p>
        </w:tc>
        <w:tc>
          <w:tcPr>
            <w:tcW w:w="1350" w:type="dxa"/>
          </w:tcPr>
          <w:p w14:paraId="133665A1"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NO</w:t>
            </w:r>
          </w:p>
        </w:tc>
      </w:tr>
      <w:tr w:rsidR="003405D6" w:rsidRPr="008720E1" w14:paraId="5A5B48DE" w14:textId="77777777" w:rsidTr="003405D6">
        <w:tc>
          <w:tcPr>
            <w:tcW w:w="715" w:type="dxa"/>
          </w:tcPr>
          <w:p w14:paraId="08810587"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p>
        </w:tc>
        <w:tc>
          <w:tcPr>
            <w:tcW w:w="3510" w:type="dxa"/>
          </w:tcPr>
          <w:p w14:paraId="58BDB687"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p>
        </w:tc>
        <w:tc>
          <w:tcPr>
            <w:tcW w:w="3240" w:type="dxa"/>
          </w:tcPr>
          <w:p w14:paraId="01103283"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p>
        </w:tc>
        <w:tc>
          <w:tcPr>
            <w:tcW w:w="1350" w:type="dxa"/>
          </w:tcPr>
          <w:p w14:paraId="656E7A6B"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p>
        </w:tc>
      </w:tr>
      <w:tr w:rsidR="003405D6" w:rsidRPr="008720E1" w14:paraId="0010D8AE" w14:textId="77777777" w:rsidTr="003405D6">
        <w:tc>
          <w:tcPr>
            <w:tcW w:w="715" w:type="dxa"/>
          </w:tcPr>
          <w:p w14:paraId="7B074476" w14:textId="0C9B620B" w:rsidR="003405D6" w:rsidRPr="00981F24" w:rsidRDefault="003405D6" w:rsidP="00AB16D9">
            <w:pPr>
              <w:pStyle w:val="ListParagraph"/>
              <w:numPr>
                <w:ilvl w:val="0"/>
                <w:numId w:val="39"/>
              </w:numPr>
              <w:autoSpaceDE w:val="0"/>
              <w:autoSpaceDN w:val="0"/>
              <w:adjustRightInd w:val="0"/>
              <w:jc w:val="both"/>
              <w:rPr>
                <w:rFonts w:ascii="Times New Roman" w:eastAsia="Calibri" w:hAnsi="Times New Roman" w:cs="Times New Roman"/>
                <w:b/>
                <w:sz w:val="20"/>
                <w:szCs w:val="20"/>
              </w:rPr>
            </w:pPr>
          </w:p>
        </w:tc>
        <w:tc>
          <w:tcPr>
            <w:tcW w:w="3510" w:type="dxa"/>
          </w:tcPr>
          <w:p w14:paraId="60DA5E92"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ARI Management (Cold, Cough, Fever)</w:t>
            </w:r>
          </w:p>
        </w:tc>
        <w:tc>
          <w:tcPr>
            <w:tcW w:w="3240" w:type="dxa"/>
          </w:tcPr>
          <w:p w14:paraId="346B030C"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50" w:type="dxa"/>
          </w:tcPr>
          <w:p w14:paraId="0860AE71"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r w:rsidR="003405D6" w:rsidRPr="008720E1" w14:paraId="35955BE6" w14:textId="77777777" w:rsidTr="003405D6">
        <w:tc>
          <w:tcPr>
            <w:tcW w:w="715" w:type="dxa"/>
          </w:tcPr>
          <w:p w14:paraId="21554475" w14:textId="309C6FF9" w:rsidR="003405D6" w:rsidRPr="00981F24" w:rsidRDefault="003405D6" w:rsidP="00AB16D9">
            <w:pPr>
              <w:pStyle w:val="ListParagraph"/>
              <w:numPr>
                <w:ilvl w:val="0"/>
                <w:numId w:val="39"/>
              </w:numPr>
              <w:autoSpaceDE w:val="0"/>
              <w:autoSpaceDN w:val="0"/>
              <w:adjustRightInd w:val="0"/>
              <w:jc w:val="both"/>
              <w:rPr>
                <w:rFonts w:ascii="Times New Roman" w:eastAsia="Calibri" w:hAnsi="Times New Roman" w:cs="Times New Roman"/>
                <w:b/>
                <w:sz w:val="20"/>
                <w:szCs w:val="20"/>
              </w:rPr>
            </w:pPr>
          </w:p>
        </w:tc>
        <w:tc>
          <w:tcPr>
            <w:tcW w:w="3510" w:type="dxa"/>
          </w:tcPr>
          <w:p w14:paraId="5F300DA7"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Management of Child with Fast Breathing (Mild Pneumonia)</w:t>
            </w:r>
          </w:p>
        </w:tc>
        <w:tc>
          <w:tcPr>
            <w:tcW w:w="3240" w:type="dxa"/>
          </w:tcPr>
          <w:p w14:paraId="51889C47"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50" w:type="dxa"/>
          </w:tcPr>
          <w:p w14:paraId="00E03D1E"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r>
      <w:tr w:rsidR="003405D6" w:rsidRPr="008720E1" w14:paraId="1663D053" w14:textId="77777777" w:rsidTr="003405D6">
        <w:tc>
          <w:tcPr>
            <w:tcW w:w="715" w:type="dxa"/>
          </w:tcPr>
          <w:p w14:paraId="3DF362A5" w14:textId="535A98CB" w:rsidR="003405D6" w:rsidRPr="00981F24" w:rsidRDefault="003405D6" w:rsidP="00AB16D9">
            <w:pPr>
              <w:pStyle w:val="ListParagraph"/>
              <w:numPr>
                <w:ilvl w:val="0"/>
                <w:numId w:val="39"/>
              </w:numPr>
              <w:autoSpaceDE w:val="0"/>
              <w:autoSpaceDN w:val="0"/>
              <w:adjustRightInd w:val="0"/>
              <w:jc w:val="both"/>
              <w:rPr>
                <w:rFonts w:ascii="Times New Roman" w:eastAsia="Calibri" w:hAnsi="Times New Roman" w:cs="Times New Roman"/>
                <w:b/>
                <w:sz w:val="20"/>
                <w:szCs w:val="20"/>
              </w:rPr>
            </w:pPr>
          </w:p>
        </w:tc>
        <w:tc>
          <w:tcPr>
            <w:tcW w:w="3510" w:type="dxa"/>
          </w:tcPr>
          <w:p w14:paraId="3D1C1BF3"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Mild Diarrhea</w:t>
            </w:r>
          </w:p>
        </w:tc>
        <w:tc>
          <w:tcPr>
            <w:tcW w:w="3240" w:type="dxa"/>
          </w:tcPr>
          <w:p w14:paraId="7A69021B"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c>
          <w:tcPr>
            <w:tcW w:w="1350" w:type="dxa"/>
          </w:tcPr>
          <w:p w14:paraId="2982B4EE"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YES</w:t>
            </w:r>
          </w:p>
        </w:tc>
      </w:tr>
      <w:tr w:rsidR="003405D6" w:rsidRPr="008720E1" w14:paraId="67F4EE3A" w14:textId="77777777" w:rsidTr="003405D6">
        <w:tc>
          <w:tcPr>
            <w:tcW w:w="715" w:type="dxa"/>
          </w:tcPr>
          <w:p w14:paraId="0E3BCD08" w14:textId="761233EC" w:rsidR="003405D6" w:rsidRPr="00981F24" w:rsidRDefault="003405D6" w:rsidP="00AB16D9">
            <w:pPr>
              <w:pStyle w:val="ListParagraph"/>
              <w:numPr>
                <w:ilvl w:val="0"/>
                <w:numId w:val="39"/>
              </w:numPr>
              <w:autoSpaceDE w:val="0"/>
              <w:autoSpaceDN w:val="0"/>
              <w:adjustRightInd w:val="0"/>
              <w:jc w:val="both"/>
              <w:rPr>
                <w:rFonts w:ascii="Times New Roman" w:eastAsia="Calibri" w:hAnsi="Times New Roman" w:cs="Times New Roman"/>
                <w:b/>
                <w:sz w:val="20"/>
                <w:szCs w:val="20"/>
              </w:rPr>
            </w:pPr>
          </w:p>
        </w:tc>
        <w:tc>
          <w:tcPr>
            <w:tcW w:w="3510" w:type="dxa"/>
          </w:tcPr>
          <w:p w14:paraId="27356D52"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Severe Diarrhea</w:t>
            </w:r>
          </w:p>
        </w:tc>
        <w:tc>
          <w:tcPr>
            <w:tcW w:w="3240" w:type="dxa"/>
          </w:tcPr>
          <w:p w14:paraId="47AFAC38"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50" w:type="dxa"/>
          </w:tcPr>
          <w:p w14:paraId="396EBA7C"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r>
      <w:tr w:rsidR="003405D6" w:rsidRPr="008720E1" w14:paraId="59A7679A" w14:textId="77777777" w:rsidTr="003405D6">
        <w:tc>
          <w:tcPr>
            <w:tcW w:w="715" w:type="dxa"/>
          </w:tcPr>
          <w:p w14:paraId="3A641657" w14:textId="77D28D1B" w:rsidR="003405D6" w:rsidRPr="00981F24" w:rsidRDefault="003405D6" w:rsidP="00AB16D9">
            <w:pPr>
              <w:pStyle w:val="ListParagraph"/>
              <w:numPr>
                <w:ilvl w:val="0"/>
                <w:numId w:val="39"/>
              </w:numPr>
              <w:autoSpaceDE w:val="0"/>
              <w:autoSpaceDN w:val="0"/>
              <w:adjustRightInd w:val="0"/>
              <w:jc w:val="both"/>
              <w:rPr>
                <w:rFonts w:ascii="Times New Roman" w:eastAsia="Calibri" w:hAnsi="Times New Roman" w:cs="Times New Roman"/>
                <w:b/>
                <w:sz w:val="20"/>
                <w:szCs w:val="20"/>
              </w:rPr>
            </w:pPr>
          </w:p>
        </w:tc>
        <w:tc>
          <w:tcPr>
            <w:tcW w:w="3510" w:type="dxa"/>
          </w:tcPr>
          <w:p w14:paraId="2CB9D755"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Wheeze/Convulsions/Dyspnea</w:t>
            </w:r>
          </w:p>
        </w:tc>
        <w:tc>
          <w:tcPr>
            <w:tcW w:w="3240" w:type="dxa"/>
          </w:tcPr>
          <w:p w14:paraId="7086958B"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c>
          <w:tcPr>
            <w:tcW w:w="1350" w:type="dxa"/>
          </w:tcPr>
          <w:p w14:paraId="7623E224"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Referral</w:t>
            </w:r>
          </w:p>
        </w:tc>
      </w:tr>
    </w:tbl>
    <w:p w14:paraId="063E67C6" w14:textId="77777777" w:rsidR="003405D6" w:rsidRPr="008720E1" w:rsidRDefault="003405D6" w:rsidP="003405D6">
      <w:pPr>
        <w:autoSpaceDE w:val="0"/>
        <w:autoSpaceDN w:val="0"/>
        <w:adjustRightInd w:val="0"/>
        <w:spacing w:after="0" w:line="240" w:lineRule="auto"/>
        <w:jc w:val="both"/>
        <w:rPr>
          <w:rFonts w:ascii="Times New Roman" w:hAnsi="Times New Roman" w:cs="Times New Roman"/>
          <w:sz w:val="24"/>
          <w:szCs w:val="24"/>
        </w:rPr>
      </w:pPr>
    </w:p>
    <w:p w14:paraId="231FCED4" w14:textId="77777777" w:rsidR="003405D6" w:rsidRPr="008720E1" w:rsidRDefault="003405D6" w:rsidP="00AB16D9">
      <w:pPr>
        <w:numPr>
          <w:ilvl w:val="0"/>
          <w:numId w:val="19"/>
        </w:numPr>
        <w:autoSpaceDE w:val="0"/>
        <w:autoSpaceDN w:val="0"/>
        <w:adjustRightInd w:val="0"/>
        <w:spacing w:after="0" w:line="240" w:lineRule="auto"/>
        <w:jc w:val="both"/>
        <w:rPr>
          <w:rFonts w:ascii="Times New Roman" w:hAnsi="Times New Roman" w:cs="Times New Roman"/>
          <w:sz w:val="24"/>
          <w:szCs w:val="24"/>
        </w:rPr>
      </w:pPr>
      <w:r w:rsidRPr="008720E1">
        <w:rPr>
          <w:rFonts w:ascii="Times New Roman" w:hAnsi="Times New Roman" w:cs="Times New Roman"/>
          <w:sz w:val="24"/>
          <w:szCs w:val="24"/>
        </w:rPr>
        <w:t>Maternal and Neonatal Health</w:t>
      </w:r>
    </w:p>
    <w:p w14:paraId="164E61D3" w14:textId="77777777" w:rsidR="003405D6" w:rsidRPr="008720E1" w:rsidRDefault="003405D6" w:rsidP="003405D6">
      <w:pPr>
        <w:autoSpaceDE w:val="0"/>
        <w:autoSpaceDN w:val="0"/>
        <w:adjustRightInd w:val="0"/>
        <w:spacing w:after="0" w:line="240" w:lineRule="auto"/>
        <w:ind w:left="720"/>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715"/>
        <w:gridCol w:w="3600"/>
        <w:gridCol w:w="3060"/>
        <w:gridCol w:w="2520"/>
      </w:tblGrid>
      <w:tr w:rsidR="0057327C" w:rsidRPr="008720E1" w14:paraId="54329584" w14:textId="77777777" w:rsidTr="003405D6">
        <w:tc>
          <w:tcPr>
            <w:tcW w:w="715" w:type="dxa"/>
          </w:tcPr>
          <w:p w14:paraId="580BA814"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p>
        </w:tc>
        <w:tc>
          <w:tcPr>
            <w:tcW w:w="3600" w:type="dxa"/>
          </w:tcPr>
          <w:p w14:paraId="523BEB98"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p>
        </w:tc>
        <w:tc>
          <w:tcPr>
            <w:tcW w:w="3060" w:type="dxa"/>
          </w:tcPr>
          <w:p w14:paraId="5FCA0860"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LHW</w:t>
            </w:r>
          </w:p>
        </w:tc>
        <w:tc>
          <w:tcPr>
            <w:tcW w:w="2520" w:type="dxa"/>
          </w:tcPr>
          <w:p w14:paraId="64B022C4"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CMW</w:t>
            </w:r>
          </w:p>
        </w:tc>
      </w:tr>
      <w:tr w:rsidR="003405D6" w:rsidRPr="008720E1" w14:paraId="6B61C5E6" w14:textId="77777777" w:rsidTr="003405D6">
        <w:tc>
          <w:tcPr>
            <w:tcW w:w="9895" w:type="dxa"/>
            <w:gridSpan w:val="4"/>
          </w:tcPr>
          <w:p w14:paraId="339EBA67"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ANTENATAL CARE</w:t>
            </w:r>
          </w:p>
        </w:tc>
      </w:tr>
      <w:tr w:rsidR="0057327C" w:rsidRPr="008720E1" w14:paraId="56484B58" w14:textId="77777777" w:rsidTr="003405D6">
        <w:tc>
          <w:tcPr>
            <w:tcW w:w="715" w:type="dxa"/>
          </w:tcPr>
          <w:p w14:paraId="20F20982" w14:textId="13F4DC55" w:rsidR="003405D6" w:rsidRPr="0057327C" w:rsidRDefault="003405D6" w:rsidP="00AB16D9">
            <w:pPr>
              <w:pStyle w:val="ListParagraph"/>
              <w:numPr>
                <w:ilvl w:val="0"/>
                <w:numId w:val="52"/>
              </w:numPr>
              <w:autoSpaceDE w:val="0"/>
              <w:autoSpaceDN w:val="0"/>
              <w:adjustRightInd w:val="0"/>
              <w:jc w:val="both"/>
              <w:rPr>
                <w:rFonts w:ascii="Times New Roman" w:eastAsia="Calibri" w:hAnsi="Times New Roman" w:cs="Times New Roman"/>
                <w:b/>
                <w:sz w:val="20"/>
                <w:szCs w:val="20"/>
              </w:rPr>
            </w:pPr>
          </w:p>
        </w:tc>
        <w:tc>
          <w:tcPr>
            <w:tcW w:w="3600" w:type="dxa"/>
          </w:tcPr>
          <w:p w14:paraId="00638AEF"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Registration of Pregnant Women</w:t>
            </w:r>
          </w:p>
        </w:tc>
        <w:tc>
          <w:tcPr>
            <w:tcW w:w="3060" w:type="dxa"/>
          </w:tcPr>
          <w:p w14:paraId="05D5A9FA"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YES</w:t>
            </w:r>
          </w:p>
        </w:tc>
        <w:tc>
          <w:tcPr>
            <w:tcW w:w="2520" w:type="dxa"/>
          </w:tcPr>
          <w:p w14:paraId="70E6834E"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YES</w:t>
            </w:r>
          </w:p>
        </w:tc>
      </w:tr>
      <w:tr w:rsidR="0057327C" w:rsidRPr="008720E1" w14:paraId="44EEE530" w14:textId="77777777" w:rsidTr="003405D6">
        <w:tc>
          <w:tcPr>
            <w:tcW w:w="715" w:type="dxa"/>
          </w:tcPr>
          <w:p w14:paraId="2E7F5A58" w14:textId="3053C66D" w:rsidR="003405D6" w:rsidRPr="0057327C" w:rsidRDefault="003405D6" w:rsidP="00AB16D9">
            <w:pPr>
              <w:pStyle w:val="ListParagraph"/>
              <w:numPr>
                <w:ilvl w:val="0"/>
                <w:numId w:val="52"/>
              </w:numPr>
              <w:autoSpaceDE w:val="0"/>
              <w:autoSpaceDN w:val="0"/>
              <w:adjustRightInd w:val="0"/>
              <w:jc w:val="both"/>
              <w:rPr>
                <w:rFonts w:ascii="Times New Roman" w:eastAsia="Calibri" w:hAnsi="Times New Roman" w:cs="Times New Roman"/>
                <w:b/>
                <w:sz w:val="20"/>
                <w:szCs w:val="20"/>
              </w:rPr>
            </w:pPr>
          </w:p>
        </w:tc>
        <w:tc>
          <w:tcPr>
            <w:tcW w:w="3600" w:type="dxa"/>
          </w:tcPr>
          <w:p w14:paraId="66B9A09B"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ANC Card and Check ups</w:t>
            </w:r>
          </w:p>
        </w:tc>
        <w:tc>
          <w:tcPr>
            <w:tcW w:w="3060" w:type="dxa"/>
          </w:tcPr>
          <w:p w14:paraId="7A5354D0"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Referral to </w:t>
            </w:r>
            <w:proofErr w:type="spellStart"/>
            <w:r>
              <w:rPr>
                <w:rFonts w:ascii="Times New Roman" w:eastAsia="Calibri" w:hAnsi="Times New Roman" w:cs="Times New Roman"/>
                <w:b/>
                <w:sz w:val="20"/>
                <w:szCs w:val="20"/>
              </w:rPr>
              <w:t>BeMONC</w:t>
            </w:r>
            <w:proofErr w:type="spellEnd"/>
            <w:r>
              <w:rPr>
                <w:rFonts w:ascii="Times New Roman" w:eastAsia="Calibri" w:hAnsi="Times New Roman" w:cs="Times New Roman"/>
                <w:b/>
                <w:sz w:val="20"/>
                <w:szCs w:val="20"/>
              </w:rPr>
              <w:t xml:space="preserve"> Facility</w:t>
            </w:r>
          </w:p>
        </w:tc>
        <w:tc>
          <w:tcPr>
            <w:tcW w:w="2520" w:type="dxa"/>
          </w:tcPr>
          <w:p w14:paraId="69E9AF17"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YES</w:t>
            </w:r>
          </w:p>
        </w:tc>
      </w:tr>
      <w:tr w:rsidR="0057327C" w:rsidRPr="008720E1" w14:paraId="205A36D0" w14:textId="77777777" w:rsidTr="003405D6">
        <w:tc>
          <w:tcPr>
            <w:tcW w:w="715" w:type="dxa"/>
          </w:tcPr>
          <w:p w14:paraId="1BDB487E" w14:textId="02994DEE" w:rsidR="003405D6" w:rsidRPr="0057327C" w:rsidRDefault="003405D6" w:rsidP="00AB16D9">
            <w:pPr>
              <w:pStyle w:val="ListParagraph"/>
              <w:numPr>
                <w:ilvl w:val="0"/>
                <w:numId w:val="52"/>
              </w:numPr>
              <w:autoSpaceDE w:val="0"/>
              <w:autoSpaceDN w:val="0"/>
              <w:adjustRightInd w:val="0"/>
              <w:jc w:val="both"/>
              <w:rPr>
                <w:rFonts w:ascii="Times New Roman" w:eastAsia="Calibri" w:hAnsi="Times New Roman" w:cs="Times New Roman"/>
                <w:b/>
                <w:sz w:val="20"/>
                <w:szCs w:val="20"/>
              </w:rPr>
            </w:pPr>
          </w:p>
        </w:tc>
        <w:tc>
          <w:tcPr>
            <w:tcW w:w="3600" w:type="dxa"/>
          </w:tcPr>
          <w:p w14:paraId="4678CC62"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BP Monitoring</w:t>
            </w:r>
          </w:p>
        </w:tc>
        <w:tc>
          <w:tcPr>
            <w:tcW w:w="3060" w:type="dxa"/>
          </w:tcPr>
          <w:p w14:paraId="2345B7CD"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Pr>
                <w:rFonts w:ascii="Times New Roman" w:eastAsia="Calibri" w:hAnsi="Times New Roman" w:cs="Times New Roman"/>
                <w:b/>
                <w:sz w:val="20"/>
                <w:szCs w:val="20"/>
              </w:rPr>
              <w:t>YES</w:t>
            </w:r>
          </w:p>
        </w:tc>
        <w:tc>
          <w:tcPr>
            <w:tcW w:w="2520" w:type="dxa"/>
          </w:tcPr>
          <w:p w14:paraId="44A8F20A"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YES</w:t>
            </w:r>
          </w:p>
        </w:tc>
      </w:tr>
      <w:tr w:rsidR="0057327C" w:rsidRPr="008720E1" w14:paraId="64351CD5" w14:textId="77777777" w:rsidTr="003405D6">
        <w:tc>
          <w:tcPr>
            <w:tcW w:w="715" w:type="dxa"/>
          </w:tcPr>
          <w:p w14:paraId="3FF5807C" w14:textId="3E290329" w:rsidR="003405D6" w:rsidRPr="0057327C" w:rsidRDefault="003405D6" w:rsidP="00AB16D9">
            <w:pPr>
              <w:pStyle w:val="ListParagraph"/>
              <w:numPr>
                <w:ilvl w:val="0"/>
                <w:numId w:val="52"/>
              </w:numPr>
              <w:autoSpaceDE w:val="0"/>
              <w:autoSpaceDN w:val="0"/>
              <w:adjustRightInd w:val="0"/>
              <w:jc w:val="both"/>
              <w:rPr>
                <w:rFonts w:ascii="Times New Roman" w:eastAsia="Calibri" w:hAnsi="Times New Roman" w:cs="Times New Roman"/>
                <w:b/>
                <w:sz w:val="20"/>
                <w:szCs w:val="20"/>
              </w:rPr>
            </w:pPr>
          </w:p>
        </w:tc>
        <w:tc>
          <w:tcPr>
            <w:tcW w:w="3600" w:type="dxa"/>
          </w:tcPr>
          <w:p w14:paraId="484EF45B"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Iron/Folic Acid Supplements</w:t>
            </w:r>
          </w:p>
        </w:tc>
        <w:tc>
          <w:tcPr>
            <w:tcW w:w="3060" w:type="dxa"/>
          </w:tcPr>
          <w:p w14:paraId="180122B3"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YES</w:t>
            </w:r>
          </w:p>
        </w:tc>
        <w:tc>
          <w:tcPr>
            <w:tcW w:w="2520" w:type="dxa"/>
          </w:tcPr>
          <w:p w14:paraId="7E9CE61F"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YES</w:t>
            </w:r>
          </w:p>
        </w:tc>
      </w:tr>
      <w:tr w:rsidR="0057327C" w:rsidRPr="008720E1" w14:paraId="044AC7AC" w14:textId="77777777" w:rsidTr="003405D6">
        <w:tc>
          <w:tcPr>
            <w:tcW w:w="715" w:type="dxa"/>
          </w:tcPr>
          <w:p w14:paraId="64A01508" w14:textId="5A22D1FA" w:rsidR="003405D6" w:rsidRPr="0057327C" w:rsidRDefault="003405D6" w:rsidP="00AB16D9">
            <w:pPr>
              <w:pStyle w:val="ListParagraph"/>
              <w:numPr>
                <w:ilvl w:val="0"/>
                <w:numId w:val="52"/>
              </w:numPr>
              <w:autoSpaceDE w:val="0"/>
              <w:autoSpaceDN w:val="0"/>
              <w:adjustRightInd w:val="0"/>
              <w:jc w:val="both"/>
              <w:rPr>
                <w:rFonts w:ascii="Times New Roman" w:eastAsia="Calibri" w:hAnsi="Times New Roman" w:cs="Times New Roman"/>
                <w:b/>
                <w:sz w:val="20"/>
                <w:szCs w:val="20"/>
              </w:rPr>
            </w:pPr>
          </w:p>
        </w:tc>
        <w:tc>
          <w:tcPr>
            <w:tcW w:w="3600" w:type="dxa"/>
          </w:tcPr>
          <w:p w14:paraId="6C53C532"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Tetanus immunization</w:t>
            </w:r>
          </w:p>
        </w:tc>
        <w:tc>
          <w:tcPr>
            <w:tcW w:w="3060" w:type="dxa"/>
          </w:tcPr>
          <w:p w14:paraId="64C10194"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23FE0">
              <w:rPr>
                <w:rFonts w:ascii="Times New Roman" w:eastAsia="Calibri" w:hAnsi="Times New Roman" w:cs="Times New Roman"/>
                <w:b/>
                <w:sz w:val="20"/>
                <w:szCs w:val="20"/>
              </w:rPr>
              <w:t xml:space="preserve">Referral to </w:t>
            </w:r>
            <w:proofErr w:type="spellStart"/>
            <w:r w:rsidRPr="00823FE0">
              <w:rPr>
                <w:rFonts w:ascii="Times New Roman" w:eastAsia="Calibri" w:hAnsi="Times New Roman" w:cs="Times New Roman"/>
                <w:b/>
                <w:sz w:val="20"/>
                <w:szCs w:val="20"/>
              </w:rPr>
              <w:t>BeMONC</w:t>
            </w:r>
            <w:proofErr w:type="spellEnd"/>
            <w:r w:rsidRPr="00823FE0">
              <w:rPr>
                <w:rFonts w:ascii="Times New Roman" w:eastAsia="Calibri" w:hAnsi="Times New Roman" w:cs="Times New Roman"/>
                <w:b/>
                <w:sz w:val="20"/>
                <w:szCs w:val="20"/>
              </w:rPr>
              <w:t xml:space="preserve"> Facility</w:t>
            </w:r>
          </w:p>
        </w:tc>
        <w:tc>
          <w:tcPr>
            <w:tcW w:w="2520" w:type="dxa"/>
          </w:tcPr>
          <w:p w14:paraId="5B6672B1"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23FE0">
              <w:rPr>
                <w:rFonts w:ascii="Times New Roman" w:eastAsia="Calibri" w:hAnsi="Times New Roman" w:cs="Times New Roman"/>
                <w:b/>
                <w:sz w:val="20"/>
                <w:szCs w:val="20"/>
              </w:rPr>
              <w:t xml:space="preserve">Referral to </w:t>
            </w:r>
            <w:proofErr w:type="spellStart"/>
            <w:r w:rsidRPr="00823FE0">
              <w:rPr>
                <w:rFonts w:ascii="Times New Roman" w:eastAsia="Calibri" w:hAnsi="Times New Roman" w:cs="Times New Roman"/>
                <w:b/>
                <w:sz w:val="20"/>
                <w:szCs w:val="20"/>
              </w:rPr>
              <w:t>BeMONC</w:t>
            </w:r>
            <w:proofErr w:type="spellEnd"/>
            <w:r w:rsidRPr="00823FE0">
              <w:rPr>
                <w:rFonts w:ascii="Times New Roman" w:eastAsia="Calibri" w:hAnsi="Times New Roman" w:cs="Times New Roman"/>
                <w:b/>
                <w:sz w:val="20"/>
                <w:szCs w:val="20"/>
              </w:rPr>
              <w:t xml:space="preserve"> Facility</w:t>
            </w:r>
          </w:p>
        </w:tc>
      </w:tr>
      <w:tr w:rsidR="0057327C" w:rsidRPr="008720E1" w14:paraId="326540AA" w14:textId="77777777" w:rsidTr="003405D6">
        <w:tc>
          <w:tcPr>
            <w:tcW w:w="715" w:type="dxa"/>
          </w:tcPr>
          <w:p w14:paraId="43DABD05" w14:textId="0B1F8900" w:rsidR="003405D6" w:rsidRPr="0057327C" w:rsidRDefault="003405D6" w:rsidP="00AB16D9">
            <w:pPr>
              <w:pStyle w:val="ListParagraph"/>
              <w:numPr>
                <w:ilvl w:val="0"/>
                <w:numId w:val="52"/>
              </w:numPr>
              <w:autoSpaceDE w:val="0"/>
              <w:autoSpaceDN w:val="0"/>
              <w:adjustRightInd w:val="0"/>
              <w:jc w:val="both"/>
              <w:rPr>
                <w:rFonts w:ascii="Times New Roman" w:eastAsia="Calibri" w:hAnsi="Times New Roman" w:cs="Times New Roman"/>
                <w:b/>
                <w:sz w:val="20"/>
                <w:szCs w:val="20"/>
              </w:rPr>
            </w:pPr>
          </w:p>
        </w:tc>
        <w:tc>
          <w:tcPr>
            <w:tcW w:w="3600" w:type="dxa"/>
          </w:tcPr>
          <w:p w14:paraId="399230C0"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Identification of high risk pregnancies</w:t>
            </w:r>
          </w:p>
          <w:p w14:paraId="3864F79D"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p>
        </w:tc>
        <w:tc>
          <w:tcPr>
            <w:tcW w:w="3060" w:type="dxa"/>
          </w:tcPr>
          <w:p w14:paraId="147C0EEA"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YES</w:t>
            </w:r>
          </w:p>
        </w:tc>
        <w:tc>
          <w:tcPr>
            <w:tcW w:w="2520" w:type="dxa"/>
          </w:tcPr>
          <w:p w14:paraId="7654E86B"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YES</w:t>
            </w:r>
          </w:p>
        </w:tc>
      </w:tr>
      <w:tr w:rsidR="0057327C" w:rsidRPr="008720E1" w14:paraId="28773F36" w14:textId="77777777" w:rsidTr="003405D6">
        <w:tc>
          <w:tcPr>
            <w:tcW w:w="715" w:type="dxa"/>
          </w:tcPr>
          <w:p w14:paraId="716E93E5" w14:textId="567BC77F" w:rsidR="003405D6" w:rsidRPr="0057327C" w:rsidRDefault="003405D6" w:rsidP="00AB16D9">
            <w:pPr>
              <w:pStyle w:val="ListParagraph"/>
              <w:numPr>
                <w:ilvl w:val="0"/>
                <w:numId w:val="52"/>
              </w:numPr>
              <w:autoSpaceDE w:val="0"/>
              <w:autoSpaceDN w:val="0"/>
              <w:adjustRightInd w:val="0"/>
              <w:jc w:val="both"/>
              <w:rPr>
                <w:rFonts w:ascii="Times New Roman" w:eastAsia="Calibri" w:hAnsi="Times New Roman" w:cs="Times New Roman"/>
                <w:b/>
                <w:sz w:val="20"/>
                <w:szCs w:val="20"/>
              </w:rPr>
            </w:pPr>
          </w:p>
        </w:tc>
        <w:tc>
          <w:tcPr>
            <w:tcW w:w="3600" w:type="dxa"/>
          </w:tcPr>
          <w:p w14:paraId="3A2CA5BD"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 xml:space="preserve">Management of </w:t>
            </w:r>
          </w:p>
          <w:p w14:paraId="5DDF0CB7" w14:textId="77777777" w:rsidR="003405D6" w:rsidRPr="008720E1" w:rsidRDefault="003405D6" w:rsidP="00AB16D9">
            <w:pPr>
              <w:numPr>
                <w:ilvl w:val="0"/>
                <w:numId w:val="25"/>
              </w:num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Malnutrition</w:t>
            </w:r>
          </w:p>
          <w:p w14:paraId="50F7A624" w14:textId="77777777" w:rsidR="003405D6" w:rsidRPr="008720E1" w:rsidRDefault="003405D6" w:rsidP="00AB16D9">
            <w:pPr>
              <w:numPr>
                <w:ilvl w:val="0"/>
                <w:numId w:val="25"/>
              </w:num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Deworming</w:t>
            </w:r>
          </w:p>
          <w:p w14:paraId="47AD8EDD" w14:textId="77777777" w:rsidR="003405D6" w:rsidRPr="008720E1" w:rsidRDefault="003405D6" w:rsidP="00AB16D9">
            <w:pPr>
              <w:numPr>
                <w:ilvl w:val="0"/>
                <w:numId w:val="25"/>
              </w:num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Management of Malaria/UTI/STI</w:t>
            </w:r>
          </w:p>
          <w:p w14:paraId="684EA1AE" w14:textId="77777777" w:rsidR="003405D6" w:rsidRPr="008720E1" w:rsidRDefault="003405D6" w:rsidP="00AB16D9">
            <w:pPr>
              <w:numPr>
                <w:ilvl w:val="0"/>
                <w:numId w:val="25"/>
              </w:num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Vaginal Discharge</w:t>
            </w:r>
          </w:p>
          <w:p w14:paraId="2B9D718B" w14:textId="77777777" w:rsidR="003405D6" w:rsidRPr="008720E1" w:rsidRDefault="003405D6" w:rsidP="00AB16D9">
            <w:pPr>
              <w:numPr>
                <w:ilvl w:val="0"/>
                <w:numId w:val="25"/>
              </w:num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Vitamin A Deficiency</w:t>
            </w:r>
          </w:p>
          <w:p w14:paraId="5219B976"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p>
        </w:tc>
        <w:tc>
          <w:tcPr>
            <w:tcW w:w="3060" w:type="dxa"/>
          </w:tcPr>
          <w:p w14:paraId="3FECC726"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23FE0">
              <w:rPr>
                <w:rFonts w:ascii="Times New Roman" w:eastAsia="Calibri" w:hAnsi="Times New Roman" w:cs="Times New Roman"/>
                <w:b/>
                <w:sz w:val="20"/>
                <w:szCs w:val="20"/>
              </w:rPr>
              <w:t xml:space="preserve">Referral to </w:t>
            </w:r>
            <w:proofErr w:type="spellStart"/>
            <w:r w:rsidRPr="00823FE0">
              <w:rPr>
                <w:rFonts w:ascii="Times New Roman" w:eastAsia="Calibri" w:hAnsi="Times New Roman" w:cs="Times New Roman"/>
                <w:b/>
                <w:sz w:val="20"/>
                <w:szCs w:val="20"/>
              </w:rPr>
              <w:t>BeMONC</w:t>
            </w:r>
            <w:proofErr w:type="spellEnd"/>
            <w:r w:rsidRPr="00823FE0">
              <w:rPr>
                <w:rFonts w:ascii="Times New Roman" w:eastAsia="Calibri" w:hAnsi="Times New Roman" w:cs="Times New Roman"/>
                <w:b/>
                <w:sz w:val="20"/>
                <w:szCs w:val="20"/>
              </w:rPr>
              <w:t xml:space="preserve"> Facility</w:t>
            </w:r>
          </w:p>
        </w:tc>
        <w:tc>
          <w:tcPr>
            <w:tcW w:w="2520" w:type="dxa"/>
          </w:tcPr>
          <w:p w14:paraId="79A0CA21"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23FE0">
              <w:rPr>
                <w:rFonts w:ascii="Times New Roman" w:eastAsia="Calibri" w:hAnsi="Times New Roman" w:cs="Times New Roman"/>
                <w:b/>
                <w:sz w:val="20"/>
                <w:szCs w:val="20"/>
              </w:rPr>
              <w:t xml:space="preserve">Referral to </w:t>
            </w:r>
            <w:proofErr w:type="spellStart"/>
            <w:r w:rsidRPr="00823FE0">
              <w:rPr>
                <w:rFonts w:ascii="Times New Roman" w:eastAsia="Calibri" w:hAnsi="Times New Roman" w:cs="Times New Roman"/>
                <w:b/>
                <w:sz w:val="20"/>
                <w:szCs w:val="20"/>
              </w:rPr>
              <w:t>BeMONC</w:t>
            </w:r>
            <w:proofErr w:type="spellEnd"/>
            <w:r w:rsidRPr="00823FE0">
              <w:rPr>
                <w:rFonts w:ascii="Times New Roman" w:eastAsia="Calibri" w:hAnsi="Times New Roman" w:cs="Times New Roman"/>
                <w:b/>
                <w:sz w:val="20"/>
                <w:szCs w:val="20"/>
              </w:rPr>
              <w:t xml:space="preserve"> Facility</w:t>
            </w:r>
          </w:p>
        </w:tc>
      </w:tr>
      <w:tr w:rsidR="003405D6" w:rsidRPr="008720E1" w14:paraId="5D3BE2D4" w14:textId="77777777" w:rsidTr="003405D6">
        <w:tc>
          <w:tcPr>
            <w:tcW w:w="9895" w:type="dxa"/>
            <w:gridSpan w:val="4"/>
          </w:tcPr>
          <w:p w14:paraId="01C0D1C3"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NATAL CARE</w:t>
            </w:r>
          </w:p>
        </w:tc>
      </w:tr>
      <w:tr w:rsidR="0057327C" w:rsidRPr="008720E1" w14:paraId="4AD64EAE" w14:textId="77777777" w:rsidTr="003405D6">
        <w:tc>
          <w:tcPr>
            <w:tcW w:w="715" w:type="dxa"/>
          </w:tcPr>
          <w:p w14:paraId="5D79D9AD" w14:textId="0A108DFC" w:rsidR="003405D6" w:rsidRPr="0057327C" w:rsidRDefault="003405D6" w:rsidP="00AB16D9">
            <w:pPr>
              <w:pStyle w:val="ListParagraph"/>
              <w:numPr>
                <w:ilvl w:val="0"/>
                <w:numId w:val="52"/>
              </w:numPr>
              <w:autoSpaceDE w:val="0"/>
              <w:autoSpaceDN w:val="0"/>
              <w:adjustRightInd w:val="0"/>
              <w:jc w:val="both"/>
              <w:rPr>
                <w:rFonts w:ascii="Times New Roman" w:eastAsia="Calibri" w:hAnsi="Times New Roman" w:cs="Times New Roman"/>
                <w:b/>
                <w:sz w:val="20"/>
                <w:szCs w:val="20"/>
              </w:rPr>
            </w:pPr>
          </w:p>
        </w:tc>
        <w:tc>
          <w:tcPr>
            <w:tcW w:w="3600" w:type="dxa"/>
          </w:tcPr>
          <w:p w14:paraId="26A09997"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Identification and monitoring of Labor</w:t>
            </w:r>
          </w:p>
          <w:p w14:paraId="7A31043A"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Parenteral iv Fluids and Oxytocin</w:t>
            </w:r>
          </w:p>
          <w:p w14:paraId="457C251F"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Parenteral anti-</w:t>
            </w:r>
            <w:proofErr w:type="spellStart"/>
            <w:r w:rsidRPr="008720E1">
              <w:rPr>
                <w:rFonts w:ascii="Times New Roman" w:eastAsia="Calibri" w:hAnsi="Times New Roman" w:cs="Times New Roman"/>
                <w:sz w:val="20"/>
                <w:szCs w:val="20"/>
              </w:rPr>
              <w:t>biotics</w:t>
            </w:r>
            <w:proofErr w:type="spellEnd"/>
          </w:p>
          <w:p w14:paraId="46A9006F"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Suturing of 1</w:t>
            </w:r>
            <w:r w:rsidRPr="008720E1">
              <w:rPr>
                <w:rFonts w:ascii="Times New Roman" w:eastAsia="Calibri" w:hAnsi="Times New Roman" w:cs="Times New Roman"/>
                <w:sz w:val="20"/>
                <w:szCs w:val="20"/>
                <w:vertAlign w:val="superscript"/>
              </w:rPr>
              <w:t>st</w:t>
            </w:r>
            <w:r w:rsidRPr="008720E1">
              <w:rPr>
                <w:rFonts w:ascii="Times New Roman" w:eastAsia="Calibri" w:hAnsi="Times New Roman" w:cs="Times New Roman"/>
                <w:sz w:val="20"/>
                <w:szCs w:val="20"/>
              </w:rPr>
              <w:t xml:space="preserve"> and second degree tears</w:t>
            </w:r>
          </w:p>
          <w:p w14:paraId="5C828AEC"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Manual removal of the placenta</w:t>
            </w:r>
          </w:p>
          <w:p w14:paraId="17186F75"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p>
        </w:tc>
        <w:tc>
          <w:tcPr>
            <w:tcW w:w="3060" w:type="dxa"/>
          </w:tcPr>
          <w:p w14:paraId="1F788850" w14:textId="36B14C0D" w:rsidR="003405D6" w:rsidRPr="008720E1" w:rsidRDefault="009B2507" w:rsidP="003405D6">
            <w:pPr>
              <w:autoSpaceDE w:val="0"/>
              <w:autoSpaceDN w:val="0"/>
              <w:adjustRightInd w:val="0"/>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Referral to </w:t>
            </w:r>
            <w:proofErr w:type="spellStart"/>
            <w:r w:rsidRPr="00823FE0">
              <w:rPr>
                <w:rFonts w:ascii="Times New Roman" w:eastAsia="Calibri" w:hAnsi="Times New Roman" w:cs="Times New Roman"/>
                <w:b/>
                <w:sz w:val="20"/>
                <w:szCs w:val="20"/>
              </w:rPr>
              <w:t>BeMONC</w:t>
            </w:r>
            <w:proofErr w:type="spellEnd"/>
            <w:r w:rsidRPr="00823FE0">
              <w:rPr>
                <w:rFonts w:ascii="Times New Roman" w:eastAsia="Calibri" w:hAnsi="Times New Roman" w:cs="Times New Roman"/>
                <w:b/>
                <w:sz w:val="20"/>
                <w:szCs w:val="20"/>
              </w:rPr>
              <w:t xml:space="preserve"> Facility</w:t>
            </w:r>
          </w:p>
        </w:tc>
        <w:tc>
          <w:tcPr>
            <w:tcW w:w="2520" w:type="dxa"/>
          </w:tcPr>
          <w:p w14:paraId="6E12305D"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YES</w:t>
            </w:r>
          </w:p>
        </w:tc>
      </w:tr>
      <w:tr w:rsidR="0057327C" w:rsidRPr="008720E1" w14:paraId="3391F26B" w14:textId="77777777" w:rsidTr="003405D6">
        <w:tc>
          <w:tcPr>
            <w:tcW w:w="715" w:type="dxa"/>
          </w:tcPr>
          <w:p w14:paraId="1A953C75" w14:textId="39ACE9E0" w:rsidR="003405D6" w:rsidRPr="0057327C" w:rsidRDefault="003405D6" w:rsidP="00AB16D9">
            <w:pPr>
              <w:pStyle w:val="ListParagraph"/>
              <w:numPr>
                <w:ilvl w:val="0"/>
                <w:numId w:val="52"/>
              </w:numPr>
              <w:autoSpaceDE w:val="0"/>
              <w:autoSpaceDN w:val="0"/>
              <w:adjustRightInd w:val="0"/>
              <w:jc w:val="both"/>
              <w:rPr>
                <w:rFonts w:ascii="Times New Roman" w:eastAsia="Calibri" w:hAnsi="Times New Roman" w:cs="Times New Roman"/>
                <w:b/>
                <w:sz w:val="20"/>
                <w:szCs w:val="20"/>
              </w:rPr>
            </w:pPr>
          </w:p>
        </w:tc>
        <w:tc>
          <w:tcPr>
            <w:tcW w:w="3600" w:type="dxa"/>
          </w:tcPr>
          <w:p w14:paraId="6A3D26C6"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Assisted Delivery</w:t>
            </w:r>
          </w:p>
          <w:p w14:paraId="470564B4"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 xml:space="preserve">Parenteral anti </w:t>
            </w:r>
            <w:proofErr w:type="spellStart"/>
            <w:r w:rsidRPr="008720E1">
              <w:rPr>
                <w:rFonts w:ascii="Times New Roman" w:eastAsia="Calibri" w:hAnsi="Times New Roman" w:cs="Times New Roman"/>
                <w:sz w:val="20"/>
                <w:szCs w:val="20"/>
              </w:rPr>
              <w:t>convulsants</w:t>
            </w:r>
            <w:proofErr w:type="spellEnd"/>
          </w:p>
          <w:p w14:paraId="34F52103"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Blood Transfusion</w:t>
            </w:r>
          </w:p>
          <w:p w14:paraId="3B003ED7" w14:textId="77777777" w:rsidR="003405D6" w:rsidRPr="008720E1" w:rsidRDefault="003405D6" w:rsidP="003405D6">
            <w:pPr>
              <w:rPr>
                <w:rFonts w:ascii="Times New Roman" w:eastAsia="Calibri" w:hAnsi="Times New Roman" w:cs="Times New Roman"/>
                <w:sz w:val="20"/>
                <w:szCs w:val="20"/>
              </w:rPr>
            </w:pPr>
            <w:proofErr w:type="spellStart"/>
            <w:r w:rsidRPr="008720E1">
              <w:rPr>
                <w:rFonts w:ascii="Times New Roman" w:eastAsia="Calibri" w:hAnsi="Times New Roman" w:cs="Times New Roman"/>
                <w:sz w:val="20"/>
                <w:szCs w:val="20"/>
              </w:rPr>
              <w:t>Eclampsia</w:t>
            </w:r>
            <w:proofErr w:type="spellEnd"/>
          </w:p>
          <w:p w14:paraId="13779447" w14:textId="77777777" w:rsidR="003405D6" w:rsidRPr="008720E1" w:rsidRDefault="003405D6" w:rsidP="003405D6">
            <w:pPr>
              <w:rPr>
                <w:rFonts w:ascii="Times New Roman" w:eastAsia="Calibri" w:hAnsi="Times New Roman" w:cs="Times New Roman"/>
                <w:sz w:val="20"/>
                <w:szCs w:val="20"/>
              </w:rPr>
            </w:pPr>
            <w:r w:rsidRPr="008720E1">
              <w:rPr>
                <w:rFonts w:ascii="Times New Roman" w:eastAsia="Calibri" w:hAnsi="Times New Roman" w:cs="Times New Roman"/>
                <w:sz w:val="20"/>
                <w:szCs w:val="20"/>
              </w:rPr>
              <w:t>Complicated  Labor</w:t>
            </w:r>
          </w:p>
          <w:p w14:paraId="6D8016EC" w14:textId="77777777" w:rsidR="003405D6" w:rsidRPr="008720E1" w:rsidRDefault="003405D6" w:rsidP="003405D6">
            <w:pPr>
              <w:rPr>
                <w:rFonts w:ascii="Times New Roman" w:eastAsia="Calibri" w:hAnsi="Times New Roman" w:cs="Times New Roman"/>
                <w:sz w:val="20"/>
                <w:szCs w:val="20"/>
              </w:rPr>
            </w:pPr>
            <w:r w:rsidRPr="008720E1">
              <w:rPr>
                <w:rFonts w:ascii="Times New Roman" w:eastAsia="Calibri" w:hAnsi="Times New Roman" w:cs="Times New Roman"/>
                <w:sz w:val="20"/>
                <w:szCs w:val="20"/>
              </w:rPr>
              <w:t>Cesarean Section</w:t>
            </w:r>
          </w:p>
          <w:p w14:paraId="65FC3F3D" w14:textId="77777777" w:rsidR="003405D6" w:rsidRPr="008720E1" w:rsidRDefault="003405D6" w:rsidP="003405D6">
            <w:pPr>
              <w:rPr>
                <w:rFonts w:ascii="Times New Roman" w:eastAsia="Calibri" w:hAnsi="Times New Roman" w:cs="Times New Roman"/>
                <w:sz w:val="20"/>
                <w:szCs w:val="20"/>
              </w:rPr>
            </w:pPr>
            <w:r w:rsidRPr="008720E1">
              <w:rPr>
                <w:rFonts w:ascii="Times New Roman" w:eastAsia="Calibri" w:hAnsi="Times New Roman" w:cs="Times New Roman"/>
                <w:sz w:val="20"/>
                <w:szCs w:val="20"/>
              </w:rPr>
              <w:t>3</w:t>
            </w:r>
            <w:r w:rsidRPr="008720E1">
              <w:rPr>
                <w:rFonts w:ascii="Times New Roman" w:eastAsia="Calibri" w:hAnsi="Times New Roman" w:cs="Times New Roman"/>
                <w:sz w:val="20"/>
                <w:szCs w:val="20"/>
                <w:vertAlign w:val="superscript"/>
              </w:rPr>
              <w:t>rd</w:t>
            </w:r>
            <w:r w:rsidRPr="008720E1">
              <w:rPr>
                <w:rFonts w:ascii="Times New Roman" w:eastAsia="Calibri" w:hAnsi="Times New Roman" w:cs="Times New Roman"/>
                <w:sz w:val="20"/>
                <w:szCs w:val="20"/>
              </w:rPr>
              <w:t xml:space="preserve"> degree vaginal and cervical tears</w:t>
            </w:r>
          </w:p>
          <w:p w14:paraId="1912E965" w14:textId="77777777" w:rsidR="003405D6" w:rsidRPr="008720E1" w:rsidRDefault="003405D6" w:rsidP="003405D6">
            <w:pPr>
              <w:rPr>
                <w:rFonts w:ascii="Times New Roman" w:eastAsia="Calibri" w:hAnsi="Times New Roman" w:cs="Times New Roman"/>
                <w:sz w:val="20"/>
                <w:szCs w:val="20"/>
              </w:rPr>
            </w:pPr>
            <w:r w:rsidRPr="008720E1">
              <w:rPr>
                <w:rFonts w:ascii="Times New Roman" w:eastAsia="Calibri" w:hAnsi="Times New Roman" w:cs="Times New Roman"/>
                <w:sz w:val="20"/>
                <w:szCs w:val="20"/>
              </w:rPr>
              <w:t>Prolapsed Cord</w:t>
            </w:r>
          </w:p>
          <w:p w14:paraId="05908031" w14:textId="77777777" w:rsidR="003405D6" w:rsidRPr="008720E1" w:rsidRDefault="003405D6" w:rsidP="003405D6">
            <w:pPr>
              <w:rPr>
                <w:rFonts w:ascii="Times New Roman" w:eastAsia="Calibri" w:hAnsi="Times New Roman" w:cs="Times New Roman"/>
                <w:sz w:val="20"/>
                <w:szCs w:val="20"/>
              </w:rPr>
            </w:pPr>
            <w:r w:rsidRPr="008720E1">
              <w:rPr>
                <w:rFonts w:ascii="Times New Roman" w:eastAsia="Calibri" w:hAnsi="Times New Roman" w:cs="Times New Roman"/>
                <w:sz w:val="20"/>
                <w:szCs w:val="20"/>
              </w:rPr>
              <w:t>Shoulder dystocia</w:t>
            </w:r>
          </w:p>
          <w:p w14:paraId="139289A2" w14:textId="77777777" w:rsidR="003405D6" w:rsidRPr="008720E1" w:rsidRDefault="003405D6" w:rsidP="003405D6">
            <w:pPr>
              <w:rPr>
                <w:rFonts w:ascii="Times New Roman" w:eastAsia="Calibri" w:hAnsi="Times New Roman" w:cs="Times New Roman"/>
                <w:sz w:val="20"/>
                <w:szCs w:val="20"/>
              </w:rPr>
            </w:pPr>
            <w:r w:rsidRPr="008720E1">
              <w:rPr>
                <w:rFonts w:ascii="Times New Roman" w:eastAsia="Calibri" w:hAnsi="Times New Roman" w:cs="Times New Roman"/>
                <w:sz w:val="20"/>
                <w:szCs w:val="20"/>
              </w:rPr>
              <w:t>Puerperal Sepsis</w:t>
            </w:r>
          </w:p>
          <w:p w14:paraId="77B6B74F"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p>
        </w:tc>
        <w:tc>
          <w:tcPr>
            <w:tcW w:w="3060" w:type="dxa"/>
          </w:tcPr>
          <w:p w14:paraId="37A33907" w14:textId="66A765A0" w:rsidR="003405D6" w:rsidRPr="008720E1" w:rsidRDefault="009B2507" w:rsidP="003405D6">
            <w:pPr>
              <w:autoSpaceDE w:val="0"/>
              <w:autoSpaceDN w:val="0"/>
              <w:adjustRightInd w:val="0"/>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Referral to </w:t>
            </w:r>
            <w:proofErr w:type="spellStart"/>
            <w:r w:rsidRPr="00823FE0">
              <w:rPr>
                <w:rFonts w:ascii="Times New Roman" w:eastAsia="Calibri" w:hAnsi="Times New Roman" w:cs="Times New Roman"/>
                <w:b/>
                <w:sz w:val="20"/>
                <w:szCs w:val="20"/>
              </w:rPr>
              <w:t>BeMONC</w:t>
            </w:r>
            <w:proofErr w:type="spellEnd"/>
            <w:r w:rsidRPr="00823FE0">
              <w:rPr>
                <w:rFonts w:ascii="Times New Roman" w:eastAsia="Calibri" w:hAnsi="Times New Roman" w:cs="Times New Roman"/>
                <w:b/>
                <w:sz w:val="20"/>
                <w:szCs w:val="20"/>
              </w:rPr>
              <w:t xml:space="preserve"> Facility</w:t>
            </w:r>
          </w:p>
        </w:tc>
        <w:tc>
          <w:tcPr>
            <w:tcW w:w="2520" w:type="dxa"/>
          </w:tcPr>
          <w:p w14:paraId="0BCF879B" w14:textId="41955F35" w:rsidR="003405D6" w:rsidRPr="008720E1" w:rsidRDefault="009B2507" w:rsidP="003405D6">
            <w:pPr>
              <w:autoSpaceDE w:val="0"/>
              <w:autoSpaceDN w:val="0"/>
              <w:adjustRightInd w:val="0"/>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Referral to </w:t>
            </w:r>
            <w:proofErr w:type="spellStart"/>
            <w:r w:rsidRPr="00823FE0">
              <w:rPr>
                <w:rFonts w:ascii="Times New Roman" w:eastAsia="Calibri" w:hAnsi="Times New Roman" w:cs="Times New Roman"/>
                <w:b/>
                <w:sz w:val="20"/>
                <w:szCs w:val="20"/>
              </w:rPr>
              <w:t>BeMONC</w:t>
            </w:r>
            <w:proofErr w:type="spellEnd"/>
            <w:r w:rsidRPr="00823FE0">
              <w:rPr>
                <w:rFonts w:ascii="Times New Roman" w:eastAsia="Calibri" w:hAnsi="Times New Roman" w:cs="Times New Roman"/>
                <w:b/>
                <w:sz w:val="20"/>
                <w:szCs w:val="20"/>
              </w:rPr>
              <w:t xml:space="preserve"> Facility</w:t>
            </w:r>
          </w:p>
        </w:tc>
      </w:tr>
      <w:tr w:rsidR="003405D6" w:rsidRPr="008720E1" w14:paraId="05B31EFD" w14:textId="77777777" w:rsidTr="003405D6">
        <w:tc>
          <w:tcPr>
            <w:tcW w:w="9895" w:type="dxa"/>
            <w:gridSpan w:val="4"/>
          </w:tcPr>
          <w:p w14:paraId="010DB3B0"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POSTNATAL CARE</w:t>
            </w:r>
          </w:p>
        </w:tc>
      </w:tr>
      <w:tr w:rsidR="0057327C" w:rsidRPr="008720E1" w14:paraId="16D974D7" w14:textId="77777777" w:rsidTr="003405D6">
        <w:tc>
          <w:tcPr>
            <w:tcW w:w="715" w:type="dxa"/>
          </w:tcPr>
          <w:p w14:paraId="43B87E4B" w14:textId="7782BF18" w:rsidR="003405D6" w:rsidRPr="0057327C" w:rsidRDefault="003405D6" w:rsidP="00AB16D9">
            <w:pPr>
              <w:pStyle w:val="ListParagraph"/>
              <w:numPr>
                <w:ilvl w:val="0"/>
                <w:numId w:val="52"/>
              </w:numPr>
              <w:autoSpaceDE w:val="0"/>
              <w:autoSpaceDN w:val="0"/>
              <w:adjustRightInd w:val="0"/>
              <w:jc w:val="both"/>
              <w:rPr>
                <w:rFonts w:ascii="Times New Roman" w:eastAsia="Calibri" w:hAnsi="Times New Roman" w:cs="Times New Roman"/>
                <w:b/>
                <w:sz w:val="20"/>
                <w:szCs w:val="20"/>
              </w:rPr>
            </w:pPr>
          </w:p>
        </w:tc>
        <w:tc>
          <w:tcPr>
            <w:tcW w:w="3600" w:type="dxa"/>
          </w:tcPr>
          <w:p w14:paraId="17D1D2EE"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Iron/Folic acid supplementation</w:t>
            </w:r>
          </w:p>
          <w:p w14:paraId="6795BA38"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Anti-</w:t>
            </w:r>
            <w:proofErr w:type="spellStart"/>
            <w:r w:rsidRPr="008720E1">
              <w:rPr>
                <w:rFonts w:ascii="Times New Roman" w:eastAsia="Calibri" w:hAnsi="Times New Roman" w:cs="Times New Roman"/>
                <w:sz w:val="20"/>
                <w:szCs w:val="20"/>
              </w:rPr>
              <w:t>Biotics</w:t>
            </w:r>
            <w:proofErr w:type="spellEnd"/>
          </w:p>
        </w:tc>
        <w:tc>
          <w:tcPr>
            <w:tcW w:w="3060" w:type="dxa"/>
          </w:tcPr>
          <w:p w14:paraId="7615D44D"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YES</w:t>
            </w:r>
          </w:p>
        </w:tc>
        <w:tc>
          <w:tcPr>
            <w:tcW w:w="2520" w:type="dxa"/>
          </w:tcPr>
          <w:p w14:paraId="3E7E85A2"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YES</w:t>
            </w:r>
          </w:p>
        </w:tc>
      </w:tr>
      <w:tr w:rsidR="0057327C" w:rsidRPr="008720E1" w14:paraId="4C3D2BF0" w14:textId="77777777" w:rsidTr="003405D6">
        <w:tc>
          <w:tcPr>
            <w:tcW w:w="715" w:type="dxa"/>
          </w:tcPr>
          <w:p w14:paraId="2F641F8B" w14:textId="7EA3FFEF" w:rsidR="003405D6" w:rsidRPr="0057327C" w:rsidRDefault="003405D6" w:rsidP="00AB16D9">
            <w:pPr>
              <w:pStyle w:val="ListParagraph"/>
              <w:numPr>
                <w:ilvl w:val="0"/>
                <w:numId w:val="52"/>
              </w:numPr>
              <w:autoSpaceDE w:val="0"/>
              <w:autoSpaceDN w:val="0"/>
              <w:adjustRightInd w:val="0"/>
              <w:jc w:val="both"/>
              <w:rPr>
                <w:rFonts w:ascii="Times New Roman" w:eastAsia="Calibri" w:hAnsi="Times New Roman" w:cs="Times New Roman"/>
                <w:b/>
                <w:sz w:val="20"/>
                <w:szCs w:val="20"/>
              </w:rPr>
            </w:pPr>
          </w:p>
        </w:tc>
        <w:tc>
          <w:tcPr>
            <w:tcW w:w="3600" w:type="dxa"/>
          </w:tcPr>
          <w:p w14:paraId="2F1ADD41"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PPH/Shock</w:t>
            </w:r>
          </w:p>
        </w:tc>
        <w:tc>
          <w:tcPr>
            <w:tcW w:w="3060" w:type="dxa"/>
          </w:tcPr>
          <w:p w14:paraId="34A6E493" w14:textId="52D6136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Ref</w:t>
            </w:r>
            <w:r w:rsidR="009B2507">
              <w:rPr>
                <w:rFonts w:ascii="Times New Roman" w:eastAsia="Calibri" w:hAnsi="Times New Roman" w:cs="Times New Roman"/>
                <w:b/>
                <w:sz w:val="20"/>
                <w:szCs w:val="20"/>
              </w:rPr>
              <w:t xml:space="preserve">erral to </w:t>
            </w:r>
            <w:proofErr w:type="spellStart"/>
            <w:r w:rsidR="009B2507" w:rsidRPr="00823FE0">
              <w:rPr>
                <w:rFonts w:ascii="Times New Roman" w:eastAsia="Calibri" w:hAnsi="Times New Roman" w:cs="Times New Roman"/>
                <w:b/>
                <w:sz w:val="20"/>
                <w:szCs w:val="20"/>
              </w:rPr>
              <w:t>BeMONC</w:t>
            </w:r>
            <w:proofErr w:type="spellEnd"/>
            <w:r w:rsidR="009B2507" w:rsidRPr="00823FE0">
              <w:rPr>
                <w:rFonts w:ascii="Times New Roman" w:eastAsia="Calibri" w:hAnsi="Times New Roman" w:cs="Times New Roman"/>
                <w:b/>
                <w:sz w:val="20"/>
                <w:szCs w:val="20"/>
              </w:rPr>
              <w:t xml:space="preserve"> Facility</w:t>
            </w:r>
          </w:p>
        </w:tc>
        <w:tc>
          <w:tcPr>
            <w:tcW w:w="2520" w:type="dxa"/>
          </w:tcPr>
          <w:p w14:paraId="019BACB4" w14:textId="42124A2A" w:rsidR="003405D6" w:rsidRPr="008720E1" w:rsidRDefault="009B2507" w:rsidP="003405D6">
            <w:pPr>
              <w:autoSpaceDE w:val="0"/>
              <w:autoSpaceDN w:val="0"/>
              <w:adjustRightInd w:val="0"/>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Referral to </w:t>
            </w:r>
            <w:proofErr w:type="spellStart"/>
            <w:r w:rsidRPr="00823FE0">
              <w:rPr>
                <w:rFonts w:ascii="Times New Roman" w:eastAsia="Calibri" w:hAnsi="Times New Roman" w:cs="Times New Roman"/>
                <w:b/>
                <w:sz w:val="20"/>
                <w:szCs w:val="20"/>
              </w:rPr>
              <w:t>BeMONC</w:t>
            </w:r>
            <w:proofErr w:type="spellEnd"/>
            <w:r w:rsidRPr="00823FE0">
              <w:rPr>
                <w:rFonts w:ascii="Times New Roman" w:eastAsia="Calibri" w:hAnsi="Times New Roman" w:cs="Times New Roman"/>
                <w:b/>
                <w:sz w:val="20"/>
                <w:szCs w:val="20"/>
              </w:rPr>
              <w:t xml:space="preserve"> Facility</w:t>
            </w:r>
          </w:p>
        </w:tc>
      </w:tr>
      <w:tr w:rsidR="003405D6" w:rsidRPr="008720E1" w14:paraId="55EE8A29" w14:textId="77777777" w:rsidTr="003405D6">
        <w:tc>
          <w:tcPr>
            <w:tcW w:w="9895" w:type="dxa"/>
            <w:gridSpan w:val="4"/>
          </w:tcPr>
          <w:p w14:paraId="61CB7904"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FAMILY PLANNING</w:t>
            </w:r>
          </w:p>
        </w:tc>
      </w:tr>
      <w:tr w:rsidR="0057327C" w:rsidRPr="008720E1" w14:paraId="28DB31CD" w14:textId="77777777" w:rsidTr="003405D6">
        <w:tc>
          <w:tcPr>
            <w:tcW w:w="715" w:type="dxa"/>
          </w:tcPr>
          <w:p w14:paraId="3B371C77" w14:textId="411267C2" w:rsidR="003405D6" w:rsidRPr="0057327C" w:rsidRDefault="003405D6" w:rsidP="00AB16D9">
            <w:pPr>
              <w:pStyle w:val="ListParagraph"/>
              <w:numPr>
                <w:ilvl w:val="0"/>
                <w:numId w:val="52"/>
              </w:numPr>
              <w:autoSpaceDE w:val="0"/>
              <w:autoSpaceDN w:val="0"/>
              <w:adjustRightInd w:val="0"/>
              <w:jc w:val="both"/>
              <w:rPr>
                <w:rFonts w:ascii="Times New Roman" w:eastAsia="Calibri" w:hAnsi="Times New Roman" w:cs="Times New Roman"/>
                <w:b/>
                <w:sz w:val="20"/>
                <w:szCs w:val="20"/>
              </w:rPr>
            </w:pPr>
          </w:p>
        </w:tc>
        <w:tc>
          <w:tcPr>
            <w:tcW w:w="3600" w:type="dxa"/>
          </w:tcPr>
          <w:p w14:paraId="4C4BC557"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Delaying marriage</w:t>
            </w:r>
          </w:p>
          <w:p w14:paraId="11DE78B8"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Birth Spacing</w:t>
            </w:r>
          </w:p>
          <w:p w14:paraId="1EC9E3B7"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p>
        </w:tc>
        <w:tc>
          <w:tcPr>
            <w:tcW w:w="3060" w:type="dxa"/>
          </w:tcPr>
          <w:p w14:paraId="4231B826"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YES</w:t>
            </w:r>
          </w:p>
        </w:tc>
        <w:tc>
          <w:tcPr>
            <w:tcW w:w="2520" w:type="dxa"/>
          </w:tcPr>
          <w:p w14:paraId="08726D63"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YES</w:t>
            </w:r>
          </w:p>
        </w:tc>
      </w:tr>
      <w:tr w:rsidR="0057327C" w:rsidRPr="008720E1" w14:paraId="0DC43B39" w14:textId="77777777" w:rsidTr="003405D6">
        <w:tc>
          <w:tcPr>
            <w:tcW w:w="715" w:type="dxa"/>
          </w:tcPr>
          <w:p w14:paraId="7C126035" w14:textId="61EEE561" w:rsidR="003405D6" w:rsidRPr="0057327C" w:rsidRDefault="003405D6" w:rsidP="00AB16D9">
            <w:pPr>
              <w:pStyle w:val="ListParagraph"/>
              <w:numPr>
                <w:ilvl w:val="0"/>
                <w:numId w:val="52"/>
              </w:numPr>
              <w:autoSpaceDE w:val="0"/>
              <w:autoSpaceDN w:val="0"/>
              <w:adjustRightInd w:val="0"/>
              <w:jc w:val="both"/>
              <w:rPr>
                <w:rFonts w:ascii="Times New Roman" w:eastAsia="Calibri" w:hAnsi="Times New Roman" w:cs="Times New Roman"/>
                <w:b/>
                <w:sz w:val="20"/>
                <w:szCs w:val="20"/>
              </w:rPr>
            </w:pPr>
          </w:p>
        </w:tc>
        <w:tc>
          <w:tcPr>
            <w:tcW w:w="3600" w:type="dxa"/>
          </w:tcPr>
          <w:p w14:paraId="6801D02E"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Condoms, Pills, Injections</w:t>
            </w:r>
          </w:p>
        </w:tc>
        <w:tc>
          <w:tcPr>
            <w:tcW w:w="3060" w:type="dxa"/>
          </w:tcPr>
          <w:p w14:paraId="289C6987"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YES</w:t>
            </w:r>
          </w:p>
        </w:tc>
        <w:tc>
          <w:tcPr>
            <w:tcW w:w="2520" w:type="dxa"/>
          </w:tcPr>
          <w:p w14:paraId="13891A57"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YES</w:t>
            </w:r>
          </w:p>
        </w:tc>
      </w:tr>
      <w:tr w:rsidR="0057327C" w:rsidRPr="008720E1" w14:paraId="548B4E4A" w14:textId="77777777" w:rsidTr="003405D6">
        <w:tc>
          <w:tcPr>
            <w:tcW w:w="715" w:type="dxa"/>
          </w:tcPr>
          <w:p w14:paraId="3C20B55A" w14:textId="0C00D3FA" w:rsidR="003405D6" w:rsidRPr="0057327C" w:rsidRDefault="003405D6" w:rsidP="00AB16D9">
            <w:pPr>
              <w:pStyle w:val="ListParagraph"/>
              <w:numPr>
                <w:ilvl w:val="0"/>
                <w:numId w:val="52"/>
              </w:numPr>
              <w:autoSpaceDE w:val="0"/>
              <w:autoSpaceDN w:val="0"/>
              <w:adjustRightInd w:val="0"/>
              <w:jc w:val="both"/>
              <w:rPr>
                <w:rFonts w:ascii="Times New Roman" w:eastAsia="Calibri" w:hAnsi="Times New Roman" w:cs="Times New Roman"/>
                <w:b/>
                <w:sz w:val="20"/>
                <w:szCs w:val="20"/>
              </w:rPr>
            </w:pPr>
          </w:p>
        </w:tc>
        <w:tc>
          <w:tcPr>
            <w:tcW w:w="3600" w:type="dxa"/>
          </w:tcPr>
          <w:p w14:paraId="4DDA07A6"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IUCD’s</w:t>
            </w:r>
          </w:p>
        </w:tc>
        <w:tc>
          <w:tcPr>
            <w:tcW w:w="3060" w:type="dxa"/>
          </w:tcPr>
          <w:p w14:paraId="40644FDC"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NO</w:t>
            </w:r>
          </w:p>
        </w:tc>
        <w:tc>
          <w:tcPr>
            <w:tcW w:w="2520" w:type="dxa"/>
          </w:tcPr>
          <w:p w14:paraId="63587B9E"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YES</w:t>
            </w:r>
          </w:p>
        </w:tc>
      </w:tr>
      <w:tr w:rsidR="0057327C" w:rsidRPr="008720E1" w14:paraId="5D51902C" w14:textId="77777777" w:rsidTr="003405D6">
        <w:tc>
          <w:tcPr>
            <w:tcW w:w="715" w:type="dxa"/>
          </w:tcPr>
          <w:p w14:paraId="7F474A51" w14:textId="3060760B" w:rsidR="003405D6" w:rsidRPr="0057327C" w:rsidRDefault="003405D6" w:rsidP="00AB16D9">
            <w:pPr>
              <w:pStyle w:val="ListParagraph"/>
              <w:numPr>
                <w:ilvl w:val="0"/>
                <w:numId w:val="52"/>
              </w:numPr>
              <w:autoSpaceDE w:val="0"/>
              <w:autoSpaceDN w:val="0"/>
              <w:adjustRightInd w:val="0"/>
              <w:jc w:val="both"/>
              <w:rPr>
                <w:rFonts w:ascii="Times New Roman" w:eastAsia="Calibri" w:hAnsi="Times New Roman" w:cs="Times New Roman"/>
                <w:b/>
                <w:sz w:val="20"/>
                <w:szCs w:val="20"/>
              </w:rPr>
            </w:pPr>
          </w:p>
        </w:tc>
        <w:tc>
          <w:tcPr>
            <w:tcW w:w="3600" w:type="dxa"/>
          </w:tcPr>
          <w:p w14:paraId="6CFAF2AB"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Implants, TL, Vasectomy</w:t>
            </w:r>
          </w:p>
        </w:tc>
        <w:tc>
          <w:tcPr>
            <w:tcW w:w="3060" w:type="dxa"/>
          </w:tcPr>
          <w:p w14:paraId="723C8407" w14:textId="0EDE2E21" w:rsidR="003405D6" w:rsidRPr="008720E1" w:rsidRDefault="009B2507" w:rsidP="003405D6">
            <w:pPr>
              <w:autoSpaceDE w:val="0"/>
              <w:autoSpaceDN w:val="0"/>
              <w:adjustRightInd w:val="0"/>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Referral to </w:t>
            </w:r>
            <w:proofErr w:type="spellStart"/>
            <w:r w:rsidRPr="00823FE0">
              <w:rPr>
                <w:rFonts w:ascii="Times New Roman" w:eastAsia="Calibri" w:hAnsi="Times New Roman" w:cs="Times New Roman"/>
                <w:b/>
                <w:sz w:val="20"/>
                <w:szCs w:val="20"/>
              </w:rPr>
              <w:t>BeMONC</w:t>
            </w:r>
            <w:proofErr w:type="spellEnd"/>
            <w:r w:rsidRPr="00823FE0">
              <w:rPr>
                <w:rFonts w:ascii="Times New Roman" w:eastAsia="Calibri" w:hAnsi="Times New Roman" w:cs="Times New Roman"/>
                <w:b/>
                <w:sz w:val="20"/>
                <w:szCs w:val="20"/>
              </w:rPr>
              <w:t xml:space="preserve"> Facility</w:t>
            </w:r>
          </w:p>
        </w:tc>
        <w:tc>
          <w:tcPr>
            <w:tcW w:w="2520" w:type="dxa"/>
          </w:tcPr>
          <w:p w14:paraId="16A1EEC4" w14:textId="6C13E374" w:rsidR="003405D6" w:rsidRPr="008720E1" w:rsidRDefault="009B2507" w:rsidP="003405D6">
            <w:pPr>
              <w:autoSpaceDE w:val="0"/>
              <w:autoSpaceDN w:val="0"/>
              <w:adjustRightInd w:val="0"/>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Referral to </w:t>
            </w:r>
            <w:proofErr w:type="spellStart"/>
            <w:r w:rsidRPr="00823FE0">
              <w:rPr>
                <w:rFonts w:ascii="Times New Roman" w:eastAsia="Calibri" w:hAnsi="Times New Roman" w:cs="Times New Roman"/>
                <w:b/>
                <w:sz w:val="20"/>
                <w:szCs w:val="20"/>
              </w:rPr>
              <w:t>BeMONC</w:t>
            </w:r>
            <w:proofErr w:type="spellEnd"/>
            <w:r w:rsidRPr="00823FE0">
              <w:rPr>
                <w:rFonts w:ascii="Times New Roman" w:eastAsia="Calibri" w:hAnsi="Times New Roman" w:cs="Times New Roman"/>
                <w:b/>
                <w:sz w:val="20"/>
                <w:szCs w:val="20"/>
              </w:rPr>
              <w:t xml:space="preserve"> Facility</w:t>
            </w:r>
          </w:p>
        </w:tc>
      </w:tr>
      <w:tr w:rsidR="003405D6" w:rsidRPr="008720E1" w14:paraId="4014B08F" w14:textId="77777777" w:rsidTr="003405D6">
        <w:tc>
          <w:tcPr>
            <w:tcW w:w="9895" w:type="dxa"/>
            <w:gridSpan w:val="4"/>
          </w:tcPr>
          <w:p w14:paraId="1D14BFF4"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NEWBORN CARE</w:t>
            </w:r>
          </w:p>
        </w:tc>
      </w:tr>
      <w:tr w:rsidR="0057327C" w:rsidRPr="008720E1" w14:paraId="2036EBD4" w14:textId="77777777" w:rsidTr="003405D6">
        <w:tc>
          <w:tcPr>
            <w:tcW w:w="715" w:type="dxa"/>
          </w:tcPr>
          <w:p w14:paraId="74C62B46" w14:textId="21F08630" w:rsidR="003405D6" w:rsidRPr="0057327C" w:rsidRDefault="003405D6" w:rsidP="00AB16D9">
            <w:pPr>
              <w:pStyle w:val="ListParagraph"/>
              <w:numPr>
                <w:ilvl w:val="0"/>
                <w:numId w:val="52"/>
              </w:numPr>
              <w:autoSpaceDE w:val="0"/>
              <w:autoSpaceDN w:val="0"/>
              <w:adjustRightInd w:val="0"/>
              <w:jc w:val="both"/>
              <w:rPr>
                <w:rFonts w:ascii="Times New Roman" w:eastAsia="Calibri" w:hAnsi="Times New Roman" w:cs="Times New Roman"/>
                <w:b/>
                <w:sz w:val="20"/>
                <w:szCs w:val="20"/>
              </w:rPr>
            </w:pPr>
          </w:p>
        </w:tc>
        <w:tc>
          <w:tcPr>
            <w:tcW w:w="3600" w:type="dxa"/>
          </w:tcPr>
          <w:p w14:paraId="717707A6"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Neonatal Resuscitation</w:t>
            </w:r>
          </w:p>
        </w:tc>
        <w:tc>
          <w:tcPr>
            <w:tcW w:w="3060" w:type="dxa"/>
          </w:tcPr>
          <w:p w14:paraId="7E6D68CE"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NO</w:t>
            </w:r>
          </w:p>
        </w:tc>
        <w:tc>
          <w:tcPr>
            <w:tcW w:w="2520" w:type="dxa"/>
          </w:tcPr>
          <w:p w14:paraId="465AB0A1"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YES</w:t>
            </w:r>
          </w:p>
        </w:tc>
      </w:tr>
      <w:tr w:rsidR="0057327C" w:rsidRPr="008720E1" w14:paraId="59273A1D" w14:textId="77777777" w:rsidTr="003405D6">
        <w:tc>
          <w:tcPr>
            <w:tcW w:w="715" w:type="dxa"/>
          </w:tcPr>
          <w:p w14:paraId="7601E799" w14:textId="3E117EBD" w:rsidR="003405D6" w:rsidRPr="0057327C" w:rsidRDefault="003405D6" w:rsidP="00AB16D9">
            <w:pPr>
              <w:pStyle w:val="ListParagraph"/>
              <w:numPr>
                <w:ilvl w:val="0"/>
                <w:numId w:val="52"/>
              </w:numPr>
              <w:autoSpaceDE w:val="0"/>
              <w:autoSpaceDN w:val="0"/>
              <w:adjustRightInd w:val="0"/>
              <w:jc w:val="both"/>
              <w:rPr>
                <w:rFonts w:ascii="Times New Roman" w:eastAsia="Calibri" w:hAnsi="Times New Roman" w:cs="Times New Roman"/>
                <w:b/>
                <w:sz w:val="20"/>
                <w:szCs w:val="20"/>
              </w:rPr>
            </w:pPr>
          </w:p>
        </w:tc>
        <w:tc>
          <w:tcPr>
            <w:tcW w:w="3600" w:type="dxa"/>
          </w:tcPr>
          <w:p w14:paraId="421ED2A4"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Clean Airway/Cord Clamp</w:t>
            </w:r>
          </w:p>
          <w:p w14:paraId="3383B35F"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Weighing the baby</w:t>
            </w:r>
          </w:p>
          <w:p w14:paraId="5E851C86"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KMC</w:t>
            </w:r>
          </w:p>
          <w:p w14:paraId="33A438CA"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Initiation of BF</w:t>
            </w:r>
          </w:p>
        </w:tc>
        <w:tc>
          <w:tcPr>
            <w:tcW w:w="3060" w:type="dxa"/>
          </w:tcPr>
          <w:p w14:paraId="3E237DBE"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NO</w:t>
            </w:r>
          </w:p>
        </w:tc>
        <w:tc>
          <w:tcPr>
            <w:tcW w:w="2520" w:type="dxa"/>
          </w:tcPr>
          <w:p w14:paraId="729BAC20"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YES</w:t>
            </w:r>
          </w:p>
        </w:tc>
      </w:tr>
      <w:tr w:rsidR="0057327C" w:rsidRPr="008720E1" w14:paraId="1053EFB0" w14:textId="77777777" w:rsidTr="003405D6">
        <w:tc>
          <w:tcPr>
            <w:tcW w:w="715" w:type="dxa"/>
          </w:tcPr>
          <w:p w14:paraId="50ED595A" w14:textId="4E2D1338" w:rsidR="003405D6" w:rsidRPr="0057327C" w:rsidRDefault="003405D6" w:rsidP="00AB16D9">
            <w:pPr>
              <w:pStyle w:val="ListParagraph"/>
              <w:numPr>
                <w:ilvl w:val="0"/>
                <w:numId w:val="52"/>
              </w:numPr>
              <w:autoSpaceDE w:val="0"/>
              <w:autoSpaceDN w:val="0"/>
              <w:adjustRightInd w:val="0"/>
              <w:jc w:val="both"/>
              <w:rPr>
                <w:rFonts w:ascii="Times New Roman" w:eastAsia="Calibri" w:hAnsi="Times New Roman" w:cs="Times New Roman"/>
                <w:b/>
                <w:sz w:val="20"/>
                <w:szCs w:val="20"/>
              </w:rPr>
            </w:pPr>
          </w:p>
        </w:tc>
        <w:tc>
          <w:tcPr>
            <w:tcW w:w="3600" w:type="dxa"/>
          </w:tcPr>
          <w:p w14:paraId="3C89C456" w14:textId="77777777" w:rsidR="003405D6" w:rsidRPr="008720E1" w:rsidRDefault="003405D6" w:rsidP="003405D6">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Jaundice</w:t>
            </w:r>
          </w:p>
          <w:p w14:paraId="0C3DEDA3" w14:textId="77777777" w:rsidR="003405D6" w:rsidRPr="008720E1" w:rsidRDefault="003405D6" w:rsidP="003405D6">
            <w:pPr>
              <w:autoSpaceDE w:val="0"/>
              <w:autoSpaceDN w:val="0"/>
              <w:adjustRightInd w:val="0"/>
              <w:jc w:val="both"/>
              <w:rPr>
                <w:rFonts w:ascii="Times New Roman" w:eastAsia="Calibri" w:hAnsi="Times New Roman" w:cs="Times New Roman"/>
                <w:b/>
                <w:sz w:val="20"/>
                <w:szCs w:val="20"/>
              </w:rPr>
            </w:pPr>
            <w:r w:rsidRPr="008720E1">
              <w:rPr>
                <w:rFonts w:ascii="Times New Roman" w:eastAsia="Calibri" w:hAnsi="Times New Roman" w:cs="Times New Roman"/>
                <w:sz w:val="20"/>
                <w:szCs w:val="20"/>
              </w:rPr>
              <w:t>Danger signs</w:t>
            </w:r>
          </w:p>
        </w:tc>
        <w:tc>
          <w:tcPr>
            <w:tcW w:w="3060" w:type="dxa"/>
          </w:tcPr>
          <w:p w14:paraId="3ED24A40" w14:textId="795464E1" w:rsidR="003405D6" w:rsidRPr="008720E1" w:rsidRDefault="009B2507" w:rsidP="003405D6">
            <w:pPr>
              <w:autoSpaceDE w:val="0"/>
              <w:autoSpaceDN w:val="0"/>
              <w:adjustRightInd w:val="0"/>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Referral to </w:t>
            </w:r>
            <w:proofErr w:type="spellStart"/>
            <w:r w:rsidRPr="00823FE0">
              <w:rPr>
                <w:rFonts w:ascii="Times New Roman" w:eastAsia="Calibri" w:hAnsi="Times New Roman" w:cs="Times New Roman"/>
                <w:b/>
                <w:sz w:val="20"/>
                <w:szCs w:val="20"/>
              </w:rPr>
              <w:t>BeMONC</w:t>
            </w:r>
            <w:proofErr w:type="spellEnd"/>
            <w:r w:rsidRPr="00823FE0">
              <w:rPr>
                <w:rFonts w:ascii="Times New Roman" w:eastAsia="Calibri" w:hAnsi="Times New Roman" w:cs="Times New Roman"/>
                <w:b/>
                <w:sz w:val="20"/>
                <w:szCs w:val="20"/>
              </w:rPr>
              <w:t xml:space="preserve"> Facility</w:t>
            </w:r>
          </w:p>
        </w:tc>
        <w:tc>
          <w:tcPr>
            <w:tcW w:w="2520" w:type="dxa"/>
          </w:tcPr>
          <w:p w14:paraId="24775065" w14:textId="11267FD0" w:rsidR="003405D6" w:rsidRPr="008720E1" w:rsidRDefault="009B2507" w:rsidP="003405D6">
            <w:pPr>
              <w:autoSpaceDE w:val="0"/>
              <w:autoSpaceDN w:val="0"/>
              <w:adjustRightInd w:val="0"/>
              <w:jc w:val="both"/>
              <w:rPr>
                <w:rFonts w:ascii="Times New Roman" w:eastAsia="Calibri" w:hAnsi="Times New Roman" w:cs="Times New Roman"/>
                <w:b/>
                <w:sz w:val="20"/>
                <w:szCs w:val="20"/>
              </w:rPr>
            </w:pPr>
            <w:r>
              <w:rPr>
                <w:rFonts w:ascii="Times New Roman" w:eastAsia="Calibri" w:hAnsi="Times New Roman" w:cs="Times New Roman"/>
                <w:b/>
                <w:sz w:val="20"/>
                <w:szCs w:val="20"/>
              </w:rPr>
              <w:t xml:space="preserve">Referral to </w:t>
            </w:r>
            <w:proofErr w:type="spellStart"/>
            <w:r w:rsidRPr="00823FE0">
              <w:rPr>
                <w:rFonts w:ascii="Times New Roman" w:eastAsia="Calibri" w:hAnsi="Times New Roman" w:cs="Times New Roman"/>
                <w:b/>
                <w:sz w:val="20"/>
                <w:szCs w:val="20"/>
              </w:rPr>
              <w:t>BeMONC</w:t>
            </w:r>
            <w:proofErr w:type="spellEnd"/>
            <w:r w:rsidRPr="00823FE0">
              <w:rPr>
                <w:rFonts w:ascii="Times New Roman" w:eastAsia="Calibri" w:hAnsi="Times New Roman" w:cs="Times New Roman"/>
                <w:b/>
                <w:sz w:val="20"/>
                <w:szCs w:val="20"/>
              </w:rPr>
              <w:t xml:space="preserve"> Facility</w:t>
            </w:r>
          </w:p>
        </w:tc>
      </w:tr>
    </w:tbl>
    <w:p w14:paraId="7F1EE0DD" w14:textId="77777777" w:rsidR="003405D6" w:rsidRPr="008720E1" w:rsidRDefault="003405D6" w:rsidP="003405D6">
      <w:pPr>
        <w:autoSpaceDE w:val="0"/>
        <w:autoSpaceDN w:val="0"/>
        <w:adjustRightInd w:val="0"/>
        <w:spacing w:after="0" w:line="240" w:lineRule="auto"/>
        <w:jc w:val="both"/>
        <w:rPr>
          <w:rFonts w:ascii="Times New Roman" w:hAnsi="Times New Roman" w:cs="Times New Roman"/>
          <w:sz w:val="24"/>
          <w:szCs w:val="24"/>
        </w:rPr>
      </w:pPr>
    </w:p>
    <w:p w14:paraId="5EA58BC0" w14:textId="77777777" w:rsidR="003405D6" w:rsidRPr="008720E1" w:rsidRDefault="003405D6" w:rsidP="003405D6">
      <w:pPr>
        <w:autoSpaceDE w:val="0"/>
        <w:autoSpaceDN w:val="0"/>
        <w:adjustRightInd w:val="0"/>
        <w:spacing w:after="0" w:line="240" w:lineRule="auto"/>
        <w:ind w:left="720"/>
        <w:jc w:val="both"/>
        <w:rPr>
          <w:rFonts w:ascii="Times New Roman" w:hAnsi="Times New Roman" w:cs="Times New Roman"/>
          <w:sz w:val="24"/>
          <w:szCs w:val="24"/>
        </w:rPr>
      </w:pPr>
    </w:p>
    <w:p w14:paraId="0FEF1C32" w14:textId="77777777" w:rsidR="003405D6" w:rsidRPr="008720E1" w:rsidRDefault="003405D6" w:rsidP="00AB16D9">
      <w:pPr>
        <w:numPr>
          <w:ilvl w:val="0"/>
          <w:numId w:val="19"/>
        </w:numPr>
        <w:autoSpaceDE w:val="0"/>
        <w:autoSpaceDN w:val="0"/>
        <w:adjustRightInd w:val="0"/>
        <w:spacing w:after="0" w:line="240" w:lineRule="auto"/>
        <w:jc w:val="both"/>
        <w:rPr>
          <w:rFonts w:ascii="Times New Roman" w:hAnsi="Times New Roman" w:cs="Times New Roman"/>
          <w:b/>
        </w:rPr>
      </w:pPr>
      <w:r w:rsidRPr="008720E1">
        <w:rPr>
          <w:rFonts w:ascii="Times New Roman" w:hAnsi="Times New Roman" w:cs="Times New Roman"/>
          <w:b/>
          <w:sz w:val="24"/>
          <w:szCs w:val="24"/>
        </w:rPr>
        <w:t>Health Education</w:t>
      </w:r>
    </w:p>
    <w:tbl>
      <w:tblPr>
        <w:tblStyle w:val="TableGrid"/>
        <w:tblW w:w="0" w:type="auto"/>
        <w:tblInd w:w="720" w:type="dxa"/>
        <w:tblLook w:val="04A0" w:firstRow="1" w:lastRow="0" w:firstColumn="1" w:lastColumn="0" w:noHBand="0" w:noVBand="1"/>
      </w:tblPr>
      <w:tblGrid>
        <w:gridCol w:w="715"/>
        <w:gridCol w:w="3600"/>
        <w:gridCol w:w="2430"/>
        <w:gridCol w:w="1890"/>
      </w:tblGrid>
      <w:tr w:rsidR="003405D6" w:rsidRPr="008720E1" w14:paraId="4D0BCDCB" w14:textId="77777777" w:rsidTr="003405D6">
        <w:tc>
          <w:tcPr>
            <w:tcW w:w="715" w:type="dxa"/>
          </w:tcPr>
          <w:p w14:paraId="63195CAA" w14:textId="77777777" w:rsidR="003405D6" w:rsidRPr="008720E1" w:rsidRDefault="003405D6" w:rsidP="003405D6">
            <w:pPr>
              <w:autoSpaceDE w:val="0"/>
              <w:autoSpaceDN w:val="0"/>
              <w:adjustRightInd w:val="0"/>
              <w:jc w:val="both"/>
              <w:rPr>
                <w:rFonts w:ascii="Times New Roman" w:hAnsi="Times New Roman" w:cs="Times New Roman"/>
              </w:rPr>
            </w:pPr>
          </w:p>
        </w:tc>
        <w:tc>
          <w:tcPr>
            <w:tcW w:w="3600" w:type="dxa"/>
          </w:tcPr>
          <w:p w14:paraId="5F04CFEE" w14:textId="77777777" w:rsidR="003405D6" w:rsidRPr="008720E1" w:rsidRDefault="003405D6" w:rsidP="003405D6">
            <w:pPr>
              <w:autoSpaceDE w:val="0"/>
              <w:autoSpaceDN w:val="0"/>
              <w:adjustRightInd w:val="0"/>
              <w:jc w:val="both"/>
              <w:rPr>
                <w:rFonts w:ascii="Times New Roman" w:hAnsi="Times New Roman" w:cs="Times New Roman"/>
                <w:sz w:val="20"/>
                <w:szCs w:val="20"/>
              </w:rPr>
            </w:pPr>
          </w:p>
        </w:tc>
        <w:tc>
          <w:tcPr>
            <w:tcW w:w="2430" w:type="dxa"/>
          </w:tcPr>
          <w:p w14:paraId="56A9C60F" w14:textId="1F6B9E72" w:rsidR="003405D6" w:rsidRPr="0057327C" w:rsidRDefault="009B2507" w:rsidP="003405D6">
            <w:pPr>
              <w:autoSpaceDE w:val="0"/>
              <w:autoSpaceDN w:val="0"/>
              <w:adjustRightInd w:val="0"/>
              <w:jc w:val="both"/>
              <w:rPr>
                <w:rFonts w:ascii="Times New Roman" w:hAnsi="Times New Roman" w:cs="Times New Roman"/>
                <w:b/>
              </w:rPr>
            </w:pPr>
            <w:r w:rsidRPr="0057327C">
              <w:rPr>
                <w:rFonts w:ascii="Times New Roman" w:hAnsi="Times New Roman" w:cs="Times New Roman"/>
                <w:b/>
              </w:rPr>
              <w:t>LHW</w:t>
            </w:r>
          </w:p>
        </w:tc>
        <w:tc>
          <w:tcPr>
            <w:tcW w:w="1890" w:type="dxa"/>
          </w:tcPr>
          <w:p w14:paraId="4A201D2B" w14:textId="66EEB7C9" w:rsidR="003405D6" w:rsidRPr="0057327C" w:rsidRDefault="009B2507" w:rsidP="003405D6">
            <w:pPr>
              <w:autoSpaceDE w:val="0"/>
              <w:autoSpaceDN w:val="0"/>
              <w:adjustRightInd w:val="0"/>
              <w:jc w:val="both"/>
              <w:rPr>
                <w:rFonts w:ascii="Times New Roman" w:hAnsi="Times New Roman" w:cs="Times New Roman"/>
                <w:b/>
              </w:rPr>
            </w:pPr>
            <w:r w:rsidRPr="0057327C">
              <w:rPr>
                <w:rFonts w:ascii="Times New Roman" w:hAnsi="Times New Roman" w:cs="Times New Roman"/>
                <w:b/>
              </w:rPr>
              <w:t>CMW</w:t>
            </w:r>
          </w:p>
        </w:tc>
      </w:tr>
      <w:tr w:rsidR="006B5821" w:rsidRPr="008720E1" w14:paraId="13FD0B94" w14:textId="77777777" w:rsidTr="003405D6">
        <w:tc>
          <w:tcPr>
            <w:tcW w:w="715" w:type="dxa"/>
          </w:tcPr>
          <w:p w14:paraId="58E2B00C" w14:textId="73273BA9" w:rsidR="006B5821" w:rsidRPr="0057327C" w:rsidRDefault="006B5821" w:rsidP="00AB16D9">
            <w:pPr>
              <w:pStyle w:val="ListParagraph"/>
              <w:numPr>
                <w:ilvl w:val="0"/>
                <w:numId w:val="53"/>
              </w:numPr>
              <w:autoSpaceDE w:val="0"/>
              <w:autoSpaceDN w:val="0"/>
              <w:adjustRightInd w:val="0"/>
              <w:jc w:val="both"/>
              <w:rPr>
                <w:rFonts w:ascii="Times New Roman" w:hAnsi="Times New Roman" w:cs="Times New Roman"/>
              </w:rPr>
            </w:pPr>
          </w:p>
        </w:tc>
        <w:tc>
          <w:tcPr>
            <w:tcW w:w="3600" w:type="dxa"/>
          </w:tcPr>
          <w:p w14:paraId="0B88AB42" w14:textId="77777777" w:rsidR="006B5821" w:rsidRPr="008720E1" w:rsidRDefault="006B5821" w:rsidP="006B5821">
            <w:pPr>
              <w:autoSpaceDE w:val="0"/>
              <w:autoSpaceDN w:val="0"/>
              <w:adjustRightInd w:val="0"/>
              <w:jc w:val="both"/>
              <w:rPr>
                <w:rFonts w:ascii="Times New Roman" w:hAnsi="Times New Roman" w:cs="Times New Roman"/>
                <w:sz w:val="20"/>
                <w:szCs w:val="20"/>
              </w:rPr>
            </w:pPr>
            <w:r w:rsidRPr="008720E1">
              <w:rPr>
                <w:rFonts w:ascii="Times New Roman" w:hAnsi="Times New Roman" w:cs="Times New Roman"/>
                <w:sz w:val="20"/>
                <w:szCs w:val="20"/>
              </w:rPr>
              <w:t>Personal Hygiene and Sanitation</w:t>
            </w:r>
          </w:p>
        </w:tc>
        <w:tc>
          <w:tcPr>
            <w:tcW w:w="2430" w:type="dxa"/>
          </w:tcPr>
          <w:p w14:paraId="151EAFDD" w14:textId="22C718D4" w:rsidR="006B5821" w:rsidRPr="008720E1" w:rsidRDefault="006B5821" w:rsidP="006B5821">
            <w:pPr>
              <w:autoSpaceDE w:val="0"/>
              <w:autoSpaceDN w:val="0"/>
              <w:adjustRightInd w:val="0"/>
              <w:jc w:val="both"/>
              <w:rPr>
                <w:rFonts w:ascii="Times New Roman" w:hAnsi="Times New Roman" w:cs="Times New Roman"/>
              </w:rPr>
            </w:pPr>
            <w:r w:rsidRPr="008720E1">
              <w:rPr>
                <w:rFonts w:ascii="Times New Roman" w:hAnsi="Times New Roman" w:cs="Times New Roman"/>
              </w:rPr>
              <w:t>YES</w:t>
            </w:r>
          </w:p>
        </w:tc>
        <w:tc>
          <w:tcPr>
            <w:tcW w:w="1890" w:type="dxa"/>
          </w:tcPr>
          <w:p w14:paraId="554D5D31" w14:textId="4B1034B0" w:rsidR="006B5821" w:rsidRPr="008720E1" w:rsidRDefault="006B5821" w:rsidP="006B5821">
            <w:pPr>
              <w:autoSpaceDE w:val="0"/>
              <w:autoSpaceDN w:val="0"/>
              <w:adjustRightInd w:val="0"/>
              <w:jc w:val="both"/>
              <w:rPr>
                <w:rFonts w:ascii="Times New Roman" w:hAnsi="Times New Roman" w:cs="Times New Roman"/>
              </w:rPr>
            </w:pPr>
            <w:r w:rsidRPr="008720E1">
              <w:rPr>
                <w:rFonts w:ascii="Times New Roman" w:hAnsi="Times New Roman" w:cs="Times New Roman"/>
              </w:rPr>
              <w:t>NO</w:t>
            </w:r>
          </w:p>
        </w:tc>
      </w:tr>
      <w:tr w:rsidR="006B5821" w:rsidRPr="008720E1" w14:paraId="6886FC55" w14:textId="77777777" w:rsidTr="003405D6">
        <w:tc>
          <w:tcPr>
            <w:tcW w:w="715" w:type="dxa"/>
          </w:tcPr>
          <w:p w14:paraId="6DB1DA05" w14:textId="799091C1" w:rsidR="006B5821" w:rsidRPr="0057327C" w:rsidRDefault="006B5821" w:rsidP="00AB16D9">
            <w:pPr>
              <w:pStyle w:val="ListParagraph"/>
              <w:numPr>
                <w:ilvl w:val="0"/>
                <w:numId w:val="53"/>
              </w:numPr>
              <w:autoSpaceDE w:val="0"/>
              <w:autoSpaceDN w:val="0"/>
              <w:adjustRightInd w:val="0"/>
              <w:jc w:val="both"/>
              <w:rPr>
                <w:rFonts w:ascii="Times New Roman" w:hAnsi="Times New Roman" w:cs="Times New Roman"/>
              </w:rPr>
            </w:pPr>
          </w:p>
        </w:tc>
        <w:tc>
          <w:tcPr>
            <w:tcW w:w="3600" w:type="dxa"/>
          </w:tcPr>
          <w:p w14:paraId="5B05E6EE" w14:textId="77777777" w:rsidR="006B5821" w:rsidRPr="008720E1" w:rsidRDefault="006B5821" w:rsidP="006B5821">
            <w:pPr>
              <w:autoSpaceDE w:val="0"/>
              <w:autoSpaceDN w:val="0"/>
              <w:adjustRightInd w:val="0"/>
              <w:jc w:val="both"/>
              <w:rPr>
                <w:rFonts w:ascii="Times New Roman" w:hAnsi="Times New Roman" w:cs="Times New Roman"/>
                <w:sz w:val="20"/>
                <w:szCs w:val="20"/>
              </w:rPr>
            </w:pPr>
            <w:r w:rsidRPr="008720E1">
              <w:rPr>
                <w:rFonts w:ascii="Times New Roman" w:hAnsi="Times New Roman" w:cs="Times New Roman"/>
                <w:sz w:val="20"/>
                <w:szCs w:val="20"/>
              </w:rPr>
              <w:t>Water/food borne Diseases</w:t>
            </w:r>
          </w:p>
          <w:p w14:paraId="0C790EB5" w14:textId="77777777" w:rsidR="006B5821" w:rsidRPr="008720E1" w:rsidRDefault="006B5821" w:rsidP="006B5821">
            <w:pPr>
              <w:autoSpaceDE w:val="0"/>
              <w:autoSpaceDN w:val="0"/>
              <w:adjustRightInd w:val="0"/>
              <w:jc w:val="both"/>
              <w:rPr>
                <w:rFonts w:ascii="Times New Roman" w:hAnsi="Times New Roman" w:cs="Times New Roman"/>
                <w:sz w:val="20"/>
                <w:szCs w:val="20"/>
              </w:rPr>
            </w:pPr>
            <w:r w:rsidRPr="008720E1">
              <w:rPr>
                <w:rFonts w:ascii="Times New Roman" w:hAnsi="Times New Roman" w:cs="Times New Roman"/>
                <w:sz w:val="20"/>
                <w:szCs w:val="20"/>
              </w:rPr>
              <w:t>Droplet infections</w:t>
            </w:r>
          </w:p>
          <w:p w14:paraId="1B35EBDB" w14:textId="77777777" w:rsidR="006B5821" w:rsidRPr="008720E1" w:rsidRDefault="006B5821" w:rsidP="006B5821">
            <w:pPr>
              <w:autoSpaceDE w:val="0"/>
              <w:autoSpaceDN w:val="0"/>
              <w:adjustRightInd w:val="0"/>
              <w:jc w:val="both"/>
              <w:rPr>
                <w:rFonts w:ascii="Times New Roman" w:hAnsi="Times New Roman" w:cs="Times New Roman"/>
                <w:sz w:val="20"/>
                <w:szCs w:val="20"/>
              </w:rPr>
            </w:pPr>
            <w:r w:rsidRPr="008720E1">
              <w:rPr>
                <w:rFonts w:ascii="Times New Roman" w:hAnsi="Times New Roman" w:cs="Times New Roman"/>
                <w:sz w:val="20"/>
                <w:szCs w:val="20"/>
              </w:rPr>
              <w:t>Vector borne</w:t>
            </w:r>
          </w:p>
          <w:p w14:paraId="7EA5E993" w14:textId="77777777" w:rsidR="006B5821" w:rsidRPr="008720E1" w:rsidRDefault="006B5821" w:rsidP="006B5821">
            <w:pPr>
              <w:autoSpaceDE w:val="0"/>
              <w:autoSpaceDN w:val="0"/>
              <w:adjustRightInd w:val="0"/>
              <w:jc w:val="both"/>
              <w:rPr>
                <w:rFonts w:ascii="Times New Roman" w:hAnsi="Times New Roman" w:cs="Times New Roman"/>
                <w:sz w:val="20"/>
                <w:szCs w:val="20"/>
              </w:rPr>
            </w:pPr>
            <w:r w:rsidRPr="008720E1">
              <w:rPr>
                <w:rFonts w:ascii="Times New Roman" w:hAnsi="Times New Roman" w:cs="Times New Roman"/>
                <w:sz w:val="20"/>
                <w:szCs w:val="20"/>
              </w:rPr>
              <w:t>STI’s and blood borne</w:t>
            </w:r>
          </w:p>
          <w:p w14:paraId="3DFEB55F" w14:textId="77777777" w:rsidR="006B5821" w:rsidRPr="008720E1" w:rsidRDefault="006B5821" w:rsidP="006B5821">
            <w:pPr>
              <w:autoSpaceDE w:val="0"/>
              <w:autoSpaceDN w:val="0"/>
              <w:adjustRightInd w:val="0"/>
              <w:jc w:val="both"/>
              <w:rPr>
                <w:rFonts w:ascii="Times New Roman" w:hAnsi="Times New Roman" w:cs="Times New Roman"/>
                <w:sz w:val="20"/>
                <w:szCs w:val="20"/>
              </w:rPr>
            </w:pPr>
            <w:r w:rsidRPr="008720E1">
              <w:rPr>
                <w:rFonts w:ascii="Times New Roman" w:hAnsi="Times New Roman" w:cs="Times New Roman"/>
                <w:sz w:val="20"/>
                <w:szCs w:val="20"/>
              </w:rPr>
              <w:t>Zoonotic diseases</w:t>
            </w:r>
          </w:p>
          <w:p w14:paraId="6F80D8D9" w14:textId="77777777" w:rsidR="006B5821" w:rsidRPr="008720E1" w:rsidRDefault="006B5821" w:rsidP="006B5821">
            <w:pPr>
              <w:autoSpaceDE w:val="0"/>
              <w:autoSpaceDN w:val="0"/>
              <w:adjustRightInd w:val="0"/>
              <w:jc w:val="both"/>
              <w:rPr>
                <w:rFonts w:ascii="Times New Roman" w:hAnsi="Times New Roman" w:cs="Times New Roman"/>
                <w:sz w:val="20"/>
                <w:szCs w:val="20"/>
              </w:rPr>
            </w:pPr>
            <w:r w:rsidRPr="008720E1">
              <w:rPr>
                <w:rFonts w:ascii="Times New Roman" w:hAnsi="Times New Roman" w:cs="Times New Roman"/>
                <w:sz w:val="20"/>
                <w:szCs w:val="20"/>
              </w:rPr>
              <w:t>Surface infections</w:t>
            </w:r>
          </w:p>
          <w:p w14:paraId="3D0BE6C8" w14:textId="77777777" w:rsidR="006B5821" w:rsidRPr="008720E1" w:rsidRDefault="006B5821" w:rsidP="006B5821">
            <w:pPr>
              <w:autoSpaceDE w:val="0"/>
              <w:autoSpaceDN w:val="0"/>
              <w:adjustRightInd w:val="0"/>
              <w:jc w:val="both"/>
              <w:rPr>
                <w:rFonts w:ascii="Times New Roman" w:hAnsi="Times New Roman" w:cs="Times New Roman"/>
              </w:rPr>
            </w:pPr>
          </w:p>
        </w:tc>
        <w:tc>
          <w:tcPr>
            <w:tcW w:w="2430" w:type="dxa"/>
          </w:tcPr>
          <w:p w14:paraId="0CA15A81" w14:textId="77777777" w:rsidR="006B5821" w:rsidRPr="008720E1" w:rsidRDefault="006B5821" w:rsidP="006B5821">
            <w:pPr>
              <w:autoSpaceDE w:val="0"/>
              <w:autoSpaceDN w:val="0"/>
              <w:adjustRightInd w:val="0"/>
              <w:jc w:val="both"/>
              <w:rPr>
                <w:rFonts w:ascii="Times New Roman" w:hAnsi="Times New Roman" w:cs="Times New Roman"/>
              </w:rPr>
            </w:pPr>
            <w:r w:rsidRPr="008720E1">
              <w:rPr>
                <w:rFonts w:ascii="Times New Roman" w:hAnsi="Times New Roman" w:cs="Times New Roman"/>
              </w:rPr>
              <w:t>YES</w:t>
            </w:r>
          </w:p>
        </w:tc>
        <w:tc>
          <w:tcPr>
            <w:tcW w:w="1890" w:type="dxa"/>
          </w:tcPr>
          <w:p w14:paraId="2519C428" w14:textId="77777777" w:rsidR="006B5821" w:rsidRPr="008720E1" w:rsidRDefault="006B5821" w:rsidP="006B5821">
            <w:pPr>
              <w:autoSpaceDE w:val="0"/>
              <w:autoSpaceDN w:val="0"/>
              <w:adjustRightInd w:val="0"/>
              <w:jc w:val="both"/>
              <w:rPr>
                <w:rFonts w:ascii="Times New Roman" w:hAnsi="Times New Roman" w:cs="Times New Roman"/>
              </w:rPr>
            </w:pPr>
            <w:r w:rsidRPr="008720E1">
              <w:rPr>
                <w:rFonts w:ascii="Times New Roman" w:hAnsi="Times New Roman" w:cs="Times New Roman"/>
              </w:rPr>
              <w:t>NO</w:t>
            </w:r>
          </w:p>
        </w:tc>
      </w:tr>
      <w:tr w:rsidR="006B5821" w:rsidRPr="008720E1" w14:paraId="56E21F9B" w14:textId="77777777" w:rsidTr="003405D6">
        <w:tc>
          <w:tcPr>
            <w:tcW w:w="715" w:type="dxa"/>
          </w:tcPr>
          <w:p w14:paraId="1D8B45DD" w14:textId="6A5EE51B" w:rsidR="006B5821" w:rsidRPr="0057327C" w:rsidRDefault="006B5821" w:rsidP="00AB16D9">
            <w:pPr>
              <w:pStyle w:val="ListParagraph"/>
              <w:numPr>
                <w:ilvl w:val="0"/>
                <w:numId w:val="53"/>
              </w:numPr>
              <w:autoSpaceDE w:val="0"/>
              <w:autoSpaceDN w:val="0"/>
              <w:adjustRightInd w:val="0"/>
              <w:jc w:val="both"/>
              <w:rPr>
                <w:rFonts w:ascii="Times New Roman" w:hAnsi="Times New Roman" w:cs="Times New Roman"/>
              </w:rPr>
            </w:pPr>
          </w:p>
        </w:tc>
        <w:tc>
          <w:tcPr>
            <w:tcW w:w="3600" w:type="dxa"/>
          </w:tcPr>
          <w:p w14:paraId="0303E1DE" w14:textId="77777777" w:rsidR="006B5821" w:rsidRPr="008720E1" w:rsidRDefault="006B5821" w:rsidP="006B5821">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Physical Activity</w:t>
            </w:r>
          </w:p>
          <w:p w14:paraId="46FCA610" w14:textId="77777777" w:rsidR="006B5821" w:rsidRPr="008720E1" w:rsidRDefault="006B5821" w:rsidP="006B5821">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Balanced Diet</w:t>
            </w:r>
          </w:p>
          <w:p w14:paraId="657B984B" w14:textId="77777777" w:rsidR="006B5821" w:rsidRPr="008720E1" w:rsidRDefault="006B5821" w:rsidP="006B5821">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Avoidance of Substance Abuse</w:t>
            </w:r>
          </w:p>
          <w:p w14:paraId="518E55FA" w14:textId="77777777" w:rsidR="006B5821" w:rsidRPr="008720E1" w:rsidRDefault="006B5821" w:rsidP="006B5821">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Screening of Breast and Cervical Cancer</w:t>
            </w:r>
          </w:p>
          <w:p w14:paraId="5C8544C4" w14:textId="77777777" w:rsidR="006B5821" w:rsidRPr="008720E1" w:rsidRDefault="006B5821" w:rsidP="006B5821">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Dental Hygiene</w:t>
            </w:r>
          </w:p>
        </w:tc>
        <w:tc>
          <w:tcPr>
            <w:tcW w:w="2430" w:type="dxa"/>
          </w:tcPr>
          <w:p w14:paraId="7FABF116" w14:textId="77777777" w:rsidR="006B5821" w:rsidRPr="008720E1" w:rsidRDefault="006B5821" w:rsidP="006B5821">
            <w:pPr>
              <w:autoSpaceDE w:val="0"/>
              <w:autoSpaceDN w:val="0"/>
              <w:adjustRightInd w:val="0"/>
              <w:jc w:val="both"/>
              <w:rPr>
                <w:rFonts w:ascii="Times New Roman" w:hAnsi="Times New Roman" w:cs="Times New Roman"/>
              </w:rPr>
            </w:pPr>
            <w:r w:rsidRPr="008720E1">
              <w:rPr>
                <w:rFonts w:ascii="Times New Roman" w:hAnsi="Times New Roman" w:cs="Times New Roman"/>
              </w:rPr>
              <w:t>YES</w:t>
            </w:r>
          </w:p>
        </w:tc>
        <w:tc>
          <w:tcPr>
            <w:tcW w:w="1890" w:type="dxa"/>
          </w:tcPr>
          <w:p w14:paraId="024CC9B0" w14:textId="77777777" w:rsidR="006B5821" w:rsidRPr="008720E1" w:rsidRDefault="006B5821" w:rsidP="006B5821">
            <w:pPr>
              <w:autoSpaceDE w:val="0"/>
              <w:autoSpaceDN w:val="0"/>
              <w:adjustRightInd w:val="0"/>
              <w:jc w:val="both"/>
              <w:rPr>
                <w:rFonts w:ascii="Times New Roman" w:hAnsi="Times New Roman" w:cs="Times New Roman"/>
              </w:rPr>
            </w:pPr>
            <w:r w:rsidRPr="008720E1">
              <w:rPr>
                <w:rFonts w:ascii="Times New Roman" w:hAnsi="Times New Roman" w:cs="Times New Roman"/>
              </w:rPr>
              <w:t>NO</w:t>
            </w:r>
          </w:p>
        </w:tc>
      </w:tr>
      <w:tr w:rsidR="006B5821" w:rsidRPr="008720E1" w14:paraId="73A23481" w14:textId="77777777" w:rsidTr="003405D6">
        <w:tc>
          <w:tcPr>
            <w:tcW w:w="715" w:type="dxa"/>
          </w:tcPr>
          <w:p w14:paraId="3BE35FC4" w14:textId="29A09526" w:rsidR="006B5821" w:rsidRPr="0057327C" w:rsidRDefault="006B5821" w:rsidP="00AB16D9">
            <w:pPr>
              <w:pStyle w:val="ListParagraph"/>
              <w:numPr>
                <w:ilvl w:val="0"/>
                <w:numId w:val="53"/>
              </w:numPr>
              <w:autoSpaceDE w:val="0"/>
              <w:autoSpaceDN w:val="0"/>
              <w:adjustRightInd w:val="0"/>
              <w:jc w:val="both"/>
              <w:rPr>
                <w:rFonts w:ascii="Times New Roman" w:hAnsi="Times New Roman" w:cs="Times New Roman"/>
              </w:rPr>
            </w:pPr>
          </w:p>
        </w:tc>
        <w:tc>
          <w:tcPr>
            <w:tcW w:w="3600" w:type="dxa"/>
          </w:tcPr>
          <w:p w14:paraId="1CDDC69C" w14:textId="77777777" w:rsidR="006B5821" w:rsidRPr="008720E1" w:rsidRDefault="006B5821" w:rsidP="006B5821">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Healthy Pregnancy</w:t>
            </w:r>
          </w:p>
          <w:p w14:paraId="03191170" w14:textId="77777777" w:rsidR="006B5821" w:rsidRPr="008720E1" w:rsidRDefault="006B5821" w:rsidP="006B5821">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Family Planning</w:t>
            </w:r>
          </w:p>
          <w:p w14:paraId="73BEA317" w14:textId="77777777" w:rsidR="006B5821" w:rsidRPr="008720E1" w:rsidRDefault="006B5821" w:rsidP="006B5821">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PSBI</w:t>
            </w:r>
          </w:p>
          <w:p w14:paraId="7383AC68" w14:textId="77777777" w:rsidR="006B5821" w:rsidRPr="008720E1" w:rsidRDefault="006B5821" w:rsidP="006B5821">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Hand Hygiene</w:t>
            </w:r>
          </w:p>
          <w:p w14:paraId="1D79F6B6" w14:textId="77777777" w:rsidR="006B5821" w:rsidRPr="008720E1" w:rsidRDefault="006B5821" w:rsidP="006B5821">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Danger Signs</w:t>
            </w:r>
          </w:p>
          <w:p w14:paraId="6AFA715E" w14:textId="77777777" w:rsidR="006B5821" w:rsidRPr="008720E1" w:rsidRDefault="006B5821" w:rsidP="006B5821">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Neonatal Care</w:t>
            </w:r>
          </w:p>
          <w:p w14:paraId="24DC0768" w14:textId="77777777" w:rsidR="006B5821" w:rsidRPr="008720E1" w:rsidRDefault="006B5821" w:rsidP="006B5821">
            <w:pPr>
              <w:autoSpaceDE w:val="0"/>
              <w:autoSpaceDN w:val="0"/>
              <w:adjustRightInd w:val="0"/>
              <w:jc w:val="both"/>
              <w:rPr>
                <w:rFonts w:ascii="Times New Roman" w:hAnsi="Times New Roman" w:cs="Times New Roman"/>
              </w:rPr>
            </w:pPr>
            <w:r w:rsidRPr="008720E1">
              <w:rPr>
                <w:rFonts w:ascii="Times New Roman" w:eastAsia="Calibri" w:hAnsi="Times New Roman" w:cs="Times New Roman"/>
                <w:sz w:val="20"/>
                <w:szCs w:val="20"/>
              </w:rPr>
              <w:t>IYCF</w:t>
            </w:r>
          </w:p>
        </w:tc>
        <w:tc>
          <w:tcPr>
            <w:tcW w:w="2430" w:type="dxa"/>
          </w:tcPr>
          <w:p w14:paraId="2814D5C2" w14:textId="7364821B" w:rsidR="006B5821" w:rsidRPr="008720E1" w:rsidRDefault="009B2507" w:rsidP="006B5821">
            <w:pPr>
              <w:autoSpaceDE w:val="0"/>
              <w:autoSpaceDN w:val="0"/>
              <w:adjustRightInd w:val="0"/>
              <w:jc w:val="both"/>
              <w:rPr>
                <w:rFonts w:ascii="Times New Roman" w:hAnsi="Times New Roman" w:cs="Times New Roman"/>
              </w:rPr>
            </w:pPr>
            <w:r>
              <w:rPr>
                <w:rFonts w:ascii="Times New Roman" w:hAnsi="Times New Roman" w:cs="Times New Roman"/>
              </w:rPr>
              <w:t>YES</w:t>
            </w:r>
          </w:p>
        </w:tc>
        <w:tc>
          <w:tcPr>
            <w:tcW w:w="1890" w:type="dxa"/>
          </w:tcPr>
          <w:p w14:paraId="42593710" w14:textId="77777777" w:rsidR="006B5821" w:rsidRPr="008720E1" w:rsidRDefault="006B5821" w:rsidP="006B5821">
            <w:pPr>
              <w:autoSpaceDE w:val="0"/>
              <w:autoSpaceDN w:val="0"/>
              <w:adjustRightInd w:val="0"/>
              <w:jc w:val="both"/>
              <w:rPr>
                <w:rFonts w:ascii="Times New Roman" w:hAnsi="Times New Roman" w:cs="Times New Roman"/>
              </w:rPr>
            </w:pPr>
            <w:r w:rsidRPr="008720E1">
              <w:rPr>
                <w:rFonts w:ascii="Times New Roman" w:hAnsi="Times New Roman" w:cs="Times New Roman"/>
              </w:rPr>
              <w:t>YES</w:t>
            </w:r>
          </w:p>
        </w:tc>
      </w:tr>
      <w:tr w:rsidR="006B5821" w:rsidRPr="008720E1" w14:paraId="496EAE1F" w14:textId="77777777" w:rsidTr="003405D6">
        <w:tc>
          <w:tcPr>
            <w:tcW w:w="715" w:type="dxa"/>
          </w:tcPr>
          <w:p w14:paraId="30C534F2" w14:textId="39CB3153" w:rsidR="006B5821" w:rsidRPr="0057327C" w:rsidRDefault="006B5821" w:rsidP="00AB16D9">
            <w:pPr>
              <w:pStyle w:val="ListParagraph"/>
              <w:numPr>
                <w:ilvl w:val="0"/>
                <w:numId w:val="53"/>
              </w:numPr>
              <w:autoSpaceDE w:val="0"/>
              <w:autoSpaceDN w:val="0"/>
              <w:adjustRightInd w:val="0"/>
              <w:jc w:val="both"/>
              <w:rPr>
                <w:rFonts w:ascii="Times New Roman" w:hAnsi="Times New Roman" w:cs="Times New Roman"/>
              </w:rPr>
            </w:pPr>
          </w:p>
        </w:tc>
        <w:tc>
          <w:tcPr>
            <w:tcW w:w="3600" w:type="dxa"/>
          </w:tcPr>
          <w:p w14:paraId="188CF9F7" w14:textId="77777777" w:rsidR="006B5821" w:rsidRPr="008720E1" w:rsidRDefault="006B5821" w:rsidP="006B5821">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Breast feeding, weaning, balance diet</w:t>
            </w:r>
          </w:p>
          <w:p w14:paraId="735E283B" w14:textId="77777777" w:rsidR="006B5821" w:rsidRPr="008720E1" w:rsidRDefault="006B5821" w:rsidP="006B5821">
            <w:pPr>
              <w:autoSpaceDE w:val="0"/>
              <w:autoSpaceDN w:val="0"/>
              <w:adjustRightInd w:val="0"/>
              <w:jc w:val="both"/>
              <w:rPr>
                <w:rFonts w:ascii="Times New Roman" w:eastAsia="Calibri" w:hAnsi="Times New Roman" w:cs="Times New Roman"/>
                <w:sz w:val="20"/>
                <w:szCs w:val="20"/>
              </w:rPr>
            </w:pPr>
            <w:r w:rsidRPr="008720E1">
              <w:rPr>
                <w:rFonts w:ascii="Times New Roman" w:eastAsia="Calibri" w:hAnsi="Times New Roman" w:cs="Times New Roman"/>
                <w:sz w:val="20"/>
                <w:szCs w:val="20"/>
              </w:rPr>
              <w:t>Iodized salt</w:t>
            </w:r>
          </w:p>
          <w:p w14:paraId="215F775C" w14:textId="47C21C34" w:rsidR="006B5821" w:rsidRPr="006B5821" w:rsidRDefault="006B5821" w:rsidP="006B5821">
            <w:pPr>
              <w:autoSpaceDE w:val="0"/>
              <w:autoSpaceDN w:val="0"/>
              <w:adjustRightInd w:val="0"/>
              <w:jc w:val="both"/>
              <w:rPr>
                <w:rFonts w:ascii="Times New Roman" w:eastAsia="Calibri" w:hAnsi="Times New Roman" w:cs="Times New Roman"/>
                <w:sz w:val="20"/>
                <w:szCs w:val="20"/>
              </w:rPr>
            </w:pPr>
            <w:r>
              <w:rPr>
                <w:rFonts w:ascii="Times New Roman" w:eastAsia="Calibri" w:hAnsi="Times New Roman" w:cs="Times New Roman"/>
                <w:sz w:val="20"/>
                <w:szCs w:val="20"/>
              </w:rPr>
              <w:t>Sunlight exposure</w:t>
            </w:r>
          </w:p>
        </w:tc>
        <w:tc>
          <w:tcPr>
            <w:tcW w:w="2430" w:type="dxa"/>
          </w:tcPr>
          <w:p w14:paraId="6672C5D5" w14:textId="77777777" w:rsidR="006B5821" w:rsidRPr="008720E1" w:rsidRDefault="006B5821" w:rsidP="006B5821">
            <w:pPr>
              <w:autoSpaceDE w:val="0"/>
              <w:autoSpaceDN w:val="0"/>
              <w:adjustRightInd w:val="0"/>
              <w:jc w:val="both"/>
              <w:rPr>
                <w:rFonts w:ascii="Times New Roman" w:hAnsi="Times New Roman" w:cs="Times New Roman"/>
              </w:rPr>
            </w:pPr>
            <w:r w:rsidRPr="008720E1">
              <w:rPr>
                <w:rFonts w:ascii="Times New Roman" w:hAnsi="Times New Roman" w:cs="Times New Roman"/>
              </w:rPr>
              <w:t>YES</w:t>
            </w:r>
          </w:p>
        </w:tc>
        <w:tc>
          <w:tcPr>
            <w:tcW w:w="1890" w:type="dxa"/>
          </w:tcPr>
          <w:p w14:paraId="5C1C6C2C" w14:textId="77777777" w:rsidR="006B5821" w:rsidRPr="008720E1" w:rsidRDefault="006B5821" w:rsidP="006B5821">
            <w:pPr>
              <w:autoSpaceDE w:val="0"/>
              <w:autoSpaceDN w:val="0"/>
              <w:adjustRightInd w:val="0"/>
              <w:jc w:val="both"/>
              <w:rPr>
                <w:rFonts w:ascii="Times New Roman" w:hAnsi="Times New Roman" w:cs="Times New Roman"/>
              </w:rPr>
            </w:pPr>
            <w:r w:rsidRPr="008720E1">
              <w:rPr>
                <w:rFonts w:ascii="Times New Roman" w:hAnsi="Times New Roman" w:cs="Times New Roman"/>
              </w:rPr>
              <w:t>YES</w:t>
            </w:r>
          </w:p>
        </w:tc>
      </w:tr>
    </w:tbl>
    <w:p w14:paraId="361AC8CF" w14:textId="77777777" w:rsidR="003405D6" w:rsidRPr="008720E1" w:rsidRDefault="003405D6" w:rsidP="003405D6">
      <w:pPr>
        <w:autoSpaceDE w:val="0"/>
        <w:autoSpaceDN w:val="0"/>
        <w:adjustRightInd w:val="0"/>
        <w:spacing w:after="0" w:line="240" w:lineRule="auto"/>
        <w:ind w:left="720"/>
        <w:jc w:val="both"/>
        <w:rPr>
          <w:rFonts w:ascii="Times New Roman" w:hAnsi="Times New Roman" w:cs="Times New Roman"/>
        </w:rPr>
      </w:pPr>
    </w:p>
    <w:p w14:paraId="3C96761B" w14:textId="77777777" w:rsidR="003405D6" w:rsidRPr="008720E1" w:rsidRDefault="003405D6" w:rsidP="003405D6">
      <w:pPr>
        <w:pStyle w:val="Default"/>
        <w:ind w:left="720"/>
        <w:jc w:val="both"/>
        <w:rPr>
          <w:rFonts w:ascii="Times New Roman" w:hAnsi="Times New Roman" w:cs="Times New Roman"/>
          <w:color w:val="auto"/>
        </w:rPr>
      </w:pPr>
    </w:p>
    <w:p w14:paraId="733DB988" w14:textId="77777777" w:rsidR="003405D6" w:rsidRPr="0057327C" w:rsidRDefault="003405D6" w:rsidP="00AB16D9">
      <w:pPr>
        <w:pStyle w:val="Default"/>
        <w:numPr>
          <w:ilvl w:val="0"/>
          <w:numId w:val="19"/>
        </w:numPr>
        <w:jc w:val="both"/>
        <w:rPr>
          <w:rFonts w:ascii="Times New Roman" w:hAnsi="Times New Roman" w:cs="Times New Roman"/>
          <w:b/>
          <w:color w:val="auto"/>
        </w:rPr>
      </w:pPr>
      <w:r w:rsidRPr="0057327C">
        <w:rPr>
          <w:rFonts w:ascii="Times New Roman" w:hAnsi="Times New Roman" w:cs="Times New Roman"/>
          <w:b/>
          <w:color w:val="auto"/>
        </w:rPr>
        <w:t>Immunization Services</w:t>
      </w:r>
    </w:p>
    <w:p w14:paraId="22037A70" w14:textId="77777777" w:rsidR="003405D6" w:rsidRPr="008720E1" w:rsidRDefault="003405D6" w:rsidP="003405D6">
      <w:pPr>
        <w:pStyle w:val="Default"/>
        <w:ind w:left="720"/>
        <w:jc w:val="both"/>
        <w:rPr>
          <w:rFonts w:ascii="Times New Roman" w:hAnsi="Times New Roman" w:cs="Times New Roman"/>
          <w:color w:val="auto"/>
        </w:rPr>
      </w:pPr>
    </w:p>
    <w:tbl>
      <w:tblPr>
        <w:tblStyle w:val="TableGrid"/>
        <w:tblW w:w="0" w:type="auto"/>
        <w:tblInd w:w="720" w:type="dxa"/>
        <w:tblLook w:val="04A0" w:firstRow="1" w:lastRow="0" w:firstColumn="1" w:lastColumn="0" w:noHBand="0" w:noVBand="1"/>
      </w:tblPr>
      <w:tblGrid>
        <w:gridCol w:w="666"/>
        <w:gridCol w:w="2897"/>
        <w:gridCol w:w="2148"/>
        <w:gridCol w:w="2148"/>
      </w:tblGrid>
      <w:tr w:rsidR="003405D6" w:rsidRPr="008720E1" w14:paraId="044C59C2" w14:textId="77777777" w:rsidTr="003405D6">
        <w:tc>
          <w:tcPr>
            <w:tcW w:w="666" w:type="dxa"/>
          </w:tcPr>
          <w:p w14:paraId="7A7CE10B" w14:textId="77777777" w:rsidR="003405D6" w:rsidRPr="008720E1" w:rsidRDefault="003405D6" w:rsidP="003405D6">
            <w:pPr>
              <w:pStyle w:val="Default"/>
              <w:jc w:val="both"/>
              <w:rPr>
                <w:rFonts w:ascii="Times New Roman" w:eastAsia="Calibri" w:hAnsi="Times New Roman" w:cs="Times New Roman"/>
                <w:b/>
                <w:color w:val="auto"/>
                <w:sz w:val="20"/>
                <w:szCs w:val="20"/>
              </w:rPr>
            </w:pPr>
          </w:p>
        </w:tc>
        <w:tc>
          <w:tcPr>
            <w:tcW w:w="2897" w:type="dxa"/>
          </w:tcPr>
          <w:p w14:paraId="23D25257" w14:textId="77777777" w:rsidR="003405D6" w:rsidRPr="008720E1" w:rsidRDefault="003405D6" w:rsidP="003405D6">
            <w:pPr>
              <w:pStyle w:val="Default"/>
              <w:jc w:val="both"/>
              <w:rPr>
                <w:rFonts w:ascii="Times New Roman" w:eastAsia="Calibri" w:hAnsi="Times New Roman" w:cs="Times New Roman"/>
                <w:b/>
                <w:color w:val="auto"/>
                <w:sz w:val="20"/>
                <w:szCs w:val="20"/>
              </w:rPr>
            </w:pPr>
          </w:p>
        </w:tc>
        <w:tc>
          <w:tcPr>
            <w:tcW w:w="2148" w:type="dxa"/>
          </w:tcPr>
          <w:p w14:paraId="56ADAA72" w14:textId="77777777" w:rsidR="003405D6" w:rsidRPr="008720E1" w:rsidRDefault="003405D6" w:rsidP="003405D6">
            <w:pPr>
              <w:pStyle w:val="Default"/>
              <w:jc w:val="both"/>
              <w:rPr>
                <w:rFonts w:ascii="Times New Roman" w:eastAsia="Calibri" w:hAnsi="Times New Roman" w:cs="Times New Roman"/>
                <w:b/>
                <w:color w:val="auto"/>
                <w:sz w:val="20"/>
                <w:szCs w:val="20"/>
              </w:rPr>
            </w:pPr>
            <w:r w:rsidRPr="008720E1">
              <w:rPr>
                <w:rFonts w:ascii="Times New Roman" w:eastAsia="Calibri" w:hAnsi="Times New Roman" w:cs="Times New Roman"/>
                <w:b/>
                <w:color w:val="auto"/>
                <w:sz w:val="20"/>
                <w:szCs w:val="20"/>
              </w:rPr>
              <w:t>Vaccinator</w:t>
            </w:r>
          </w:p>
        </w:tc>
        <w:tc>
          <w:tcPr>
            <w:tcW w:w="2148" w:type="dxa"/>
          </w:tcPr>
          <w:p w14:paraId="5F70C542" w14:textId="77777777" w:rsidR="003405D6" w:rsidRPr="008720E1" w:rsidRDefault="003405D6" w:rsidP="003405D6">
            <w:pPr>
              <w:pStyle w:val="Default"/>
              <w:jc w:val="both"/>
              <w:rPr>
                <w:rFonts w:ascii="Times New Roman" w:eastAsia="Calibri" w:hAnsi="Times New Roman" w:cs="Times New Roman"/>
                <w:b/>
                <w:color w:val="auto"/>
                <w:sz w:val="20"/>
                <w:szCs w:val="20"/>
              </w:rPr>
            </w:pPr>
            <w:r w:rsidRPr="008720E1">
              <w:rPr>
                <w:rFonts w:ascii="Times New Roman" w:eastAsia="Calibri" w:hAnsi="Times New Roman" w:cs="Times New Roman"/>
                <w:b/>
                <w:color w:val="auto"/>
                <w:sz w:val="20"/>
                <w:szCs w:val="20"/>
              </w:rPr>
              <w:t>LHW/CHW/CMW</w:t>
            </w:r>
          </w:p>
        </w:tc>
      </w:tr>
      <w:tr w:rsidR="003405D6" w:rsidRPr="008720E1" w14:paraId="4E3C7F2F" w14:textId="77777777" w:rsidTr="003405D6">
        <w:trPr>
          <w:trHeight w:val="3090"/>
        </w:trPr>
        <w:tc>
          <w:tcPr>
            <w:tcW w:w="666" w:type="dxa"/>
          </w:tcPr>
          <w:p w14:paraId="001C26B8" w14:textId="77777777" w:rsidR="003405D6" w:rsidRPr="008720E1" w:rsidRDefault="003405D6" w:rsidP="003405D6">
            <w:pPr>
              <w:pStyle w:val="Default"/>
              <w:jc w:val="both"/>
              <w:rPr>
                <w:rFonts w:ascii="Times New Roman" w:eastAsia="Calibri" w:hAnsi="Times New Roman" w:cs="Times New Roman"/>
                <w:b/>
                <w:color w:val="auto"/>
                <w:sz w:val="20"/>
                <w:szCs w:val="20"/>
              </w:rPr>
            </w:pPr>
          </w:p>
        </w:tc>
        <w:tc>
          <w:tcPr>
            <w:tcW w:w="2897" w:type="dxa"/>
          </w:tcPr>
          <w:p w14:paraId="53062002" w14:textId="00902B08" w:rsidR="003405D6" w:rsidRPr="008720E1" w:rsidRDefault="003405D6" w:rsidP="003405D6">
            <w:pPr>
              <w:pStyle w:val="Default"/>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 xml:space="preserve">Routine </w:t>
            </w:r>
            <w:r w:rsidR="0003078E" w:rsidRPr="008720E1">
              <w:rPr>
                <w:rFonts w:ascii="Times New Roman" w:eastAsia="Calibri" w:hAnsi="Times New Roman" w:cs="Times New Roman"/>
                <w:b/>
                <w:sz w:val="20"/>
                <w:szCs w:val="20"/>
              </w:rPr>
              <w:t>Immunization</w:t>
            </w:r>
          </w:p>
          <w:p w14:paraId="2D06CB4A" w14:textId="77777777" w:rsidR="003405D6" w:rsidRPr="008720E1" w:rsidRDefault="003405D6" w:rsidP="003405D6">
            <w:pPr>
              <w:pStyle w:val="Default"/>
              <w:jc w:val="both"/>
              <w:rPr>
                <w:rFonts w:ascii="Times New Roman" w:eastAsia="Calibri" w:hAnsi="Times New Roman" w:cs="Times New Roman"/>
                <w:color w:val="auto"/>
                <w:sz w:val="20"/>
                <w:szCs w:val="20"/>
              </w:rPr>
            </w:pPr>
            <w:r w:rsidRPr="008720E1">
              <w:rPr>
                <w:rFonts w:ascii="Times New Roman" w:eastAsia="Calibri" w:hAnsi="Times New Roman" w:cs="Times New Roman"/>
                <w:sz w:val="20"/>
                <w:szCs w:val="20"/>
              </w:rPr>
              <w:t>Tuberculosis (BCG)</w:t>
            </w:r>
          </w:p>
          <w:p w14:paraId="78B1A095" w14:textId="77777777" w:rsidR="003405D6" w:rsidRPr="008720E1" w:rsidRDefault="003405D6" w:rsidP="003405D6">
            <w:pPr>
              <w:pStyle w:val="Default"/>
              <w:jc w:val="both"/>
              <w:rPr>
                <w:rFonts w:ascii="Times New Roman" w:eastAsia="Calibri" w:hAnsi="Times New Roman" w:cs="Times New Roman"/>
                <w:color w:val="auto"/>
                <w:sz w:val="20"/>
                <w:szCs w:val="20"/>
              </w:rPr>
            </w:pPr>
            <w:proofErr w:type="spellStart"/>
            <w:r w:rsidRPr="008720E1">
              <w:rPr>
                <w:rFonts w:ascii="Times New Roman" w:eastAsia="Calibri" w:hAnsi="Times New Roman" w:cs="Times New Roman"/>
                <w:sz w:val="20"/>
                <w:szCs w:val="20"/>
              </w:rPr>
              <w:t>Diptheria</w:t>
            </w:r>
            <w:proofErr w:type="spellEnd"/>
          </w:p>
          <w:p w14:paraId="516A7801" w14:textId="77777777" w:rsidR="003405D6" w:rsidRPr="008720E1" w:rsidRDefault="003405D6" w:rsidP="003405D6">
            <w:pPr>
              <w:pStyle w:val="Default"/>
              <w:jc w:val="both"/>
              <w:rPr>
                <w:rFonts w:ascii="Times New Roman" w:eastAsia="Calibri" w:hAnsi="Times New Roman" w:cs="Times New Roman"/>
                <w:color w:val="auto"/>
                <w:sz w:val="20"/>
                <w:szCs w:val="20"/>
              </w:rPr>
            </w:pPr>
            <w:r w:rsidRPr="008720E1">
              <w:rPr>
                <w:rFonts w:ascii="Times New Roman" w:eastAsia="Calibri" w:hAnsi="Times New Roman" w:cs="Times New Roman"/>
                <w:sz w:val="20"/>
                <w:szCs w:val="20"/>
              </w:rPr>
              <w:t>Pertussis</w:t>
            </w:r>
          </w:p>
          <w:p w14:paraId="7C8A8C36" w14:textId="77777777" w:rsidR="003405D6" w:rsidRPr="008720E1" w:rsidRDefault="003405D6" w:rsidP="003405D6">
            <w:pPr>
              <w:pStyle w:val="Default"/>
              <w:jc w:val="both"/>
              <w:rPr>
                <w:rFonts w:ascii="Times New Roman" w:eastAsia="Calibri" w:hAnsi="Times New Roman" w:cs="Times New Roman"/>
                <w:color w:val="auto"/>
                <w:sz w:val="20"/>
                <w:szCs w:val="20"/>
              </w:rPr>
            </w:pPr>
            <w:r w:rsidRPr="008720E1">
              <w:rPr>
                <w:rFonts w:ascii="Times New Roman" w:eastAsia="Calibri" w:hAnsi="Times New Roman" w:cs="Times New Roman"/>
                <w:sz w:val="20"/>
                <w:szCs w:val="20"/>
              </w:rPr>
              <w:t>Tetanus</w:t>
            </w:r>
          </w:p>
          <w:p w14:paraId="6A31E941" w14:textId="77777777" w:rsidR="003405D6" w:rsidRPr="008720E1" w:rsidRDefault="003405D6" w:rsidP="003405D6">
            <w:pPr>
              <w:pStyle w:val="Default"/>
              <w:jc w:val="both"/>
              <w:rPr>
                <w:rFonts w:ascii="Times New Roman" w:eastAsia="Calibri" w:hAnsi="Times New Roman" w:cs="Times New Roman"/>
                <w:color w:val="auto"/>
                <w:sz w:val="20"/>
                <w:szCs w:val="20"/>
              </w:rPr>
            </w:pPr>
            <w:r w:rsidRPr="008720E1">
              <w:rPr>
                <w:rFonts w:ascii="Times New Roman" w:eastAsia="Calibri" w:hAnsi="Times New Roman" w:cs="Times New Roman"/>
                <w:sz w:val="20"/>
                <w:szCs w:val="20"/>
              </w:rPr>
              <w:t xml:space="preserve">Hepatitis B </w:t>
            </w:r>
          </w:p>
          <w:p w14:paraId="17CE4359" w14:textId="77777777" w:rsidR="003405D6" w:rsidRPr="008720E1" w:rsidRDefault="003405D6" w:rsidP="003405D6">
            <w:pPr>
              <w:pStyle w:val="Default"/>
              <w:jc w:val="both"/>
              <w:rPr>
                <w:rFonts w:ascii="Times New Roman" w:eastAsia="Calibri" w:hAnsi="Times New Roman" w:cs="Times New Roman"/>
                <w:color w:val="auto"/>
                <w:sz w:val="20"/>
                <w:szCs w:val="20"/>
              </w:rPr>
            </w:pPr>
            <w:r w:rsidRPr="008720E1">
              <w:rPr>
                <w:rFonts w:ascii="Times New Roman" w:eastAsia="Calibri" w:hAnsi="Times New Roman" w:cs="Times New Roman"/>
                <w:sz w:val="20"/>
                <w:szCs w:val="20"/>
              </w:rPr>
              <w:t>Meningitis (HIB)</w:t>
            </w:r>
          </w:p>
          <w:p w14:paraId="5EFA73EA" w14:textId="77777777" w:rsidR="003405D6" w:rsidRPr="008720E1" w:rsidRDefault="003405D6" w:rsidP="003405D6">
            <w:pPr>
              <w:pStyle w:val="Default"/>
              <w:jc w:val="both"/>
              <w:rPr>
                <w:rFonts w:ascii="Times New Roman" w:eastAsia="Calibri" w:hAnsi="Times New Roman" w:cs="Times New Roman"/>
                <w:color w:val="auto"/>
                <w:sz w:val="20"/>
                <w:szCs w:val="20"/>
              </w:rPr>
            </w:pPr>
            <w:r w:rsidRPr="008720E1">
              <w:rPr>
                <w:rFonts w:ascii="Times New Roman" w:eastAsia="Calibri" w:hAnsi="Times New Roman" w:cs="Times New Roman"/>
                <w:sz w:val="20"/>
                <w:szCs w:val="20"/>
              </w:rPr>
              <w:t>Pneumonia (HIB/PCV)</w:t>
            </w:r>
          </w:p>
          <w:p w14:paraId="493DB5E5" w14:textId="77777777" w:rsidR="003405D6" w:rsidRPr="008720E1" w:rsidRDefault="003405D6" w:rsidP="003405D6">
            <w:pPr>
              <w:pStyle w:val="Default"/>
              <w:jc w:val="both"/>
              <w:rPr>
                <w:rFonts w:ascii="Times New Roman" w:eastAsia="Calibri" w:hAnsi="Times New Roman" w:cs="Times New Roman"/>
                <w:color w:val="auto"/>
                <w:sz w:val="20"/>
                <w:szCs w:val="20"/>
              </w:rPr>
            </w:pPr>
            <w:r w:rsidRPr="008720E1">
              <w:rPr>
                <w:rFonts w:ascii="Times New Roman" w:eastAsia="Calibri" w:hAnsi="Times New Roman" w:cs="Times New Roman"/>
                <w:sz w:val="20"/>
                <w:szCs w:val="20"/>
              </w:rPr>
              <w:t>Diarrhea (ROTA)</w:t>
            </w:r>
          </w:p>
          <w:p w14:paraId="5F77DC85" w14:textId="77777777" w:rsidR="003405D6" w:rsidRPr="008720E1" w:rsidRDefault="003405D6" w:rsidP="003405D6">
            <w:pPr>
              <w:pStyle w:val="Default"/>
              <w:jc w:val="both"/>
              <w:rPr>
                <w:rFonts w:ascii="Times New Roman" w:eastAsia="Calibri" w:hAnsi="Times New Roman" w:cs="Times New Roman"/>
                <w:color w:val="auto"/>
                <w:sz w:val="20"/>
                <w:szCs w:val="20"/>
              </w:rPr>
            </w:pPr>
            <w:r w:rsidRPr="008720E1">
              <w:rPr>
                <w:rFonts w:ascii="Times New Roman" w:eastAsia="Calibri" w:hAnsi="Times New Roman" w:cs="Times New Roman"/>
                <w:sz w:val="20"/>
                <w:szCs w:val="20"/>
              </w:rPr>
              <w:t>Measles</w:t>
            </w:r>
          </w:p>
          <w:p w14:paraId="1453BB5A" w14:textId="77777777" w:rsidR="003405D6" w:rsidRPr="008720E1" w:rsidRDefault="003405D6" w:rsidP="003405D6">
            <w:pPr>
              <w:pStyle w:val="Default"/>
              <w:jc w:val="both"/>
              <w:rPr>
                <w:rFonts w:ascii="Times New Roman" w:eastAsia="Calibri" w:hAnsi="Times New Roman" w:cs="Times New Roman"/>
                <w:color w:val="auto"/>
                <w:sz w:val="20"/>
                <w:szCs w:val="20"/>
              </w:rPr>
            </w:pPr>
            <w:r w:rsidRPr="008720E1">
              <w:rPr>
                <w:rFonts w:ascii="Times New Roman" w:eastAsia="Calibri" w:hAnsi="Times New Roman" w:cs="Times New Roman"/>
                <w:sz w:val="20"/>
                <w:szCs w:val="20"/>
              </w:rPr>
              <w:t>Typhoid</w:t>
            </w:r>
          </w:p>
          <w:p w14:paraId="6B4727C9" w14:textId="77777777" w:rsidR="003405D6" w:rsidRPr="008720E1" w:rsidRDefault="003405D6" w:rsidP="003405D6">
            <w:pPr>
              <w:pStyle w:val="Default"/>
              <w:jc w:val="both"/>
              <w:rPr>
                <w:rFonts w:ascii="Times New Roman" w:eastAsia="Calibri" w:hAnsi="Times New Roman" w:cs="Times New Roman"/>
                <w:color w:val="auto"/>
                <w:sz w:val="20"/>
                <w:szCs w:val="20"/>
              </w:rPr>
            </w:pPr>
            <w:r w:rsidRPr="008720E1">
              <w:rPr>
                <w:rFonts w:ascii="Times New Roman" w:eastAsia="Calibri" w:hAnsi="Times New Roman" w:cs="Times New Roman"/>
                <w:sz w:val="20"/>
                <w:szCs w:val="20"/>
              </w:rPr>
              <w:t>Polio (OPV/IPV)</w:t>
            </w:r>
          </w:p>
        </w:tc>
        <w:tc>
          <w:tcPr>
            <w:tcW w:w="2148" w:type="dxa"/>
          </w:tcPr>
          <w:p w14:paraId="23CE3DC9" w14:textId="77777777" w:rsidR="003405D6" w:rsidRPr="008720E1" w:rsidRDefault="003405D6" w:rsidP="003405D6">
            <w:pPr>
              <w:pStyle w:val="Default"/>
              <w:jc w:val="both"/>
              <w:rPr>
                <w:rFonts w:ascii="Times New Roman" w:eastAsia="Calibri" w:hAnsi="Times New Roman" w:cs="Times New Roman"/>
                <w:b/>
                <w:color w:val="auto"/>
                <w:sz w:val="20"/>
                <w:szCs w:val="20"/>
              </w:rPr>
            </w:pPr>
            <w:r w:rsidRPr="008720E1">
              <w:rPr>
                <w:rFonts w:ascii="Times New Roman" w:eastAsia="Calibri" w:hAnsi="Times New Roman" w:cs="Times New Roman"/>
                <w:b/>
                <w:color w:val="auto"/>
                <w:sz w:val="20"/>
                <w:szCs w:val="20"/>
              </w:rPr>
              <w:t>YES</w:t>
            </w:r>
          </w:p>
        </w:tc>
        <w:tc>
          <w:tcPr>
            <w:tcW w:w="2148" w:type="dxa"/>
          </w:tcPr>
          <w:p w14:paraId="3A2513EC" w14:textId="77777777" w:rsidR="003405D6" w:rsidRPr="008720E1" w:rsidRDefault="003405D6" w:rsidP="003405D6">
            <w:pPr>
              <w:pStyle w:val="Default"/>
              <w:jc w:val="both"/>
              <w:rPr>
                <w:rFonts w:ascii="Times New Roman" w:eastAsia="Calibri" w:hAnsi="Times New Roman" w:cs="Times New Roman"/>
                <w:b/>
                <w:color w:val="auto"/>
                <w:sz w:val="20"/>
                <w:szCs w:val="20"/>
              </w:rPr>
            </w:pPr>
            <w:r w:rsidRPr="008720E1">
              <w:rPr>
                <w:rFonts w:ascii="Times New Roman" w:eastAsia="Calibri" w:hAnsi="Times New Roman" w:cs="Times New Roman"/>
                <w:b/>
                <w:color w:val="auto"/>
                <w:sz w:val="20"/>
                <w:szCs w:val="20"/>
              </w:rPr>
              <w:t>NO</w:t>
            </w:r>
          </w:p>
          <w:p w14:paraId="3B7A1EA6" w14:textId="77777777" w:rsidR="003405D6" w:rsidRPr="008720E1" w:rsidRDefault="003405D6" w:rsidP="003405D6">
            <w:pPr>
              <w:pStyle w:val="Default"/>
              <w:jc w:val="both"/>
              <w:rPr>
                <w:rFonts w:ascii="Times New Roman" w:eastAsia="Calibri" w:hAnsi="Times New Roman" w:cs="Times New Roman"/>
                <w:b/>
                <w:color w:val="auto"/>
                <w:sz w:val="20"/>
                <w:szCs w:val="20"/>
              </w:rPr>
            </w:pPr>
          </w:p>
          <w:p w14:paraId="56F69EF2" w14:textId="77777777" w:rsidR="003405D6" w:rsidRPr="008720E1" w:rsidRDefault="003405D6" w:rsidP="003405D6">
            <w:pPr>
              <w:pStyle w:val="Default"/>
              <w:jc w:val="both"/>
              <w:rPr>
                <w:rFonts w:ascii="Times New Roman" w:eastAsia="Calibri" w:hAnsi="Times New Roman" w:cs="Times New Roman"/>
                <w:b/>
                <w:color w:val="auto"/>
                <w:sz w:val="20"/>
                <w:szCs w:val="20"/>
              </w:rPr>
            </w:pPr>
          </w:p>
        </w:tc>
      </w:tr>
      <w:tr w:rsidR="003405D6" w:rsidRPr="008720E1" w14:paraId="0D6631C3" w14:textId="77777777" w:rsidTr="003405D6">
        <w:trPr>
          <w:trHeight w:val="710"/>
        </w:trPr>
        <w:tc>
          <w:tcPr>
            <w:tcW w:w="666" w:type="dxa"/>
          </w:tcPr>
          <w:p w14:paraId="01E7FCAE" w14:textId="77777777" w:rsidR="003405D6" w:rsidRPr="008720E1" w:rsidRDefault="003405D6" w:rsidP="003405D6">
            <w:pPr>
              <w:pStyle w:val="Default"/>
              <w:jc w:val="both"/>
              <w:rPr>
                <w:rFonts w:ascii="Times New Roman" w:eastAsia="Calibri" w:hAnsi="Times New Roman" w:cs="Times New Roman"/>
                <w:b/>
                <w:color w:val="auto"/>
                <w:sz w:val="20"/>
                <w:szCs w:val="20"/>
              </w:rPr>
            </w:pPr>
          </w:p>
        </w:tc>
        <w:tc>
          <w:tcPr>
            <w:tcW w:w="2897" w:type="dxa"/>
          </w:tcPr>
          <w:p w14:paraId="3BD54114" w14:textId="77777777" w:rsidR="003405D6" w:rsidRPr="008720E1" w:rsidRDefault="003405D6" w:rsidP="003405D6">
            <w:pPr>
              <w:pStyle w:val="Default"/>
              <w:jc w:val="both"/>
              <w:rPr>
                <w:rFonts w:ascii="Times New Roman" w:eastAsia="Calibri" w:hAnsi="Times New Roman" w:cs="Times New Roman"/>
                <w:b/>
                <w:sz w:val="20"/>
                <w:szCs w:val="20"/>
              </w:rPr>
            </w:pPr>
            <w:r w:rsidRPr="008720E1">
              <w:rPr>
                <w:rFonts w:ascii="Times New Roman" w:eastAsia="Calibri" w:hAnsi="Times New Roman" w:cs="Times New Roman"/>
                <w:b/>
                <w:sz w:val="20"/>
                <w:szCs w:val="20"/>
              </w:rPr>
              <w:t>SNID’s/NID’s</w:t>
            </w:r>
          </w:p>
        </w:tc>
        <w:tc>
          <w:tcPr>
            <w:tcW w:w="2148" w:type="dxa"/>
          </w:tcPr>
          <w:p w14:paraId="7F2E7A00" w14:textId="77777777" w:rsidR="003405D6" w:rsidRPr="008720E1" w:rsidRDefault="003405D6" w:rsidP="003405D6">
            <w:pPr>
              <w:pStyle w:val="Default"/>
              <w:jc w:val="both"/>
              <w:rPr>
                <w:rFonts w:ascii="Times New Roman" w:eastAsia="Calibri" w:hAnsi="Times New Roman" w:cs="Times New Roman"/>
                <w:b/>
                <w:color w:val="auto"/>
                <w:sz w:val="20"/>
                <w:szCs w:val="20"/>
              </w:rPr>
            </w:pPr>
            <w:r w:rsidRPr="008720E1">
              <w:rPr>
                <w:rFonts w:ascii="Times New Roman" w:eastAsia="Calibri" w:hAnsi="Times New Roman" w:cs="Times New Roman"/>
                <w:b/>
                <w:color w:val="auto"/>
                <w:sz w:val="20"/>
                <w:szCs w:val="20"/>
              </w:rPr>
              <w:t>YES</w:t>
            </w:r>
          </w:p>
        </w:tc>
        <w:tc>
          <w:tcPr>
            <w:tcW w:w="2148" w:type="dxa"/>
          </w:tcPr>
          <w:p w14:paraId="350B4BC2" w14:textId="77777777" w:rsidR="003405D6" w:rsidRPr="008720E1" w:rsidRDefault="003405D6" w:rsidP="003405D6">
            <w:pPr>
              <w:pStyle w:val="Default"/>
              <w:jc w:val="both"/>
              <w:rPr>
                <w:rFonts w:ascii="Times New Roman" w:eastAsia="Calibri" w:hAnsi="Times New Roman" w:cs="Times New Roman"/>
                <w:b/>
                <w:color w:val="auto"/>
                <w:sz w:val="20"/>
                <w:szCs w:val="20"/>
              </w:rPr>
            </w:pPr>
            <w:r w:rsidRPr="008720E1">
              <w:rPr>
                <w:rFonts w:ascii="Times New Roman" w:eastAsia="Calibri" w:hAnsi="Times New Roman" w:cs="Times New Roman"/>
                <w:b/>
                <w:color w:val="auto"/>
                <w:sz w:val="20"/>
                <w:szCs w:val="20"/>
              </w:rPr>
              <w:t>YES</w:t>
            </w:r>
          </w:p>
        </w:tc>
      </w:tr>
    </w:tbl>
    <w:p w14:paraId="248FC8FA" w14:textId="77777777" w:rsidR="003405D6" w:rsidRPr="008720E1" w:rsidRDefault="003405D6" w:rsidP="003405D6">
      <w:pPr>
        <w:pStyle w:val="Default"/>
        <w:jc w:val="both"/>
        <w:rPr>
          <w:rFonts w:ascii="Times New Roman" w:hAnsi="Times New Roman" w:cs="Times New Roman"/>
          <w:color w:val="auto"/>
        </w:rPr>
      </w:pPr>
    </w:p>
    <w:p w14:paraId="3B1DEF12" w14:textId="77777777" w:rsidR="003405D6" w:rsidRPr="008720E1" w:rsidRDefault="003405D6" w:rsidP="003405D6">
      <w:pPr>
        <w:pStyle w:val="Default"/>
        <w:jc w:val="both"/>
        <w:rPr>
          <w:rFonts w:ascii="Times New Roman" w:hAnsi="Times New Roman" w:cs="Times New Roman"/>
          <w:color w:val="auto"/>
        </w:rPr>
      </w:pPr>
    </w:p>
    <w:p w14:paraId="06694DA0" w14:textId="77777777" w:rsidR="003405D6" w:rsidRPr="008720E1" w:rsidRDefault="003405D6" w:rsidP="003405D6">
      <w:pPr>
        <w:spacing w:after="200" w:line="276" w:lineRule="auto"/>
        <w:jc w:val="both"/>
        <w:rPr>
          <w:rFonts w:ascii="Times New Roman" w:hAnsi="Times New Roman" w:cs="Times New Roman"/>
          <w:b/>
          <w:sz w:val="28"/>
          <w:szCs w:val="28"/>
          <w:u w:val="single"/>
        </w:rPr>
      </w:pPr>
    </w:p>
    <w:p w14:paraId="71E04482" w14:textId="77777777" w:rsidR="009B2507" w:rsidRDefault="009B2507" w:rsidP="009B2507">
      <w:pPr>
        <w:pStyle w:val="ListParagraph"/>
        <w:spacing w:after="200" w:line="276" w:lineRule="auto"/>
        <w:ind w:left="360"/>
        <w:jc w:val="both"/>
        <w:rPr>
          <w:rFonts w:ascii="Times New Roman" w:hAnsi="Times New Roman" w:cs="Times New Roman"/>
          <w:b/>
          <w:sz w:val="28"/>
          <w:szCs w:val="28"/>
          <w:u w:val="single"/>
        </w:rPr>
      </w:pPr>
    </w:p>
    <w:p w14:paraId="10D39C90" w14:textId="7ABB4CE4" w:rsidR="003405D6" w:rsidRPr="008720E1" w:rsidRDefault="009B2507" w:rsidP="00AB16D9">
      <w:pPr>
        <w:pStyle w:val="ListParagraph"/>
        <w:numPr>
          <w:ilvl w:val="1"/>
          <w:numId w:val="30"/>
        </w:numPr>
        <w:spacing w:after="200" w:line="276"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 </w:t>
      </w:r>
      <w:r w:rsidR="003405D6" w:rsidRPr="008720E1">
        <w:rPr>
          <w:rFonts w:ascii="Times New Roman" w:hAnsi="Times New Roman" w:cs="Times New Roman"/>
          <w:b/>
          <w:sz w:val="28"/>
          <w:szCs w:val="28"/>
          <w:u w:val="single"/>
        </w:rPr>
        <w:t>H</w:t>
      </w:r>
      <w:r>
        <w:rPr>
          <w:rFonts w:ascii="Times New Roman" w:hAnsi="Times New Roman" w:cs="Times New Roman"/>
          <w:b/>
          <w:sz w:val="28"/>
          <w:szCs w:val="28"/>
          <w:u w:val="single"/>
        </w:rPr>
        <w:t>uman Resources for PHC Services</w:t>
      </w:r>
    </w:p>
    <w:tbl>
      <w:tblPr>
        <w:tblStyle w:val="TableGrid"/>
        <w:tblW w:w="0" w:type="auto"/>
        <w:tblInd w:w="715" w:type="dxa"/>
        <w:tblLook w:val="04A0" w:firstRow="1" w:lastRow="0" w:firstColumn="1" w:lastColumn="0" w:noHBand="0" w:noVBand="1"/>
      </w:tblPr>
      <w:tblGrid>
        <w:gridCol w:w="2700"/>
        <w:gridCol w:w="1080"/>
        <w:gridCol w:w="1080"/>
        <w:gridCol w:w="1080"/>
        <w:gridCol w:w="1172"/>
        <w:gridCol w:w="1528"/>
      </w:tblGrid>
      <w:tr w:rsidR="003405D6" w:rsidRPr="008720E1" w14:paraId="3881DA58" w14:textId="77777777" w:rsidTr="009F3914">
        <w:tc>
          <w:tcPr>
            <w:tcW w:w="2700" w:type="dxa"/>
          </w:tcPr>
          <w:p w14:paraId="212A04F3" w14:textId="77777777" w:rsidR="003405D6" w:rsidRPr="008720E1" w:rsidRDefault="003405D6" w:rsidP="003405D6">
            <w:pPr>
              <w:jc w:val="both"/>
              <w:rPr>
                <w:rFonts w:ascii="Times New Roman" w:hAnsi="Times New Roman" w:cs="Times New Roman"/>
                <w:sz w:val="20"/>
                <w:szCs w:val="20"/>
              </w:rPr>
            </w:pPr>
          </w:p>
        </w:tc>
        <w:tc>
          <w:tcPr>
            <w:tcW w:w="1080" w:type="dxa"/>
          </w:tcPr>
          <w:p w14:paraId="640CA070" w14:textId="77777777" w:rsidR="003405D6" w:rsidRPr="008720E1" w:rsidRDefault="003405D6" w:rsidP="003405D6">
            <w:pPr>
              <w:jc w:val="both"/>
              <w:rPr>
                <w:rFonts w:ascii="Times New Roman" w:hAnsi="Times New Roman" w:cs="Times New Roman"/>
                <w:sz w:val="20"/>
                <w:szCs w:val="20"/>
              </w:rPr>
            </w:pPr>
            <w:r w:rsidRPr="008720E1">
              <w:rPr>
                <w:rFonts w:ascii="Times New Roman" w:eastAsia="Calibri" w:hAnsi="Times New Roman" w:cs="Times New Roman"/>
                <w:b/>
                <w:sz w:val="20"/>
                <w:szCs w:val="20"/>
              </w:rPr>
              <w:t>RHC</w:t>
            </w:r>
          </w:p>
        </w:tc>
        <w:tc>
          <w:tcPr>
            <w:tcW w:w="1080" w:type="dxa"/>
          </w:tcPr>
          <w:p w14:paraId="5373D170" w14:textId="77777777" w:rsidR="003405D6" w:rsidRPr="008720E1" w:rsidRDefault="003405D6" w:rsidP="003405D6">
            <w:pPr>
              <w:jc w:val="both"/>
              <w:rPr>
                <w:rFonts w:ascii="Times New Roman" w:hAnsi="Times New Roman" w:cs="Times New Roman"/>
                <w:sz w:val="20"/>
                <w:szCs w:val="20"/>
              </w:rPr>
            </w:pPr>
            <w:r w:rsidRPr="008720E1">
              <w:rPr>
                <w:rFonts w:ascii="Times New Roman" w:eastAsia="Calibri" w:hAnsi="Times New Roman" w:cs="Times New Roman"/>
                <w:b/>
                <w:sz w:val="20"/>
                <w:szCs w:val="20"/>
              </w:rPr>
              <w:t>BHU</w:t>
            </w:r>
          </w:p>
        </w:tc>
        <w:tc>
          <w:tcPr>
            <w:tcW w:w="1080" w:type="dxa"/>
          </w:tcPr>
          <w:p w14:paraId="1D368CFB" w14:textId="77777777" w:rsidR="003405D6" w:rsidRPr="008720E1" w:rsidRDefault="003405D6" w:rsidP="003405D6">
            <w:pPr>
              <w:jc w:val="both"/>
              <w:rPr>
                <w:rFonts w:ascii="Times New Roman" w:hAnsi="Times New Roman" w:cs="Times New Roman"/>
                <w:sz w:val="20"/>
                <w:szCs w:val="20"/>
              </w:rPr>
            </w:pPr>
            <w:r w:rsidRPr="008720E1">
              <w:rPr>
                <w:rFonts w:ascii="Times New Roman" w:eastAsia="Calibri" w:hAnsi="Times New Roman" w:cs="Times New Roman"/>
                <w:b/>
                <w:sz w:val="20"/>
                <w:szCs w:val="20"/>
              </w:rPr>
              <w:t>BHU +</w:t>
            </w:r>
          </w:p>
        </w:tc>
        <w:tc>
          <w:tcPr>
            <w:tcW w:w="1172" w:type="dxa"/>
          </w:tcPr>
          <w:p w14:paraId="50CB441C" w14:textId="77777777" w:rsidR="003405D6" w:rsidRPr="008720E1" w:rsidRDefault="003405D6" w:rsidP="003405D6">
            <w:pPr>
              <w:jc w:val="both"/>
              <w:rPr>
                <w:rFonts w:ascii="Times New Roman" w:hAnsi="Times New Roman" w:cs="Times New Roman"/>
                <w:sz w:val="20"/>
                <w:szCs w:val="20"/>
              </w:rPr>
            </w:pPr>
            <w:r w:rsidRPr="008720E1">
              <w:rPr>
                <w:rFonts w:ascii="Times New Roman" w:eastAsia="Calibri" w:hAnsi="Times New Roman" w:cs="Times New Roman"/>
                <w:b/>
                <w:sz w:val="20"/>
                <w:szCs w:val="20"/>
              </w:rPr>
              <w:t>Dispensary</w:t>
            </w:r>
          </w:p>
        </w:tc>
        <w:tc>
          <w:tcPr>
            <w:tcW w:w="1528" w:type="dxa"/>
          </w:tcPr>
          <w:p w14:paraId="2100D897" w14:textId="77777777" w:rsidR="003405D6" w:rsidRPr="008720E1" w:rsidRDefault="003405D6" w:rsidP="003405D6">
            <w:pPr>
              <w:jc w:val="both"/>
              <w:rPr>
                <w:rFonts w:ascii="Times New Roman" w:hAnsi="Times New Roman" w:cs="Times New Roman"/>
                <w:sz w:val="20"/>
                <w:szCs w:val="20"/>
              </w:rPr>
            </w:pPr>
            <w:r w:rsidRPr="008720E1">
              <w:rPr>
                <w:rFonts w:ascii="Times New Roman" w:eastAsia="Calibri" w:hAnsi="Times New Roman" w:cs="Times New Roman"/>
                <w:b/>
                <w:sz w:val="20"/>
                <w:szCs w:val="20"/>
              </w:rPr>
              <w:t>MCH Center</w:t>
            </w:r>
          </w:p>
        </w:tc>
      </w:tr>
      <w:tr w:rsidR="003405D6" w:rsidRPr="008720E1" w14:paraId="26978A63" w14:textId="77777777" w:rsidTr="009F3914">
        <w:tc>
          <w:tcPr>
            <w:tcW w:w="2700" w:type="dxa"/>
          </w:tcPr>
          <w:p w14:paraId="68A2325D" w14:textId="77777777" w:rsidR="003405D6" w:rsidRPr="008720E1" w:rsidRDefault="003405D6" w:rsidP="003405D6">
            <w:pPr>
              <w:jc w:val="both"/>
              <w:rPr>
                <w:rFonts w:ascii="Times New Roman" w:hAnsi="Times New Roman" w:cs="Times New Roman"/>
                <w:b/>
                <w:sz w:val="20"/>
                <w:szCs w:val="20"/>
              </w:rPr>
            </w:pPr>
            <w:r w:rsidRPr="008720E1">
              <w:rPr>
                <w:rFonts w:ascii="Times New Roman" w:hAnsi="Times New Roman" w:cs="Times New Roman"/>
                <w:b/>
                <w:sz w:val="20"/>
                <w:szCs w:val="20"/>
              </w:rPr>
              <w:t>Medical Superintendent</w:t>
            </w:r>
          </w:p>
        </w:tc>
        <w:tc>
          <w:tcPr>
            <w:tcW w:w="1080" w:type="dxa"/>
          </w:tcPr>
          <w:p w14:paraId="3173162B"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c>
          <w:tcPr>
            <w:tcW w:w="1080" w:type="dxa"/>
          </w:tcPr>
          <w:p w14:paraId="2726372E"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0</w:t>
            </w:r>
          </w:p>
        </w:tc>
        <w:tc>
          <w:tcPr>
            <w:tcW w:w="1080" w:type="dxa"/>
          </w:tcPr>
          <w:p w14:paraId="001FA519"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0</w:t>
            </w:r>
          </w:p>
        </w:tc>
        <w:tc>
          <w:tcPr>
            <w:tcW w:w="1172" w:type="dxa"/>
          </w:tcPr>
          <w:p w14:paraId="590D6B33"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0</w:t>
            </w:r>
          </w:p>
        </w:tc>
        <w:tc>
          <w:tcPr>
            <w:tcW w:w="1528" w:type="dxa"/>
          </w:tcPr>
          <w:p w14:paraId="72D6696E"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0</w:t>
            </w:r>
          </w:p>
        </w:tc>
      </w:tr>
      <w:tr w:rsidR="003405D6" w:rsidRPr="008720E1" w14:paraId="7696A340" w14:textId="77777777" w:rsidTr="009F3914">
        <w:tc>
          <w:tcPr>
            <w:tcW w:w="2700" w:type="dxa"/>
          </w:tcPr>
          <w:p w14:paraId="1EA4C152"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Medical Officer</w:t>
            </w:r>
          </w:p>
        </w:tc>
        <w:tc>
          <w:tcPr>
            <w:tcW w:w="1080" w:type="dxa"/>
          </w:tcPr>
          <w:p w14:paraId="319939F6"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4</w:t>
            </w:r>
          </w:p>
        </w:tc>
        <w:tc>
          <w:tcPr>
            <w:tcW w:w="1080" w:type="dxa"/>
          </w:tcPr>
          <w:p w14:paraId="5E515DAB"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c>
          <w:tcPr>
            <w:tcW w:w="1080" w:type="dxa"/>
          </w:tcPr>
          <w:p w14:paraId="72835803"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c>
          <w:tcPr>
            <w:tcW w:w="1172" w:type="dxa"/>
          </w:tcPr>
          <w:p w14:paraId="33D464B3"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c>
          <w:tcPr>
            <w:tcW w:w="1528" w:type="dxa"/>
          </w:tcPr>
          <w:p w14:paraId="7627F95F"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0</w:t>
            </w:r>
          </w:p>
        </w:tc>
      </w:tr>
      <w:tr w:rsidR="003405D6" w:rsidRPr="008720E1" w14:paraId="67629F79" w14:textId="77777777" w:rsidTr="009F3914">
        <w:tc>
          <w:tcPr>
            <w:tcW w:w="2700" w:type="dxa"/>
          </w:tcPr>
          <w:p w14:paraId="0C01C444"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Female Medical Officer</w:t>
            </w:r>
          </w:p>
        </w:tc>
        <w:tc>
          <w:tcPr>
            <w:tcW w:w="1080" w:type="dxa"/>
          </w:tcPr>
          <w:p w14:paraId="3AD31B7A"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2</w:t>
            </w:r>
          </w:p>
        </w:tc>
        <w:tc>
          <w:tcPr>
            <w:tcW w:w="1080" w:type="dxa"/>
          </w:tcPr>
          <w:p w14:paraId="4FD1E8B1"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c>
          <w:tcPr>
            <w:tcW w:w="1080" w:type="dxa"/>
          </w:tcPr>
          <w:p w14:paraId="42D8B22E"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c>
          <w:tcPr>
            <w:tcW w:w="1172" w:type="dxa"/>
          </w:tcPr>
          <w:p w14:paraId="0E386D6C"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0</w:t>
            </w:r>
          </w:p>
        </w:tc>
        <w:tc>
          <w:tcPr>
            <w:tcW w:w="1528" w:type="dxa"/>
          </w:tcPr>
          <w:p w14:paraId="25CA927E"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r>
      <w:tr w:rsidR="003405D6" w:rsidRPr="008720E1" w14:paraId="055B046E" w14:textId="77777777" w:rsidTr="009F3914">
        <w:tc>
          <w:tcPr>
            <w:tcW w:w="2700" w:type="dxa"/>
          </w:tcPr>
          <w:p w14:paraId="4D8CCB89" w14:textId="77777777" w:rsidR="003405D6" w:rsidRPr="008720E1" w:rsidRDefault="003405D6" w:rsidP="003405D6">
            <w:pPr>
              <w:jc w:val="both"/>
              <w:rPr>
                <w:rFonts w:ascii="Times New Roman" w:hAnsi="Times New Roman" w:cs="Times New Roman"/>
                <w:b/>
                <w:sz w:val="20"/>
                <w:szCs w:val="20"/>
              </w:rPr>
            </w:pPr>
            <w:r w:rsidRPr="008720E1">
              <w:rPr>
                <w:rFonts w:ascii="Times New Roman" w:hAnsi="Times New Roman" w:cs="Times New Roman"/>
                <w:b/>
                <w:sz w:val="20"/>
                <w:szCs w:val="20"/>
              </w:rPr>
              <w:t>Dental Surgeon</w:t>
            </w:r>
          </w:p>
        </w:tc>
        <w:tc>
          <w:tcPr>
            <w:tcW w:w="1080" w:type="dxa"/>
          </w:tcPr>
          <w:p w14:paraId="2D6913CC"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c>
          <w:tcPr>
            <w:tcW w:w="1080" w:type="dxa"/>
          </w:tcPr>
          <w:p w14:paraId="33294876"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0</w:t>
            </w:r>
          </w:p>
        </w:tc>
        <w:tc>
          <w:tcPr>
            <w:tcW w:w="1080" w:type="dxa"/>
          </w:tcPr>
          <w:p w14:paraId="51CD980E"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0</w:t>
            </w:r>
          </w:p>
        </w:tc>
        <w:tc>
          <w:tcPr>
            <w:tcW w:w="1172" w:type="dxa"/>
          </w:tcPr>
          <w:p w14:paraId="574F2BF9"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0</w:t>
            </w:r>
          </w:p>
        </w:tc>
        <w:tc>
          <w:tcPr>
            <w:tcW w:w="1528" w:type="dxa"/>
          </w:tcPr>
          <w:p w14:paraId="1356D5F6"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0</w:t>
            </w:r>
          </w:p>
        </w:tc>
      </w:tr>
      <w:tr w:rsidR="003405D6" w:rsidRPr="008720E1" w14:paraId="16373122" w14:textId="77777777" w:rsidTr="009F3914">
        <w:tc>
          <w:tcPr>
            <w:tcW w:w="2700" w:type="dxa"/>
          </w:tcPr>
          <w:p w14:paraId="0FC59D12" w14:textId="77777777" w:rsidR="003405D6" w:rsidRPr="008720E1" w:rsidRDefault="003405D6" w:rsidP="003405D6">
            <w:pPr>
              <w:jc w:val="both"/>
              <w:rPr>
                <w:rFonts w:ascii="Times New Roman" w:hAnsi="Times New Roman" w:cs="Times New Roman"/>
                <w:b/>
                <w:sz w:val="20"/>
                <w:szCs w:val="20"/>
              </w:rPr>
            </w:pPr>
            <w:r w:rsidRPr="008720E1">
              <w:rPr>
                <w:rFonts w:ascii="Times New Roman" w:hAnsi="Times New Roman" w:cs="Times New Roman"/>
                <w:b/>
                <w:sz w:val="20"/>
                <w:szCs w:val="20"/>
              </w:rPr>
              <w:t>Dental Technician</w:t>
            </w:r>
          </w:p>
        </w:tc>
        <w:tc>
          <w:tcPr>
            <w:tcW w:w="1080" w:type="dxa"/>
          </w:tcPr>
          <w:p w14:paraId="2B277C5B"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c>
          <w:tcPr>
            <w:tcW w:w="1080" w:type="dxa"/>
          </w:tcPr>
          <w:p w14:paraId="24DA671B"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0</w:t>
            </w:r>
          </w:p>
        </w:tc>
        <w:tc>
          <w:tcPr>
            <w:tcW w:w="1080" w:type="dxa"/>
          </w:tcPr>
          <w:p w14:paraId="69B24B8D"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0</w:t>
            </w:r>
          </w:p>
        </w:tc>
        <w:tc>
          <w:tcPr>
            <w:tcW w:w="1172" w:type="dxa"/>
          </w:tcPr>
          <w:p w14:paraId="78094AC5"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0</w:t>
            </w:r>
          </w:p>
        </w:tc>
        <w:tc>
          <w:tcPr>
            <w:tcW w:w="1528" w:type="dxa"/>
          </w:tcPr>
          <w:p w14:paraId="17864CA6"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0</w:t>
            </w:r>
          </w:p>
        </w:tc>
      </w:tr>
      <w:tr w:rsidR="003405D6" w:rsidRPr="008720E1" w14:paraId="674FF96D" w14:textId="77777777" w:rsidTr="009F3914">
        <w:tc>
          <w:tcPr>
            <w:tcW w:w="2700" w:type="dxa"/>
          </w:tcPr>
          <w:p w14:paraId="5E649B00" w14:textId="77777777" w:rsidR="003405D6" w:rsidRPr="008720E1" w:rsidRDefault="003405D6" w:rsidP="003405D6">
            <w:pPr>
              <w:jc w:val="both"/>
              <w:rPr>
                <w:rFonts w:ascii="Times New Roman" w:hAnsi="Times New Roman" w:cs="Times New Roman"/>
                <w:b/>
                <w:sz w:val="20"/>
                <w:szCs w:val="20"/>
              </w:rPr>
            </w:pPr>
            <w:r w:rsidRPr="008720E1">
              <w:rPr>
                <w:rFonts w:ascii="Times New Roman" w:hAnsi="Times New Roman" w:cs="Times New Roman"/>
                <w:b/>
                <w:sz w:val="20"/>
                <w:szCs w:val="20"/>
              </w:rPr>
              <w:t>Staff Nurse</w:t>
            </w:r>
          </w:p>
        </w:tc>
        <w:tc>
          <w:tcPr>
            <w:tcW w:w="1080" w:type="dxa"/>
          </w:tcPr>
          <w:p w14:paraId="549B2AF0"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4</w:t>
            </w:r>
          </w:p>
        </w:tc>
        <w:tc>
          <w:tcPr>
            <w:tcW w:w="1080" w:type="dxa"/>
          </w:tcPr>
          <w:p w14:paraId="5FCB0E28"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0</w:t>
            </w:r>
          </w:p>
        </w:tc>
        <w:tc>
          <w:tcPr>
            <w:tcW w:w="1080" w:type="dxa"/>
          </w:tcPr>
          <w:p w14:paraId="0BEAEDA0"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0</w:t>
            </w:r>
          </w:p>
        </w:tc>
        <w:tc>
          <w:tcPr>
            <w:tcW w:w="1172" w:type="dxa"/>
          </w:tcPr>
          <w:p w14:paraId="4EAAC57A"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0</w:t>
            </w:r>
          </w:p>
        </w:tc>
        <w:tc>
          <w:tcPr>
            <w:tcW w:w="1528" w:type="dxa"/>
          </w:tcPr>
          <w:p w14:paraId="0866B590"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0</w:t>
            </w:r>
          </w:p>
        </w:tc>
      </w:tr>
      <w:tr w:rsidR="003405D6" w:rsidRPr="008720E1" w14:paraId="0C745AE2" w14:textId="77777777" w:rsidTr="009F3914">
        <w:tc>
          <w:tcPr>
            <w:tcW w:w="2700" w:type="dxa"/>
          </w:tcPr>
          <w:p w14:paraId="0220B992"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LHV</w:t>
            </w:r>
            <w:r>
              <w:rPr>
                <w:rFonts w:ascii="Times New Roman" w:hAnsi="Times New Roman" w:cs="Times New Roman"/>
                <w:sz w:val="20"/>
                <w:szCs w:val="20"/>
              </w:rPr>
              <w:t>/Midwife</w:t>
            </w:r>
          </w:p>
        </w:tc>
        <w:tc>
          <w:tcPr>
            <w:tcW w:w="1080" w:type="dxa"/>
          </w:tcPr>
          <w:p w14:paraId="3C7BC9E4" w14:textId="77777777" w:rsidR="003405D6" w:rsidRPr="008720E1" w:rsidRDefault="003405D6" w:rsidP="003405D6">
            <w:pPr>
              <w:jc w:val="both"/>
              <w:rPr>
                <w:rFonts w:ascii="Times New Roman" w:hAnsi="Times New Roman" w:cs="Times New Roman"/>
                <w:sz w:val="20"/>
                <w:szCs w:val="20"/>
              </w:rPr>
            </w:pPr>
            <w:r>
              <w:rPr>
                <w:rFonts w:ascii="Times New Roman" w:hAnsi="Times New Roman" w:cs="Times New Roman"/>
                <w:sz w:val="20"/>
                <w:szCs w:val="20"/>
              </w:rPr>
              <w:t>8</w:t>
            </w:r>
          </w:p>
        </w:tc>
        <w:tc>
          <w:tcPr>
            <w:tcW w:w="1080" w:type="dxa"/>
          </w:tcPr>
          <w:p w14:paraId="73FCFDFA" w14:textId="77777777" w:rsidR="003405D6" w:rsidRPr="008720E1" w:rsidRDefault="003405D6" w:rsidP="003405D6">
            <w:pPr>
              <w:jc w:val="both"/>
              <w:rPr>
                <w:rFonts w:ascii="Times New Roman" w:hAnsi="Times New Roman" w:cs="Times New Roman"/>
                <w:sz w:val="20"/>
                <w:szCs w:val="20"/>
              </w:rPr>
            </w:pPr>
            <w:r>
              <w:rPr>
                <w:rFonts w:ascii="Times New Roman" w:hAnsi="Times New Roman" w:cs="Times New Roman"/>
                <w:sz w:val="20"/>
                <w:szCs w:val="20"/>
              </w:rPr>
              <w:t>2</w:t>
            </w:r>
          </w:p>
        </w:tc>
        <w:tc>
          <w:tcPr>
            <w:tcW w:w="1080" w:type="dxa"/>
          </w:tcPr>
          <w:p w14:paraId="4BA861F8" w14:textId="77777777" w:rsidR="003405D6" w:rsidRPr="008720E1" w:rsidRDefault="003405D6" w:rsidP="003405D6">
            <w:pPr>
              <w:jc w:val="both"/>
              <w:rPr>
                <w:rFonts w:ascii="Times New Roman" w:hAnsi="Times New Roman" w:cs="Times New Roman"/>
                <w:sz w:val="20"/>
                <w:szCs w:val="20"/>
              </w:rPr>
            </w:pPr>
            <w:r>
              <w:rPr>
                <w:rFonts w:ascii="Times New Roman" w:hAnsi="Times New Roman" w:cs="Times New Roman"/>
                <w:sz w:val="20"/>
                <w:szCs w:val="20"/>
              </w:rPr>
              <w:t>4</w:t>
            </w:r>
          </w:p>
        </w:tc>
        <w:tc>
          <w:tcPr>
            <w:tcW w:w="1172" w:type="dxa"/>
          </w:tcPr>
          <w:p w14:paraId="15C35491"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c>
          <w:tcPr>
            <w:tcW w:w="1528" w:type="dxa"/>
          </w:tcPr>
          <w:p w14:paraId="0190009E" w14:textId="77777777" w:rsidR="003405D6" w:rsidRPr="008720E1" w:rsidRDefault="003405D6" w:rsidP="003405D6">
            <w:pPr>
              <w:jc w:val="both"/>
              <w:rPr>
                <w:rFonts w:ascii="Times New Roman" w:hAnsi="Times New Roman" w:cs="Times New Roman"/>
                <w:sz w:val="20"/>
                <w:szCs w:val="20"/>
              </w:rPr>
            </w:pPr>
            <w:r>
              <w:rPr>
                <w:rFonts w:ascii="Times New Roman" w:hAnsi="Times New Roman" w:cs="Times New Roman"/>
                <w:sz w:val="20"/>
                <w:szCs w:val="20"/>
              </w:rPr>
              <w:t>4</w:t>
            </w:r>
          </w:p>
        </w:tc>
      </w:tr>
      <w:tr w:rsidR="003405D6" w:rsidRPr="008720E1" w14:paraId="111CBFC2" w14:textId="77777777" w:rsidTr="009F3914">
        <w:tc>
          <w:tcPr>
            <w:tcW w:w="2700" w:type="dxa"/>
          </w:tcPr>
          <w:p w14:paraId="66CF4D64"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Laboratory Technician</w:t>
            </w:r>
          </w:p>
        </w:tc>
        <w:tc>
          <w:tcPr>
            <w:tcW w:w="1080" w:type="dxa"/>
          </w:tcPr>
          <w:p w14:paraId="39D8F0FF"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2</w:t>
            </w:r>
          </w:p>
        </w:tc>
        <w:tc>
          <w:tcPr>
            <w:tcW w:w="1080" w:type="dxa"/>
          </w:tcPr>
          <w:p w14:paraId="52A24BF0"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c>
          <w:tcPr>
            <w:tcW w:w="1080" w:type="dxa"/>
          </w:tcPr>
          <w:p w14:paraId="37482635"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c>
          <w:tcPr>
            <w:tcW w:w="1172" w:type="dxa"/>
          </w:tcPr>
          <w:p w14:paraId="65EE87EF"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c>
          <w:tcPr>
            <w:tcW w:w="1528" w:type="dxa"/>
          </w:tcPr>
          <w:p w14:paraId="0AE1BD03"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r>
      <w:tr w:rsidR="003405D6" w:rsidRPr="008720E1" w14:paraId="48EF6C86" w14:textId="77777777" w:rsidTr="009F3914">
        <w:tc>
          <w:tcPr>
            <w:tcW w:w="2700" w:type="dxa"/>
          </w:tcPr>
          <w:p w14:paraId="16F53AA3" w14:textId="77777777" w:rsidR="003405D6" w:rsidRPr="008720E1" w:rsidRDefault="003405D6" w:rsidP="003405D6">
            <w:pPr>
              <w:jc w:val="both"/>
              <w:rPr>
                <w:rFonts w:ascii="Times New Roman" w:hAnsi="Times New Roman" w:cs="Times New Roman"/>
                <w:b/>
                <w:sz w:val="20"/>
                <w:szCs w:val="20"/>
              </w:rPr>
            </w:pPr>
            <w:r w:rsidRPr="008720E1">
              <w:rPr>
                <w:rFonts w:ascii="Times New Roman" w:hAnsi="Times New Roman" w:cs="Times New Roman"/>
                <w:b/>
                <w:sz w:val="20"/>
                <w:szCs w:val="20"/>
              </w:rPr>
              <w:t>X-ray Technician</w:t>
            </w:r>
          </w:p>
        </w:tc>
        <w:tc>
          <w:tcPr>
            <w:tcW w:w="1080" w:type="dxa"/>
          </w:tcPr>
          <w:p w14:paraId="58D74BCA"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c>
          <w:tcPr>
            <w:tcW w:w="1080" w:type="dxa"/>
          </w:tcPr>
          <w:p w14:paraId="568376A6"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0</w:t>
            </w:r>
          </w:p>
        </w:tc>
        <w:tc>
          <w:tcPr>
            <w:tcW w:w="1080" w:type="dxa"/>
          </w:tcPr>
          <w:p w14:paraId="0C6B9839"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0</w:t>
            </w:r>
          </w:p>
        </w:tc>
        <w:tc>
          <w:tcPr>
            <w:tcW w:w="1172" w:type="dxa"/>
          </w:tcPr>
          <w:p w14:paraId="16BB74FD"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0</w:t>
            </w:r>
          </w:p>
        </w:tc>
        <w:tc>
          <w:tcPr>
            <w:tcW w:w="1528" w:type="dxa"/>
          </w:tcPr>
          <w:p w14:paraId="3083BCD1"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0</w:t>
            </w:r>
          </w:p>
        </w:tc>
      </w:tr>
      <w:tr w:rsidR="003405D6" w:rsidRPr="008720E1" w14:paraId="0CF3CA81" w14:textId="77777777" w:rsidTr="009F3914">
        <w:tc>
          <w:tcPr>
            <w:tcW w:w="2700" w:type="dxa"/>
          </w:tcPr>
          <w:p w14:paraId="24233F47"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Dispenser</w:t>
            </w:r>
          </w:p>
        </w:tc>
        <w:tc>
          <w:tcPr>
            <w:tcW w:w="1080" w:type="dxa"/>
          </w:tcPr>
          <w:p w14:paraId="773F3E29"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4</w:t>
            </w:r>
          </w:p>
        </w:tc>
        <w:tc>
          <w:tcPr>
            <w:tcW w:w="1080" w:type="dxa"/>
          </w:tcPr>
          <w:p w14:paraId="5040B403"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c>
          <w:tcPr>
            <w:tcW w:w="1080" w:type="dxa"/>
          </w:tcPr>
          <w:p w14:paraId="5D46C083"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c>
          <w:tcPr>
            <w:tcW w:w="1172" w:type="dxa"/>
          </w:tcPr>
          <w:p w14:paraId="7E54513B"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c>
          <w:tcPr>
            <w:tcW w:w="1528" w:type="dxa"/>
          </w:tcPr>
          <w:p w14:paraId="03BD3701"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r>
      <w:tr w:rsidR="003405D6" w:rsidRPr="008720E1" w14:paraId="134C9C07" w14:textId="77777777" w:rsidTr="009F3914">
        <w:tc>
          <w:tcPr>
            <w:tcW w:w="2700" w:type="dxa"/>
          </w:tcPr>
          <w:p w14:paraId="7FAC5F9F"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Attendant</w:t>
            </w:r>
          </w:p>
        </w:tc>
        <w:tc>
          <w:tcPr>
            <w:tcW w:w="1080" w:type="dxa"/>
          </w:tcPr>
          <w:p w14:paraId="12DD4FC6"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c>
          <w:tcPr>
            <w:tcW w:w="1080" w:type="dxa"/>
          </w:tcPr>
          <w:p w14:paraId="4F4A1FE4"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c>
          <w:tcPr>
            <w:tcW w:w="1080" w:type="dxa"/>
          </w:tcPr>
          <w:p w14:paraId="69B65A2C"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c>
          <w:tcPr>
            <w:tcW w:w="1172" w:type="dxa"/>
          </w:tcPr>
          <w:p w14:paraId="13AE3CDA"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c>
          <w:tcPr>
            <w:tcW w:w="1528" w:type="dxa"/>
          </w:tcPr>
          <w:p w14:paraId="1E613C22"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r>
      <w:tr w:rsidR="003405D6" w:rsidRPr="008720E1" w14:paraId="6221B8DC" w14:textId="77777777" w:rsidTr="009F3914">
        <w:tc>
          <w:tcPr>
            <w:tcW w:w="2700" w:type="dxa"/>
          </w:tcPr>
          <w:p w14:paraId="7D0A6A71" w14:textId="77777777" w:rsidR="003405D6" w:rsidRPr="008720E1" w:rsidRDefault="003405D6" w:rsidP="003405D6">
            <w:pPr>
              <w:jc w:val="both"/>
              <w:rPr>
                <w:rFonts w:ascii="Times New Roman" w:hAnsi="Times New Roman" w:cs="Times New Roman"/>
                <w:sz w:val="20"/>
                <w:szCs w:val="20"/>
              </w:rPr>
            </w:pPr>
            <w:r>
              <w:rPr>
                <w:rFonts w:ascii="Times New Roman" w:hAnsi="Times New Roman" w:cs="Times New Roman"/>
                <w:sz w:val="20"/>
                <w:szCs w:val="20"/>
              </w:rPr>
              <w:t>Ward Boy</w:t>
            </w:r>
          </w:p>
        </w:tc>
        <w:tc>
          <w:tcPr>
            <w:tcW w:w="1080" w:type="dxa"/>
          </w:tcPr>
          <w:p w14:paraId="13A27035"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c>
          <w:tcPr>
            <w:tcW w:w="1080" w:type="dxa"/>
          </w:tcPr>
          <w:p w14:paraId="59B75E2B" w14:textId="77777777" w:rsidR="003405D6" w:rsidRPr="008720E1" w:rsidRDefault="003405D6" w:rsidP="003405D6">
            <w:pPr>
              <w:jc w:val="both"/>
              <w:rPr>
                <w:rFonts w:ascii="Times New Roman" w:hAnsi="Times New Roman" w:cs="Times New Roman"/>
                <w:sz w:val="20"/>
                <w:szCs w:val="20"/>
              </w:rPr>
            </w:pPr>
            <w:r>
              <w:rPr>
                <w:rFonts w:ascii="Times New Roman" w:hAnsi="Times New Roman" w:cs="Times New Roman"/>
                <w:sz w:val="20"/>
                <w:szCs w:val="20"/>
              </w:rPr>
              <w:t>0</w:t>
            </w:r>
          </w:p>
        </w:tc>
        <w:tc>
          <w:tcPr>
            <w:tcW w:w="1080" w:type="dxa"/>
          </w:tcPr>
          <w:p w14:paraId="6AA48B4F" w14:textId="77777777" w:rsidR="003405D6" w:rsidRPr="008720E1" w:rsidRDefault="003405D6" w:rsidP="003405D6">
            <w:pPr>
              <w:jc w:val="both"/>
              <w:rPr>
                <w:rFonts w:ascii="Times New Roman" w:hAnsi="Times New Roman" w:cs="Times New Roman"/>
                <w:sz w:val="20"/>
                <w:szCs w:val="20"/>
              </w:rPr>
            </w:pPr>
            <w:r>
              <w:rPr>
                <w:rFonts w:ascii="Times New Roman" w:hAnsi="Times New Roman" w:cs="Times New Roman"/>
                <w:sz w:val="20"/>
                <w:szCs w:val="20"/>
              </w:rPr>
              <w:t>0</w:t>
            </w:r>
          </w:p>
        </w:tc>
        <w:tc>
          <w:tcPr>
            <w:tcW w:w="1172" w:type="dxa"/>
          </w:tcPr>
          <w:p w14:paraId="458140EC" w14:textId="77777777" w:rsidR="003405D6" w:rsidRPr="008720E1" w:rsidRDefault="003405D6" w:rsidP="003405D6">
            <w:pPr>
              <w:jc w:val="both"/>
              <w:rPr>
                <w:rFonts w:ascii="Times New Roman" w:hAnsi="Times New Roman" w:cs="Times New Roman"/>
                <w:sz w:val="20"/>
                <w:szCs w:val="20"/>
              </w:rPr>
            </w:pPr>
            <w:r>
              <w:rPr>
                <w:rFonts w:ascii="Times New Roman" w:hAnsi="Times New Roman" w:cs="Times New Roman"/>
                <w:sz w:val="20"/>
                <w:szCs w:val="20"/>
              </w:rPr>
              <w:t>0</w:t>
            </w:r>
          </w:p>
        </w:tc>
        <w:tc>
          <w:tcPr>
            <w:tcW w:w="1528" w:type="dxa"/>
          </w:tcPr>
          <w:p w14:paraId="0AA474CE" w14:textId="77777777" w:rsidR="003405D6" w:rsidRPr="008720E1" w:rsidRDefault="003405D6" w:rsidP="003405D6">
            <w:pPr>
              <w:jc w:val="both"/>
              <w:rPr>
                <w:rFonts w:ascii="Times New Roman" w:hAnsi="Times New Roman" w:cs="Times New Roman"/>
                <w:sz w:val="20"/>
                <w:szCs w:val="20"/>
              </w:rPr>
            </w:pPr>
            <w:r>
              <w:rPr>
                <w:rFonts w:ascii="Times New Roman" w:hAnsi="Times New Roman" w:cs="Times New Roman"/>
                <w:sz w:val="20"/>
                <w:szCs w:val="20"/>
              </w:rPr>
              <w:t>0</w:t>
            </w:r>
          </w:p>
        </w:tc>
      </w:tr>
      <w:tr w:rsidR="003405D6" w:rsidRPr="008720E1" w14:paraId="5D44479B" w14:textId="77777777" w:rsidTr="009F3914">
        <w:tc>
          <w:tcPr>
            <w:tcW w:w="2700" w:type="dxa"/>
          </w:tcPr>
          <w:p w14:paraId="42BDA856"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Computer Operator</w:t>
            </w:r>
          </w:p>
        </w:tc>
        <w:tc>
          <w:tcPr>
            <w:tcW w:w="1080" w:type="dxa"/>
          </w:tcPr>
          <w:p w14:paraId="00EFD1F9"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c>
          <w:tcPr>
            <w:tcW w:w="1080" w:type="dxa"/>
          </w:tcPr>
          <w:p w14:paraId="0B56F20F"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c>
          <w:tcPr>
            <w:tcW w:w="1080" w:type="dxa"/>
          </w:tcPr>
          <w:p w14:paraId="2190F08F"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c>
          <w:tcPr>
            <w:tcW w:w="1172" w:type="dxa"/>
          </w:tcPr>
          <w:p w14:paraId="50696B63"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c>
          <w:tcPr>
            <w:tcW w:w="1528" w:type="dxa"/>
          </w:tcPr>
          <w:p w14:paraId="77499774"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r>
      <w:tr w:rsidR="003405D6" w:rsidRPr="008720E1" w14:paraId="706DA22E" w14:textId="77777777" w:rsidTr="009F3914">
        <w:tc>
          <w:tcPr>
            <w:tcW w:w="2700" w:type="dxa"/>
          </w:tcPr>
          <w:p w14:paraId="1F7BF8ED" w14:textId="77777777" w:rsidR="003405D6" w:rsidRPr="008720E1" w:rsidRDefault="003405D6" w:rsidP="003405D6">
            <w:pPr>
              <w:jc w:val="both"/>
              <w:rPr>
                <w:rFonts w:ascii="Times New Roman" w:hAnsi="Times New Roman" w:cs="Times New Roman"/>
                <w:sz w:val="20"/>
                <w:szCs w:val="20"/>
              </w:rPr>
            </w:pPr>
            <w:proofErr w:type="spellStart"/>
            <w:r w:rsidRPr="008720E1">
              <w:rPr>
                <w:rFonts w:ascii="Times New Roman" w:hAnsi="Times New Roman" w:cs="Times New Roman"/>
                <w:sz w:val="20"/>
                <w:szCs w:val="20"/>
              </w:rPr>
              <w:t>Chowkidar</w:t>
            </w:r>
            <w:proofErr w:type="spellEnd"/>
          </w:p>
        </w:tc>
        <w:tc>
          <w:tcPr>
            <w:tcW w:w="1080" w:type="dxa"/>
          </w:tcPr>
          <w:p w14:paraId="720959FC"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2</w:t>
            </w:r>
          </w:p>
        </w:tc>
        <w:tc>
          <w:tcPr>
            <w:tcW w:w="1080" w:type="dxa"/>
          </w:tcPr>
          <w:p w14:paraId="6BCE1A18"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2</w:t>
            </w:r>
          </w:p>
        </w:tc>
        <w:tc>
          <w:tcPr>
            <w:tcW w:w="1080" w:type="dxa"/>
          </w:tcPr>
          <w:p w14:paraId="5CCC0D2B"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2</w:t>
            </w:r>
          </w:p>
        </w:tc>
        <w:tc>
          <w:tcPr>
            <w:tcW w:w="1172" w:type="dxa"/>
          </w:tcPr>
          <w:p w14:paraId="1B220D9B"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c>
          <w:tcPr>
            <w:tcW w:w="1528" w:type="dxa"/>
          </w:tcPr>
          <w:p w14:paraId="0470A4C4"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r>
      <w:tr w:rsidR="003405D6" w:rsidRPr="008720E1" w14:paraId="0C5D9468" w14:textId="77777777" w:rsidTr="009F3914">
        <w:tc>
          <w:tcPr>
            <w:tcW w:w="2700" w:type="dxa"/>
          </w:tcPr>
          <w:p w14:paraId="38F3BAA5"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Cleaner</w:t>
            </w:r>
            <w:r>
              <w:rPr>
                <w:rFonts w:ascii="Times New Roman" w:hAnsi="Times New Roman" w:cs="Times New Roman"/>
                <w:sz w:val="20"/>
                <w:szCs w:val="20"/>
              </w:rPr>
              <w:t>/</w:t>
            </w:r>
            <w:proofErr w:type="spellStart"/>
            <w:r>
              <w:rPr>
                <w:rFonts w:ascii="Times New Roman" w:hAnsi="Times New Roman" w:cs="Times New Roman"/>
                <w:sz w:val="20"/>
                <w:szCs w:val="20"/>
              </w:rPr>
              <w:t>Sanitory</w:t>
            </w:r>
            <w:proofErr w:type="spellEnd"/>
            <w:r>
              <w:rPr>
                <w:rFonts w:ascii="Times New Roman" w:hAnsi="Times New Roman" w:cs="Times New Roman"/>
                <w:sz w:val="20"/>
                <w:szCs w:val="20"/>
              </w:rPr>
              <w:t xml:space="preserve"> Worker</w:t>
            </w:r>
          </w:p>
        </w:tc>
        <w:tc>
          <w:tcPr>
            <w:tcW w:w="1080" w:type="dxa"/>
          </w:tcPr>
          <w:p w14:paraId="794C1033" w14:textId="77777777" w:rsidR="003405D6" w:rsidRPr="008720E1" w:rsidRDefault="003405D6" w:rsidP="003405D6">
            <w:pPr>
              <w:jc w:val="both"/>
              <w:rPr>
                <w:rFonts w:ascii="Times New Roman" w:hAnsi="Times New Roman" w:cs="Times New Roman"/>
                <w:sz w:val="20"/>
                <w:szCs w:val="20"/>
              </w:rPr>
            </w:pPr>
            <w:r>
              <w:rPr>
                <w:rFonts w:ascii="Times New Roman" w:hAnsi="Times New Roman" w:cs="Times New Roman"/>
                <w:sz w:val="20"/>
                <w:szCs w:val="20"/>
              </w:rPr>
              <w:t>3</w:t>
            </w:r>
          </w:p>
        </w:tc>
        <w:tc>
          <w:tcPr>
            <w:tcW w:w="1080" w:type="dxa"/>
          </w:tcPr>
          <w:p w14:paraId="76166092"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c>
          <w:tcPr>
            <w:tcW w:w="1080" w:type="dxa"/>
          </w:tcPr>
          <w:p w14:paraId="5383BE8B" w14:textId="77777777" w:rsidR="003405D6" w:rsidRPr="008720E1" w:rsidRDefault="003405D6" w:rsidP="003405D6">
            <w:pPr>
              <w:jc w:val="both"/>
              <w:rPr>
                <w:rFonts w:ascii="Times New Roman" w:hAnsi="Times New Roman" w:cs="Times New Roman"/>
                <w:sz w:val="20"/>
                <w:szCs w:val="20"/>
              </w:rPr>
            </w:pPr>
            <w:r>
              <w:rPr>
                <w:rFonts w:ascii="Times New Roman" w:hAnsi="Times New Roman" w:cs="Times New Roman"/>
                <w:sz w:val="20"/>
                <w:szCs w:val="20"/>
              </w:rPr>
              <w:t>3</w:t>
            </w:r>
          </w:p>
        </w:tc>
        <w:tc>
          <w:tcPr>
            <w:tcW w:w="1172" w:type="dxa"/>
          </w:tcPr>
          <w:p w14:paraId="0031BDEE"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c>
          <w:tcPr>
            <w:tcW w:w="1528" w:type="dxa"/>
          </w:tcPr>
          <w:p w14:paraId="0F50085D"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r>
      <w:tr w:rsidR="003405D6" w:rsidRPr="008720E1" w14:paraId="56A2AA7F" w14:textId="77777777" w:rsidTr="009F3914">
        <w:tc>
          <w:tcPr>
            <w:tcW w:w="2700" w:type="dxa"/>
          </w:tcPr>
          <w:p w14:paraId="7D131999" w14:textId="77777777" w:rsidR="003405D6" w:rsidRPr="008720E1" w:rsidRDefault="003405D6" w:rsidP="003405D6">
            <w:pPr>
              <w:jc w:val="both"/>
              <w:rPr>
                <w:rFonts w:ascii="Times New Roman" w:hAnsi="Times New Roman" w:cs="Times New Roman"/>
                <w:sz w:val="20"/>
                <w:szCs w:val="20"/>
              </w:rPr>
            </w:pPr>
            <w:proofErr w:type="spellStart"/>
            <w:r>
              <w:rPr>
                <w:rFonts w:ascii="Times New Roman" w:hAnsi="Times New Roman" w:cs="Times New Roman"/>
                <w:sz w:val="20"/>
                <w:szCs w:val="20"/>
              </w:rPr>
              <w:t>Maalhee</w:t>
            </w:r>
            <w:proofErr w:type="spellEnd"/>
          </w:p>
        </w:tc>
        <w:tc>
          <w:tcPr>
            <w:tcW w:w="1080" w:type="dxa"/>
          </w:tcPr>
          <w:p w14:paraId="60CA0157" w14:textId="77777777" w:rsidR="003405D6" w:rsidRDefault="003405D6" w:rsidP="003405D6">
            <w:pPr>
              <w:jc w:val="both"/>
              <w:rPr>
                <w:rFonts w:ascii="Times New Roman" w:hAnsi="Times New Roman" w:cs="Times New Roman"/>
                <w:sz w:val="20"/>
                <w:szCs w:val="20"/>
              </w:rPr>
            </w:pPr>
            <w:r>
              <w:rPr>
                <w:rFonts w:ascii="Times New Roman" w:hAnsi="Times New Roman" w:cs="Times New Roman"/>
                <w:sz w:val="20"/>
                <w:szCs w:val="20"/>
              </w:rPr>
              <w:t>1</w:t>
            </w:r>
          </w:p>
        </w:tc>
        <w:tc>
          <w:tcPr>
            <w:tcW w:w="1080" w:type="dxa"/>
          </w:tcPr>
          <w:p w14:paraId="40A25546" w14:textId="77777777" w:rsidR="003405D6" w:rsidRPr="008720E1" w:rsidRDefault="003405D6" w:rsidP="003405D6">
            <w:pPr>
              <w:jc w:val="both"/>
              <w:rPr>
                <w:rFonts w:ascii="Times New Roman" w:hAnsi="Times New Roman" w:cs="Times New Roman"/>
                <w:sz w:val="20"/>
                <w:szCs w:val="20"/>
              </w:rPr>
            </w:pPr>
            <w:r>
              <w:rPr>
                <w:rFonts w:ascii="Times New Roman" w:hAnsi="Times New Roman" w:cs="Times New Roman"/>
                <w:sz w:val="20"/>
                <w:szCs w:val="20"/>
              </w:rPr>
              <w:t>1</w:t>
            </w:r>
          </w:p>
        </w:tc>
        <w:tc>
          <w:tcPr>
            <w:tcW w:w="1080" w:type="dxa"/>
          </w:tcPr>
          <w:p w14:paraId="2EAE4322" w14:textId="77777777" w:rsidR="003405D6" w:rsidRDefault="003405D6" w:rsidP="003405D6">
            <w:pPr>
              <w:jc w:val="both"/>
              <w:rPr>
                <w:rFonts w:ascii="Times New Roman" w:hAnsi="Times New Roman" w:cs="Times New Roman"/>
                <w:sz w:val="20"/>
                <w:szCs w:val="20"/>
              </w:rPr>
            </w:pPr>
            <w:r>
              <w:rPr>
                <w:rFonts w:ascii="Times New Roman" w:hAnsi="Times New Roman" w:cs="Times New Roman"/>
                <w:sz w:val="20"/>
                <w:szCs w:val="20"/>
              </w:rPr>
              <w:t>1</w:t>
            </w:r>
          </w:p>
        </w:tc>
        <w:tc>
          <w:tcPr>
            <w:tcW w:w="1172" w:type="dxa"/>
          </w:tcPr>
          <w:p w14:paraId="6E524DFC" w14:textId="77777777" w:rsidR="003405D6" w:rsidRPr="008720E1" w:rsidRDefault="003405D6" w:rsidP="003405D6">
            <w:pPr>
              <w:jc w:val="both"/>
              <w:rPr>
                <w:rFonts w:ascii="Times New Roman" w:hAnsi="Times New Roman" w:cs="Times New Roman"/>
                <w:sz w:val="20"/>
                <w:szCs w:val="20"/>
              </w:rPr>
            </w:pPr>
            <w:r>
              <w:rPr>
                <w:rFonts w:ascii="Times New Roman" w:hAnsi="Times New Roman" w:cs="Times New Roman"/>
                <w:sz w:val="20"/>
                <w:szCs w:val="20"/>
              </w:rPr>
              <w:t>1</w:t>
            </w:r>
          </w:p>
        </w:tc>
        <w:tc>
          <w:tcPr>
            <w:tcW w:w="1528" w:type="dxa"/>
          </w:tcPr>
          <w:p w14:paraId="6686A632" w14:textId="77777777" w:rsidR="003405D6" w:rsidRPr="008720E1" w:rsidRDefault="003405D6" w:rsidP="003405D6">
            <w:pPr>
              <w:jc w:val="both"/>
              <w:rPr>
                <w:rFonts w:ascii="Times New Roman" w:hAnsi="Times New Roman" w:cs="Times New Roman"/>
                <w:sz w:val="20"/>
                <w:szCs w:val="20"/>
              </w:rPr>
            </w:pPr>
            <w:r>
              <w:rPr>
                <w:rFonts w:ascii="Times New Roman" w:hAnsi="Times New Roman" w:cs="Times New Roman"/>
                <w:sz w:val="20"/>
                <w:szCs w:val="20"/>
              </w:rPr>
              <w:t>1</w:t>
            </w:r>
          </w:p>
        </w:tc>
      </w:tr>
      <w:tr w:rsidR="003405D6" w:rsidRPr="008720E1" w14:paraId="2857721A" w14:textId="77777777" w:rsidTr="009F3914">
        <w:tc>
          <w:tcPr>
            <w:tcW w:w="8640" w:type="dxa"/>
            <w:gridSpan w:val="6"/>
          </w:tcPr>
          <w:p w14:paraId="3973BE47" w14:textId="77777777" w:rsidR="003405D6" w:rsidRPr="008720E1" w:rsidRDefault="003405D6" w:rsidP="003405D6">
            <w:pPr>
              <w:jc w:val="both"/>
              <w:rPr>
                <w:rFonts w:ascii="Times New Roman" w:hAnsi="Times New Roman" w:cs="Times New Roman"/>
                <w:sz w:val="20"/>
                <w:szCs w:val="20"/>
              </w:rPr>
            </w:pPr>
          </w:p>
        </w:tc>
      </w:tr>
      <w:tr w:rsidR="003405D6" w:rsidRPr="008720E1" w14:paraId="117E0E52" w14:textId="77777777" w:rsidTr="009F3914">
        <w:tc>
          <w:tcPr>
            <w:tcW w:w="2700" w:type="dxa"/>
          </w:tcPr>
          <w:p w14:paraId="3DC10DC9"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LHW</w:t>
            </w:r>
          </w:p>
        </w:tc>
        <w:tc>
          <w:tcPr>
            <w:tcW w:w="5940" w:type="dxa"/>
            <w:gridSpan w:val="5"/>
          </w:tcPr>
          <w:p w14:paraId="323AB6A8"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1/100 households</w:t>
            </w:r>
          </w:p>
        </w:tc>
      </w:tr>
      <w:tr w:rsidR="003405D6" w:rsidRPr="008720E1" w14:paraId="3184DEED" w14:textId="77777777" w:rsidTr="009F3914">
        <w:tc>
          <w:tcPr>
            <w:tcW w:w="2700" w:type="dxa"/>
          </w:tcPr>
          <w:p w14:paraId="2BF8179D" w14:textId="77777777" w:rsidR="003405D6" w:rsidRPr="008720E1" w:rsidRDefault="003405D6" w:rsidP="003405D6">
            <w:pPr>
              <w:jc w:val="both"/>
              <w:rPr>
                <w:rFonts w:ascii="Times New Roman" w:hAnsi="Times New Roman" w:cs="Times New Roman"/>
                <w:sz w:val="20"/>
                <w:szCs w:val="20"/>
              </w:rPr>
            </w:pPr>
            <w:r>
              <w:rPr>
                <w:rFonts w:ascii="Times New Roman" w:hAnsi="Times New Roman" w:cs="Times New Roman"/>
                <w:sz w:val="20"/>
                <w:szCs w:val="20"/>
              </w:rPr>
              <w:t>CMW</w:t>
            </w:r>
          </w:p>
        </w:tc>
        <w:tc>
          <w:tcPr>
            <w:tcW w:w="5940" w:type="dxa"/>
            <w:gridSpan w:val="5"/>
          </w:tcPr>
          <w:p w14:paraId="67AEA1DF" w14:textId="77777777" w:rsidR="003405D6" w:rsidRPr="008720E1" w:rsidRDefault="003405D6" w:rsidP="003405D6">
            <w:pPr>
              <w:jc w:val="both"/>
              <w:rPr>
                <w:rFonts w:ascii="Times New Roman" w:hAnsi="Times New Roman" w:cs="Times New Roman"/>
                <w:sz w:val="20"/>
                <w:szCs w:val="20"/>
              </w:rPr>
            </w:pPr>
            <w:r w:rsidRPr="008720E1">
              <w:rPr>
                <w:rFonts w:ascii="Times New Roman" w:hAnsi="Times New Roman" w:cs="Times New Roman"/>
                <w:sz w:val="20"/>
                <w:szCs w:val="20"/>
              </w:rPr>
              <w:t>1/100 households</w:t>
            </w:r>
          </w:p>
        </w:tc>
      </w:tr>
      <w:tr w:rsidR="009F3914" w:rsidRPr="008720E1" w14:paraId="7C687073" w14:textId="77777777" w:rsidTr="009F3914">
        <w:tc>
          <w:tcPr>
            <w:tcW w:w="2700" w:type="dxa"/>
          </w:tcPr>
          <w:p w14:paraId="5168E7B0" w14:textId="77777777" w:rsidR="009F3914" w:rsidRPr="008720E1" w:rsidRDefault="009F3914" w:rsidP="003405D6">
            <w:pPr>
              <w:jc w:val="both"/>
              <w:rPr>
                <w:rFonts w:ascii="Times New Roman" w:hAnsi="Times New Roman" w:cs="Times New Roman"/>
                <w:sz w:val="20"/>
                <w:szCs w:val="20"/>
              </w:rPr>
            </w:pPr>
            <w:r w:rsidRPr="008720E1">
              <w:rPr>
                <w:rFonts w:ascii="Times New Roman" w:hAnsi="Times New Roman" w:cs="Times New Roman"/>
                <w:sz w:val="20"/>
                <w:szCs w:val="20"/>
              </w:rPr>
              <w:t>Vaccinator</w:t>
            </w:r>
          </w:p>
        </w:tc>
        <w:tc>
          <w:tcPr>
            <w:tcW w:w="5940" w:type="dxa"/>
            <w:gridSpan w:val="5"/>
          </w:tcPr>
          <w:p w14:paraId="418CA2C6" w14:textId="77777777" w:rsidR="009F3914" w:rsidRDefault="009F3914" w:rsidP="003405D6">
            <w:pPr>
              <w:jc w:val="both"/>
              <w:rPr>
                <w:rFonts w:ascii="Times New Roman" w:hAnsi="Times New Roman" w:cs="Times New Roman"/>
                <w:sz w:val="20"/>
                <w:szCs w:val="20"/>
              </w:rPr>
            </w:pPr>
            <w:r>
              <w:rPr>
                <w:rFonts w:ascii="Times New Roman" w:hAnsi="Times New Roman" w:cs="Times New Roman"/>
                <w:sz w:val="20"/>
                <w:szCs w:val="20"/>
              </w:rPr>
              <w:t xml:space="preserve">1/10000 population </w:t>
            </w:r>
          </w:p>
          <w:p w14:paraId="4A0F2CC1" w14:textId="31CAF024" w:rsidR="009F3914" w:rsidRDefault="009F3914" w:rsidP="00AB16D9">
            <w:pPr>
              <w:pStyle w:val="ListParagraph"/>
              <w:numPr>
                <w:ilvl w:val="0"/>
                <w:numId w:val="54"/>
              </w:numPr>
              <w:jc w:val="both"/>
              <w:rPr>
                <w:rFonts w:ascii="Times New Roman" w:hAnsi="Times New Roman" w:cs="Times New Roman"/>
                <w:sz w:val="20"/>
                <w:szCs w:val="20"/>
              </w:rPr>
            </w:pPr>
            <w:r>
              <w:rPr>
                <w:rFonts w:ascii="Times New Roman" w:hAnsi="Times New Roman" w:cs="Times New Roman"/>
                <w:sz w:val="20"/>
                <w:szCs w:val="20"/>
              </w:rPr>
              <w:t>There shall be at-least one vaccinator in every PHC facility</w:t>
            </w:r>
          </w:p>
          <w:p w14:paraId="59005276" w14:textId="44B7A5CB" w:rsidR="009F3914" w:rsidRPr="009F3914" w:rsidRDefault="009F3914" w:rsidP="00AB16D9">
            <w:pPr>
              <w:pStyle w:val="ListParagraph"/>
              <w:numPr>
                <w:ilvl w:val="0"/>
                <w:numId w:val="54"/>
              </w:numPr>
              <w:jc w:val="both"/>
              <w:rPr>
                <w:rFonts w:ascii="Times New Roman" w:hAnsi="Times New Roman" w:cs="Times New Roman"/>
                <w:sz w:val="20"/>
                <w:szCs w:val="20"/>
              </w:rPr>
            </w:pPr>
            <w:r>
              <w:rPr>
                <w:rFonts w:ascii="Times New Roman" w:hAnsi="Times New Roman" w:cs="Times New Roman"/>
                <w:sz w:val="20"/>
                <w:szCs w:val="20"/>
              </w:rPr>
              <w:t>Ideally there shall be two: One for the fixed center and other for outreach services</w:t>
            </w:r>
          </w:p>
        </w:tc>
      </w:tr>
    </w:tbl>
    <w:p w14:paraId="4DAEE815" w14:textId="4334C2DA" w:rsidR="003405D6" w:rsidRPr="008720E1" w:rsidRDefault="003405D6" w:rsidP="003405D6">
      <w:pPr>
        <w:jc w:val="both"/>
        <w:rPr>
          <w:rFonts w:ascii="Times New Roman" w:hAnsi="Times New Roman" w:cs="Times New Roman"/>
          <w:sz w:val="24"/>
          <w:szCs w:val="24"/>
        </w:rPr>
      </w:pPr>
    </w:p>
    <w:p w14:paraId="4A0A54A8" w14:textId="77777777" w:rsidR="003405D6" w:rsidRPr="008720E1" w:rsidRDefault="003405D6" w:rsidP="003405D6">
      <w:pPr>
        <w:pStyle w:val="Default"/>
        <w:jc w:val="both"/>
        <w:rPr>
          <w:rFonts w:ascii="Times New Roman" w:hAnsi="Times New Roman" w:cs="Times New Roman"/>
          <w:color w:val="auto"/>
        </w:rPr>
      </w:pPr>
    </w:p>
    <w:p w14:paraId="095E8182" w14:textId="77777777" w:rsidR="003405D6" w:rsidRPr="008720E1" w:rsidRDefault="003405D6" w:rsidP="003405D6">
      <w:pPr>
        <w:pStyle w:val="Default"/>
        <w:jc w:val="both"/>
        <w:rPr>
          <w:rFonts w:ascii="Times New Roman" w:hAnsi="Times New Roman" w:cs="Times New Roman"/>
          <w:color w:val="auto"/>
        </w:rPr>
      </w:pPr>
    </w:p>
    <w:p w14:paraId="099B0EDA" w14:textId="77777777" w:rsidR="003405D6" w:rsidRPr="008720E1" w:rsidRDefault="003405D6" w:rsidP="003405D6">
      <w:pPr>
        <w:pStyle w:val="Default"/>
        <w:jc w:val="both"/>
        <w:rPr>
          <w:rFonts w:ascii="Times New Roman" w:hAnsi="Times New Roman" w:cs="Times New Roman"/>
          <w:color w:val="auto"/>
        </w:rPr>
      </w:pPr>
    </w:p>
    <w:p w14:paraId="1C9584A2" w14:textId="77777777" w:rsidR="003405D6" w:rsidRPr="008720E1" w:rsidRDefault="003405D6" w:rsidP="003405D6">
      <w:pPr>
        <w:pStyle w:val="Default"/>
        <w:jc w:val="both"/>
        <w:rPr>
          <w:rFonts w:ascii="Times New Roman" w:hAnsi="Times New Roman" w:cs="Times New Roman"/>
          <w:color w:val="auto"/>
        </w:rPr>
      </w:pPr>
    </w:p>
    <w:p w14:paraId="2F0E009C" w14:textId="77777777" w:rsidR="003405D6" w:rsidRPr="008720E1" w:rsidRDefault="003405D6" w:rsidP="003405D6">
      <w:pPr>
        <w:pStyle w:val="Default"/>
        <w:jc w:val="both"/>
        <w:rPr>
          <w:rFonts w:ascii="Times New Roman" w:hAnsi="Times New Roman" w:cs="Times New Roman"/>
          <w:color w:val="auto"/>
        </w:rPr>
      </w:pPr>
    </w:p>
    <w:p w14:paraId="473A3EA2" w14:textId="77777777" w:rsidR="003405D6" w:rsidRPr="008720E1" w:rsidRDefault="003405D6" w:rsidP="003405D6">
      <w:pPr>
        <w:pStyle w:val="Default"/>
        <w:jc w:val="both"/>
        <w:rPr>
          <w:rFonts w:ascii="Times New Roman" w:hAnsi="Times New Roman" w:cs="Times New Roman"/>
          <w:color w:val="auto"/>
        </w:rPr>
      </w:pPr>
    </w:p>
    <w:p w14:paraId="20819E27" w14:textId="77777777" w:rsidR="003405D6" w:rsidRPr="008720E1" w:rsidRDefault="003405D6" w:rsidP="003405D6">
      <w:pPr>
        <w:pStyle w:val="Default"/>
        <w:jc w:val="both"/>
        <w:rPr>
          <w:rFonts w:ascii="Times New Roman" w:hAnsi="Times New Roman" w:cs="Times New Roman"/>
          <w:color w:val="auto"/>
        </w:rPr>
      </w:pPr>
    </w:p>
    <w:p w14:paraId="279CF4B8" w14:textId="77777777" w:rsidR="003405D6" w:rsidRPr="008720E1" w:rsidRDefault="003405D6" w:rsidP="003405D6">
      <w:pPr>
        <w:pStyle w:val="Default"/>
        <w:jc w:val="both"/>
        <w:rPr>
          <w:rFonts w:ascii="Times New Roman" w:hAnsi="Times New Roman" w:cs="Times New Roman"/>
          <w:color w:val="auto"/>
        </w:rPr>
      </w:pPr>
    </w:p>
    <w:p w14:paraId="4B64F34F" w14:textId="77777777" w:rsidR="003405D6" w:rsidRPr="008720E1" w:rsidRDefault="003405D6" w:rsidP="003405D6">
      <w:pPr>
        <w:pStyle w:val="Default"/>
        <w:jc w:val="both"/>
        <w:rPr>
          <w:rFonts w:ascii="Times New Roman" w:hAnsi="Times New Roman" w:cs="Times New Roman"/>
          <w:color w:val="auto"/>
        </w:rPr>
      </w:pPr>
    </w:p>
    <w:p w14:paraId="7AD70DF0" w14:textId="77777777" w:rsidR="003405D6" w:rsidRPr="008720E1" w:rsidRDefault="003405D6" w:rsidP="003405D6">
      <w:pPr>
        <w:pStyle w:val="Default"/>
        <w:jc w:val="both"/>
        <w:rPr>
          <w:rFonts w:ascii="Times New Roman" w:hAnsi="Times New Roman" w:cs="Times New Roman"/>
          <w:color w:val="auto"/>
        </w:rPr>
      </w:pPr>
    </w:p>
    <w:p w14:paraId="273EB423" w14:textId="77777777" w:rsidR="003405D6" w:rsidRPr="008720E1" w:rsidRDefault="003405D6" w:rsidP="003405D6">
      <w:pPr>
        <w:pStyle w:val="Default"/>
        <w:jc w:val="both"/>
        <w:rPr>
          <w:rFonts w:ascii="Times New Roman" w:hAnsi="Times New Roman" w:cs="Times New Roman"/>
          <w:color w:val="auto"/>
        </w:rPr>
      </w:pPr>
    </w:p>
    <w:p w14:paraId="2B91779C" w14:textId="77777777" w:rsidR="003405D6" w:rsidRPr="008720E1" w:rsidRDefault="003405D6" w:rsidP="003405D6">
      <w:pPr>
        <w:pStyle w:val="Default"/>
        <w:jc w:val="both"/>
        <w:rPr>
          <w:rFonts w:ascii="Times New Roman" w:hAnsi="Times New Roman" w:cs="Times New Roman"/>
          <w:color w:val="auto"/>
        </w:rPr>
      </w:pPr>
    </w:p>
    <w:p w14:paraId="06A66DCC" w14:textId="77777777" w:rsidR="003405D6" w:rsidRPr="008720E1" w:rsidRDefault="003405D6" w:rsidP="003405D6">
      <w:pPr>
        <w:pStyle w:val="Default"/>
        <w:jc w:val="both"/>
        <w:rPr>
          <w:rFonts w:ascii="Times New Roman" w:hAnsi="Times New Roman" w:cs="Times New Roman"/>
          <w:color w:val="auto"/>
        </w:rPr>
      </w:pPr>
    </w:p>
    <w:p w14:paraId="39CEE195" w14:textId="77777777" w:rsidR="003405D6" w:rsidRPr="008720E1" w:rsidRDefault="003405D6" w:rsidP="003405D6">
      <w:pPr>
        <w:pStyle w:val="Default"/>
        <w:jc w:val="both"/>
        <w:rPr>
          <w:rFonts w:ascii="Times New Roman" w:hAnsi="Times New Roman" w:cs="Times New Roman"/>
          <w:color w:val="auto"/>
        </w:rPr>
      </w:pPr>
    </w:p>
    <w:p w14:paraId="50B0ECFE" w14:textId="77777777" w:rsidR="003405D6" w:rsidRPr="008720E1" w:rsidRDefault="003405D6" w:rsidP="003405D6">
      <w:pPr>
        <w:pStyle w:val="Default"/>
        <w:jc w:val="both"/>
        <w:rPr>
          <w:rFonts w:ascii="Times New Roman" w:hAnsi="Times New Roman" w:cs="Times New Roman"/>
          <w:color w:val="auto"/>
        </w:rPr>
      </w:pPr>
    </w:p>
    <w:p w14:paraId="2E809A46" w14:textId="77777777" w:rsidR="003405D6" w:rsidRPr="008720E1" w:rsidRDefault="003405D6" w:rsidP="003405D6">
      <w:pPr>
        <w:pStyle w:val="Default"/>
        <w:jc w:val="both"/>
        <w:rPr>
          <w:rFonts w:ascii="Times New Roman" w:hAnsi="Times New Roman" w:cs="Times New Roman"/>
          <w:color w:val="auto"/>
        </w:rPr>
      </w:pPr>
    </w:p>
    <w:p w14:paraId="16AB4CA5" w14:textId="77777777" w:rsidR="003405D6" w:rsidRPr="008720E1" w:rsidRDefault="003405D6" w:rsidP="003405D6">
      <w:pPr>
        <w:pStyle w:val="Default"/>
        <w:jc w:val="both"/>
        <w:rPr>
          <w:rFonts w:ascii="Times New Roman" w:hAnsi="Times New Roman" w:cs="Times New Roman"/>
          <w:b/>
          <w:color w:val="auto"/>
          <w:sz w:val="28"/>
          <w:szCs w:val="28"/>
          <w:u w:val="single"/>
        </w:rPr>
      </w:pPr>
    </w:p>
    <w:p w14:paraId="44A807EB" w14:textId="77777777" w:rsidR="003405D6" w:rsidRPr="008720E1" w:rsidRDefault="003405D6" w:rsidP="003405D6">
      <w:pPr>
        <w:spacing w:after="200" w:line="276" w:lineRule="auto"/>
        <w:ind w:firstLine="720"/>
        <w:jc w:val="both"/>
        <w:rPr>
          <w:rFonts w:ascii="Times New Roman" w:hAnsi="Times New Roman" w:cs="Times New Roman"/>
          <w:b/>
          <w:sz w:val="28"/>
          <w:szCs w:val="28"/>
          <w:u w:val="single"/>
        </w:rPr>
      </w:pPr>
    </w:p>
    <w:p w14:paraId="7D44A220" w14:textId="77777777" w:rsidR="003405D6" w:rsidRPr="008720E1" w:rsidRDefault="003405D6" w:rsidP="003405D6">
      <w:pPr>
        <w:spacing w:after="200" w:line="276" w:lineRule="auto"/>
        <w:ind w:firstLine="720"/>
        <w:jc w:val="both"/>
        <w:rPr>
          <w:rFonts w:ascii="Times New Roman" w:hAnsi="Times New Roman" w:cs="Times New Roman"/>
          <w:b/>
          <w:sz w:val="28"/>
          <w:szCs w:val="28"/>
          <w:u w:val="single"/>
        </w:rPr>
      </w:pPr>
    </w:p>
    <w:p w14:paraId="4D0CAB12" w14:textId="77777777" w:rsidR="003405D6" w:rsidRPr="008720E1" w:rsidRDefault="003405D6" w:rsidP="003405D6">
      <w:pPr>
        <w:spacing w:after="200" w:line="276" w:lineRule="auto"/>
        <w:ind w:firstLine="720"/>
        <w:jc w:val="both"/>
        <w:rPr>
          <w:rFonts w:ascii="Times New Roman" w:hAnsi="Times New Roman" w:cs="Times New Roman"/>
          <w:b/>
          <w:sz w:val="28"/>
          <w:szCs w:val="28"/>
          <w:u w:val="single"/>
        </w:rPr>
      </w:pPr>
    </w:p>
    <w:p w14:paraId="7A0BBEB5" w14:textId="77777777" w:rsidR="003405D6" w:rsidRPr="008720E1" w:rsidRDefault="003405D6" w:rsidP="003405D6">
      <w:pPr>
        <w:spacing w:after="200" w:line="276" w:lineRule="auto"/>
        <w:ind w:firstLine="720"/>
        <w:jc w:val="both"/>
        <w:rPr>
          <w:rFonts w:ascii="Times New Roman" w:hAnsi="Times New Roman" w:cs="Times New Roman"/>
          <w:b/>
          <w:sz w:val="28"/>
          <w:szCs w:val="28"/>
          <w:u w:val="single"/>
        </w:rPr>
      </w:pPr>
    </w:p>
    <w:p w14:paraId="2FA0188C" w14:textId="77777777" w:rsidR="003405D6" w:rsidRPr="008720E1" w:rsidRDefault="003405D6" w:rsidP="003405D6">
      <w:pPr>
        <w:spacing w:after="200" w:line="276" w:lineRule="auto"/>
        <w:ind w:firstLine="720"/>
        <w:jc w:val="both"/>
        <w:rPr>
          <w:rFonts w:ascii="Times New Roman" w:hAnsi="Times New Roman" w:cs="Times New Roman"/>
          <w:b/>
          <w:sz w:val="28"/>
          <w:szCs w:val="28"/>
          <w:u w:val="single"/>
        </w:rPr>
      </w:pPr>
    </w:p>
    <w:p w14:paraId="58884D17" w14:textId="77777777" w:rsidR="003405D6" w:rsidRDefault="003405D6" w:rsidP="009F3914">
      <w:pPr>
        <w:spacing w:after="200" w:line="276" w:lineRule="auto"/>
        <w:jc w:val="both"/>
        <w:rPr>
          <w:rFonts w:ascii="Times New Roman" w:hAnsi="Times New Roman" w:cs="Times New Roman"/>
          <w:b/>
          <w:sz w:val="28"/>
          <w:szCs w:val="28"/>
          <w:u w:val="single"/>
        </w:rPr>
      </w:pPr>
    </w:p>
    <w:p w14:paraId="2A99EBFE" w14:textId="77777777" w:rsidR="009F3914" w:rsidRPr="008720E1" w:rsidRDefault="009F3914" w:rsidP="009F3914">
      <w:pPr>
        <w:spacing w:after="200" w:line="276" w:lineRule="auto"/>
        <w:jc w:val="both"/>
        <w:rPr>
          <w:rFonts w:ascii="Times New Roman" w:hAnsi="Times New Roman" w:cs="Times New Roman"/>
          <w:b/>
          <w:sz w:val="28"/>
          <w:szCs w:val="28"/>
          <w:u w:val="single"/>
        </w:rPr>
      </w:pPr>
    </w:p>
    <w:p w14:paraId="72871C70" w14:textId="77D0B95B" w:rsidR="003405D6" w:rsidRPr="009F3914" w:rsidRDefault="009B2507" w:rsidP="00AB16D9">
      <w:pPr>
        <w:pStyle w:val="ListParagraph"/>
        <w:numPr>
          <w:ilvl w:val="1"/>
          <w:numId w:val="30"/>
        </w:numPr>
        <w:spacing w:after="200" w:line="276"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lastRenderedPageBreak/>
        <w:t xml:space="preserve"> </w:t>
      </w:r>
      <w:r w:rsidR="003405D6" w:rsidRPr="009B2507">
        <w:rPr>
          <w:rFonts w:ascii="Times New Roman" w:hAnsi="Times New Roman" w:cs="Times New Roman"/>
          <w:b/>
          <w:sz w:val="28"/>
          <w:szCs w:val="28"/>
          <w:u w:val="single"/>
        </w:rPr>
        <w:t>Essential Drugs and</w:t>
      </w:r>
      <w:r>
        <w:rPr>
          <w:rFonts w:ascii="Times New Roman" w:hAnsi="Times New Roman" w:cs="Times New Roman"/>
          <w:b/>
          <w:sz w:val="28"/>
          <w:szCs w:val="28"/>
          <w:u w:val="single"/>
        </w:rPr>
        <w:t xml:space="preserve"> Vaccines</w:t>
      </w:r>
      <w:r w:rsidR="00263EBF">
        <w:rPr>
          <w:rFonts w:ascii="Times New Roman" w:hAnsi="Times New Roman" w:cs="Times New Roman"/>
          <w:b/>
          <w:sz w:val="28"/>
          <w:szCs w:val="28"/>
          <w:u w:val="single"/>
        </w:rPr>
        <w:t xml:space="preserve"> </w:t>
      </w:r>
    </w:p>
    <w:p w14:paraId="6CA05A55" w14:textId="205B2E02" w:rsidR="003405D6" w:rsidRPr="009F3914" w:rsidRDefault="003405D6" w:rsidP="00AB16D9">
      <w:pPr>
        <w:pStyle w:val="ListParagraph"/>
        <w:numPr>
          <w:ilvl w:val="0"/>
          <w:numId w:val="31"/>
        </w:numPr>
        <w:spacing w:after="200" w:line="276" w:lineRule="auto"/>
        <w:jc w:val="both"/>
        <w:rPr>
          <w:rFonts w:ascii="Times New Roman" w:hAnsi="Times New Roman" w:cs="Times New Roman"/>
          <w:b/>
          <w:sz w:val="28"/>
          <w:szCs w:val="28"/>
        </w:rPr>
      </w:pPr>
      <w:r w:rsidRPr="009F3914">
        <w:rPr>
          <w:rFonts w:ascii="Times New Roman" w:hAnsi="Times New Roman" w:cs="Times New Roman"/>
          <w:b/>
          <w:sz w:val="28"/>
          <w:szCs w:val="28"/>
        </w:rPr>
        <w:t>For Facilities</w:t>
      </w:r>
    </w:p>
    <w:tbl>
      <w:tblPr>
        <w:tblStyle w:val="TableGrid"/>
        <w:tblW w:w="0" w:type="auto"/>
        <w:tblInd w:w="720" w:type="dxa"/>
        <w:tblLook w:val="04A0" w:firstRow="1" w:lastRow="0" w:firstColumn="1" w:lastColumn="0" w:noHBand="0" w:noVBand="1"/>
      </w:tblPr>
      <w:tblGrid>
        <w:gridCol w:w="5665"/>
        <w:gridCol w:w="1080"/>
        <w:gridCol w:w="1080"/>
        <w:gridCol w:w="900"/>
        <w:gridCol w:w="1170"/>
      </w:tblGrid>
      <w:tr w:rsidR="003405D6" w:rsidRPr="008720E1" w14:paraId="4B678191" w14:textId="77777777" w:rsidTr="003405D6">
        <w:tc>
          <w:tcPr>
            <w:tcW w:w="5665" w:type="dxa"/>
            <w:shd w:val="clear" w:color="auto" w:fill="auto"/>
          </w:tcPr>
          <w:p w14:paraId="5EB64D23" w14:textId="77777777" w:rsidR="003405D6" w:rsidRPr="008720E1" w:rsidRDefault="003405D6" w:rsidP="003405D6">
            <w:pPr>
              <w:pStyle w:val="ListParagraph"/>
              <w:ind w:left="0"/>
              <w:jc w:val="both"/>
              <w:rPr>
                <w:rFonts w:ascii="Times New Roman" w:hAnsi="Times New Roman" w:cs="Times New Roman"/>
                <w:b/>
                <w:sz w:val="20"/>
                <w:szCs w:val="20"/>
              </w:rPr>
            </w:pPr>
            <w:r w:rsidRPr="008720E1">
              <w:rPr>
                <w:rFonts w:ascii="Times New Roman" w:hAnsi="Times New Roman" w:cs="Times New Roman"/>
                <w:b/>
                <w:sz w:val="20"/>
                <w:szCs w:val="20"/>
              </w:rPr>
              <w:t>Name and Strength</w:t>
            </w:r>
          </w:p>
        </w:tc>
        <w:tc>
          <w:tcPr>
            <w:tcW w:w="1080" w:type="dxa"/>
            <w:shd w:val="clear" w:color="auto" w:fill="auto"/>
          </w:tcPr>
          <w:p w14:paraId="12BA250A" w14:textId="1A230632" w:rsidR="003405D6" w:rsidRPr="008720E1" w:rsidRDefault="003405D6" w:rsidP="003405D6">
            <w:pPr>
              <w:pStyle w:val="ListParagraph"/>
              <w:ind w:left="0"/>
              <w:jc w:val="both"/>
              <w:rPr>
                <w:rFonts w:ascii="Times New Roman" w:hAnsi="Times New Roman" w:cs="Times New Roman"/>
                <w:b/>
                <w:sz w:val="20"/>
                <w:szCs w:val="20"/>
              </w:rPr>
            </w:pPr>
            <w:r w:rsidRPr="008720E1">
              <w:rPr>
                <w:rFonts w:ascii="Times New Roman" w:hAnsi="Times New Roman" w:cs="Times New Roman"/>
                <w:b/>
                <w:sz w:val="20"/>
                <w:szCs w:val="20"/>
              </w:rPr>
              <w:t>RHC</w:t>
            </w:r>
            <w:r w:rsidR="009F3914">
              <w:rPr>
                <w:rFonts w:ascii="Times New Roman" w:hAnsi="Times New Roman" w:cs="Times New Roman"/>
                <w:b/>
                <w:sz w:val="20"/>
                <w:szCs w:val="20"/>
              </w:rPr>
              <w:t xml:space="preserve"> </w:t>
            </w:r>
          </w:p>
        </w:tc>
        <w:tc>
          <w:tcPr>
            <w:tcW w:w="1080" w:type="dxa"/>
            <w:shd w:val="clear" w:color="auto" w:fill="auto"/>
          </w:tcPr>
          <w:p w14:paraId="0A2BA4A3" w14:textId="77777777" w:rsidR="003405D6" w:rsidRPr="008720E1" w:rsidRDefault="003405D6" w:rsidP="003405D6">
            <w:pPr>
              <w:pStyle w:val="ListParagraph"/>
              <w:ind w:left="0"/>
              <w:jc w:val="both"/>
              <w:rPr>
                <w:rFonts w:ascii="Times New Roman" w:hAnsi="Times New Roman" w:cs="Times New Roman"/>
                <w:b/>
                <w:sz w:val="20"/>
                <w:szCs w:val="20"/>
              </w:rPr>
            </w:pPr>
            <w:r w:rsidRPr="008720E1">
              <w:rPr>
                <w:rFonts w:ascii="Times New Roman" w:hAnsi="Times New Roman" w:cs="Times New Roman"/>
                <w:b/>
                <w:sz w:val="20"/>
                <w:szCs w:val="20"/>
              </w:rPr>
              <w:t>BHU</w:t>
            </w:r>
          </w:p>
        </w:tc>
        <w:tc>
          <w:tcPr>
            <w:tcW w:w="900" w:type="dxa"/>
            <w:shd w:val="clear" w:color="auto" w:fill="auto"/>
          </w:tcPr>
          <w:p w14:paraId="4757B6F0" w14:textId="77777777" w:rsidR="003405D6" w:rsidRPr="008720E1" w:rsidRDefault="003405D6" w:rsidP="003405D6">
            <w:pPr>
              <w:pStyle w:val="ListParagraph"/>
              <w:ind w:left="0"/>
              <w:jc w:val="both"/>
              <w:rPr>
                <w:rFonts w:ascii="Times New Roman" w:hAnsi="Times New Roman" w:cs="Times New Roman"/>
                <w:b/>
                <w:sz w:val="20"/>
                <w:szCs w:val="20"/>
              </w:rPr>
            </w:pPr>
            <w:r w:rsidRPr="008720E1">
              <w:rPr>
                <w:rFonts w:ascii="Times New Roman" w:hAnsi="Times New Roman" w:cs="Times New Roman"/>
                <w:b/>
                <w:sz w:val="20"/>
                <w:szCs w:val="20"/>
              </w:rPr>
              <w:t>DIS</w:t>
            </w:r>
          </w:p>
        </w:tc>
        <w:tc>
          <w:tcPr>
            <w:tcW w:w="1170" w:type="dxa"/>
            <w:shd w:val="clear" w:color="auto" w:fill="auto"/>
          </w:tcPr>
          <w:p w14:paraId="0B11F819" w14:textId="77777777" w:rsidR="003405D6" w:rsidRPr="008720E1" w:rsidRDefault="003405D6" w:rsidP="003405D6">
            <w:pPr>
              <w:pStyle w:val="ListParagraph"/>
              <w:ind w:left="0"/>
              <w:jc w:val="both"/>
              <w:rPr>
                <w:rFonts w:ascii="Times New Roman" w:hAnsi="Times New Roman" w:cs="Times New Roman"/>
                <w:b/>
                <w:sz w:val="20"/>
                <w:szCs w:val="20"/>
              </w:rPr>
            </w:pPr>
            <w:r w:rsidRPr="008720E1">
              <w:rPr>
                <w:rFonts w:ascii="Times New Roman" w:hAnsi="Times New Roman" w:cs="Times New Roman"/>
                <w:b/>
                <w:sz w:val="20"/>
                <w:szCs w:val="20"/>
              </w:rPr>
              <w:t>MCH</w:t>
            </w:r>
          </w:p>
        </w:tc>
      </w:tr>
      <w:tr w:rsidR="003405D6" w:rsidRPr="008720E1" w14:paraId="6814ADAC" w14:textId="77777777" w:rsidTr="009F3914">
        <w:trPr>
          <w:trHeight w:val="223"/>
        </w:trPr>
        <w:tc>
          <w:tcPr>
            <w:tcW w:w="5665" w:type="dxa"/>
            <w:shd w:val="clear" w:color="auto" w:fill="FFFF00"/>
          </w:tcPr>
          <w:p w14:paraId="5CE27124" w14:textId="77777777" w:rsidR="003405D6" w:rsidRPr="008720E1" w:rsidRDefault="003405D6" w:rsidP="003405D6">
            <w:pPr>
              <w:pStyle w:val="ListParagraph"/>
              <w:ind w:left="0"/>
              <w:jc w:val="both"/>
              <w:rPr>
                <w:rFonts w:ascii="Times New Roman" w:hAnsi="Times New Roman" w:cs="Times New Roman"/>
                <w:b/>
                <w:sz w:val="20"/>
                <w:szCs w:val="20"/>
              </w:rPr>
            </w:pPr>
            <w:r w:rsidRPr="008720E1">
              <w:rPr>
                <w:rFonts w:ascii="Times New Roman" w:hAnsi="Times New Roman" w:cs="Times New Roman"/>
                <w:b/>
                <w:sz w:val="20"/>
                <w:szCs w:val="20"/>
              </w:rPr>
              <w:t>Anesthetics</w:t>
            </w:r>
          </w:p>
        </w:tc>
        <w:tc>
          <w:tcPr>
            <w:tcW w:w="1080" w:type="dxa"/>
            <w:shd w:val="clear" w:color="auto" w:fill="FFFF00"/>
          </w:tcPr>
          <w:p w14:paraId="761B4745" w14:textId="77777777" w:rsidR="003405D6" w:rsidRPr="008720E1" w:rsidRDefault="003405D6" w:rsidP="003405D6">
            <w:pPr>
              <w:pStyle w:val="ListParagraph"/>
              <w:ind w:left="0"/>
              <w:jc w:val="both"/>
              <w:rPr>
                <w:rFonts w:ascii="Times New Roman" w:hAnsi="Times New Roman" w:cs="Times New Roman"/>
                <w:b/>
                <w:sz w:val="20"/>
                <w:szCs w:val="20"/>
                <w:u w:val="single"/>
              </w:rPr>
            </w:pPr>
          </w:p>
        </w:tc>
        <w:tc>
          <w:tcPr>
            <w:tcW w:w="1080" w:type="dxa"/>
            <w:shd w:val="clear" w:color="auto" w:fill="FFFF00"/>
          </w:tcPr>
          <w:p w14:paraId="0F8A1010" w14:textId="77777777" w:rsidR="003405D6" w:rsidRPr="008720E1" w:rsidRDefault="003405D6" w:rsidP="003405D6">
            <w:pPr>
              <w:pStyle w:val="ListParagraph"/>
              <w:ind w:left="0"/>
              <w:jc w:val="both"/>
              <w:rPr>
                <w:rFonts w:ascii="Times New Roman" w:hAnsi="Times New Roman" w:cs="Times New Roman"/>
                <w:b/>
                <w:sz w:val="20"/>
                <w:szCs w:val="20"/>
                <w:u w:val="single"/>
              </w:rPr>
            </w:pPr>
          </w:p>
        </w:tc>
        <w:tc>
          <w:tcPr>
            <w:tcW w:w="900" w:type="dxa"/>
            <w:shd w:val="clear" w:color="auto" w:fill="FFFF00"/>
          </w:tcPr>
          <w:p w14:paraId="3E97022A" w14:textId="77777777" w:rsidR="003405D6" w:rsidRPr="008720E1" w:rsidRDefault="003405D6" w:rsidP="003405D6">
            <w:pPr>
              <w:pStyle w:val="ListParagraph"/>
              <w:ind w:left="0"/>
              <w:jc w:val="both"/>
              <w:rPr>
                <w:rFonts w:ascii="Times New Roman" w:hAnsi="Times New Roman" w:cs="Times New Roman"/>
                <w:b/>
                <w:sz w:val="20"/>
                <w:szCs w:val="20"/>
                <w:u w:val="single"/>
              </w:rPr>
            </w:pPr>
          </w:p>
        </w:tc>
        <w:tc>
          <w:tcPr>
            <w:tcW w:w="1170" w:type="dxa"/>
            <w:shd w:val="clear" w:color="auto" w:fill="FFFF00"/>
          </w:tcPr>
          <w:p w14:paraId="423AE29E" w14:textId="77777777" w:rsidR="003405D6" w:rsidRPr="008720E1" w:rsidRDefault="003405D6" w:rsidP="003405D6">
            <w:pPr>
              <w:pStyle w:val="ListParagraph"/>
              <w:ind w:left="0"/>
              <w:jc w:val="both"/>
              <w:rPr>
                <w:rFonts w:ascii="Times New Roman" w:hAnsi="Times New Roman" w:cs="Times New Roman"/>
                <w:b/>
                <w:sz w:val="20"/>
                <w:szCs w:val="20"/>
                <w:u w:val="single"/>
              </w:rPr>
            </w:pPr>
          </w:p>
        </w:tc>
      </w:tr>
      <w:tr w:rsidR="003405D6" w:rsidRPr="008720E1" w14:paraId="4C4A410B" w14:textId="77777777" w:rsidTr="003405D6">
        <w:tc>
          <w:tcPr>
            <w:tcW w:w="5665" w:type="dxa"/>
            <w:shd w:val="clear" w:color="auto" w:fill="auto"/>
          </w:tcPr>
          <w:p w14:paraId="7C579D5C" w14:textId="6F3DE348" w:rsidR="003405D6" w:rsidRPr="008720E1" w:rsidRDefault="003405D6" w:rsidP="003405D6">
            <w:pPr>
              <w:pStyle w:val="TableParagraph"/>
              <w:rPr>
                <w:rFonts w:ascii="Times New Roman" w:hAnsi="Times New Roman" w:cs="Times New Roman"/>
                <w:sz w:val="20"/>
                <w:szCs w:val="20"/>
              </w:rPr>
            </w:pPr>
            <w:proofErr w:type="spellStart"/>
            <w:r w:rsidRPr="008720E1">
              <w:rPr>
                <w:rFonts w:ascii="Times New Roman" w:hAnsi="Times New Roman" w:cs="Times New Roman"/>
                <w:sz w:val="20"/>
                <w:szCs w:val="20"/>
              </w:rPr>
              <w:t>Lidocaine</w:t>
            </w:r>
            <w:proofErr w:type="spellEnd"/>
            <w:r w:rsidRPr="008720E1">
              <w:rPr>
                <w:rFonts w:ascii="Times New Roman" w:hAnsi="Times New Roman" w:cs="Times New Roman"/>
                <w:sz w:val="20"/>
                <w:szCs w:val="20"/>
              </w:rPr>
              <w:t xml:space="preserve"> (hydrochloride) Ampoule 2% w/v</w:t>
            </w:r>
            <w:r w:rsidR="00906B15">
              <w:rPr>
                <w:rFonts w:ascii="Times New Roman" w:hAnsi="Times New Roman" w:cs="Times New Roman"/>
                <w:sz w:val="20"/>
                <w:szCs w:val="20"/>
              </w:rPr>
              <w:t xml:space="preserve"> (10 ml)</w:t>
            </w:r>
          </w:p>
        </w:tc>
        <w:tc>
          <w:tcPr>
            <w:tcW w:w="1080" w:type="dxa"/>
            <w:shd w:val="clear" w:color="auto" w:fill="auto"/>
          </w:tcPr>
          <w:p w14:paraId="483CD89E" w14:textId="77777777" w:rsidR="003405D6" w:rsidRPr="008720E1" w:rsidRDefault="003405D6" w:rsidP="003405D6">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614F0B86" w14:textId="77777777" w:rsidR="003405D6" w:rsidRPr="008720E1" w:rsidRDefault="003405D6" w:rsidP="003405D6">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307A03A0" w14:textId="77777777" w:rsidR="003405D6" w:rsidRPr="008720E1" w:rsidRDefault="003405D6" w:rsidP="003405D6">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53E9D2D6" w14:textId="77777777" w:rsidR="003405D6" w:rsidRPr="008720E1" w:rsidRDefault="003405D6" w:rsidP="003405D6">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3405D6" w:rsidRPr="008720E1" w14:paraId="0C6B2B6F" w14:textId="77777777" w:rsidTr="003405D6">
        <w:tc>
          <w:tcPr>
            <w:tcW w:w="5665" w:type="dxa"/>
            <w:tcBorders>
              <w:top w:val="nil"/>
            </w:tcBorders>
            <w:shd w:val="clear" w:color="auto" w:fill="auto"/>
          </w:tcPr>
          <w:p w14:paraId="57AE3303" w14:textId="5B9C49A0" w:rsidR="003405D6" w:rsidRPr="008720E1" w:rsidRDefault="003405D6" w:rsidP="003405D6">
            <w:pPr>
              <w:pStyle w:val="TableParagraph"/>
              <w:rPr>
                <w:rFonts w:ascii="Times New Roman" w:hAnsi="Times New Roman" w:cs="Times New Roman"/>
                <w:sz w:val="20"/>
                <w:szCs w:val="20"/>
              </w:rPr>
            </w:pPr>
            <w:proofErr w:type="spellStart"/>
            <w:r w:rsidRPr="008720E1">
              <w:rPr>
                <w:rFonts w:ascii="Times New Roman" w:hAnsi="Times New Roman" w:cs="Times New Roman"/>
                <w:sz w:val="20"/>
                <w:szCs w:val="20"/>
              </w:rPr>
              <w:t>Lidocaine</w:t>
            </w:r>
            <w:proofErr w:type="spellEnd"/>
            <w:r w:rsidRPr="008720E1">
              <w:rPr>
                <w:rFonts w:ascii="Times New Roman" w:hAnsi="Times New Roman" w:cs="Times New Roman"/>
                <w:sz w:val="20"/>
                <w:szCs w:val="20"/>
              </w:rPr>
              <w:t xml:space="preserve"> (hydrochlo</w:t>
            </w:r>
            <w:r w:rsidR="00906B15">
              <w:rPr>
                <w:rFonts w:ascii="Times New Roman" w:hAnsi="Times New Roman" w:cs="Times New Roman"/>
                <w:sz w:val="20"/>
                <w:szCs w:val="20"/>
              </w:rPr>
              <w:t xml:space="preserve">ride) Topical 2% Gel (15 </w:t>
            </w:r>
            <w:proofErr w:type="spellStart"/>
            <w:r w:rsidR="00906B15">
              <w:rPr>
                <w:rFonts w:ascii="Times New Roman" w:hAnsi="Times New Roman" w:cs="Times New Roman"/>
                <w:sz w:val="20"/>
                <w:szCs w:val="20"/>
              </w:rPr>
              <w:t>gm</w:t>
            </w:r>
            <w:proofErr w:type="spellEnd"/>
            <w:r w:rsidR="00906B15">
              <w:rPr>
                <w:rFonts w:ascii="Times New Roman" w:hAnsi="Times New Roman" w:cs="Times New Roman"/>
                <w:sz w:val="20"/>
                <w:szCs w:val="20"/>
              </w:rPr>
              <w:t>)</w:t>
            </w:r>
          </w:p>
        </w:tc>
        <w:tc>
          <w:tcPr>
            <w:tcW w:w="1080" w:type="dxa"/>
            <w:shd w:val="clear" w:color="auto" w:fill="auto"/>
          </w:tcPr>
          <w:p w14:paraId="50E7E922" w14:textId="77777777" w:rsidR="003405D6" w:rsidRPr="008720E1" w:rsidRDefault="003405D6" w:rsidP="003405D6">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6BE79E88" w14:textId="77777777" w:rsidR="003405D6" w:rsidRPr="008720E1" w:rsidRDefault="003405D6" w:rsidP="003405D6">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2FB9B7CD" w14:textId="77777777" w:rsidR="003405D6" w:rsidRPr="008720E1" w:rsidRDefault="003405D6" w:rsidP="003405D6">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02CCF8A3" w14:textId="77777777" w:rsidR="003405D6" w:rsidRPr="008720E1" w:rsidRDefault="003405D6" w:rsidP="003405D6">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3405D6" w:rsidRPr="008720E1" w14:paraId="3AE2E17A" w14:textId="77777777" w:rsidTr="00906B15">
        <w:tc>
          <w:tcPr>
            <w:tcW w:w="5665" w:type="dxa"/>
            <w:shd w:val="clear" w:color="auto" w:fill="F7CAAC" w:themeFill="accent2" w:themeFillTint="66"/>
          </w:tcPr>
          <w:p w14:paraId="066DE6DF" w14:textId="77777777" w:rsidR="003405D6" w:rsidRPr="008720E1" w:rsidRDefault="003405D6" w:rsidP="003405D6">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Lignocaine + Epinephrine (adrenaline)</w:t>
            </w:r>
          </w:p>
          <w:p w14:paraId="413E9D31" w14:textId="77777777" w:rsidR="003405D6" w:rsidRPr="008720E1" w:rsidRDefault="003405D6" w:rsidP="003405D6">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Dental Cartridge 2% +1:80000</w:t>
            </w:r>
          </w:p>
        </w:tc>
        <w:tc>
          <w:tcPr>
            <w:tcW w:w="1080" w:type="dxa"/>
            <w:shd w:val="clear" w:color="auto" w:fill="F7CAAC" w:themeFill="accent2" w:themeFillTint="66"/>
          </w:tcPr>
          <w:p w14:paraId="1A21477C" w14:textId="77777777" w:rsidR="003405D6" w:rsidRPr="008720E1" w:rsidRDefault="003405D6" w:rsidP="003405D6">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7CAAC" w:themeFill="accent2" w:themeFillTint="66"/>
          </w:tcPr>
          <w:p w14:paraId="09C0151A" w14:textId="77777777" w:rsidR="003405D6" w:rsidRPr="00AA0A28" w:rsidRDefault="003405D6" w:rsidP="003405D6">
            <w:pPr>
              <w:pStyle w:val="ListParagraph"/>
              <w:ind w:left="0"/>
              <w:jc w:val="both"/>
              <w:rPr>
                <w:rFonts w:ascii="Times New Roman" w:hAnsi="Times New Roman" w:cs="Times New Roman"/>
                <w:sz w:val="20"/>
                <w:szCs w:val="20"/>
              </w:rPr>
            </w:pPr>
            <w:r w:rsidRPr="00AA0A28">
              <w:rPr>
                <w:rFonts w:ascii="Times New Roman" w:hAnsi="Times New Roman" w:cs="Times New Roman"/>
                <w:sz w:val="20"/>
                <w:szCs w:val="20"/>
              </w:rPr>
              <w:t>NO</w:t>
            </w:r>
          </w:p>
        </w:tc>
        <w:tc>
          <w:tcPr>
            <w:tcW w:w="900" w:type="dxa"/>
            <w:shd w:val="clear" w:color="auto" w:fill="F7CAAC" w:themeFill="accent2" w:themeFillTint="66"/>
          </w:tcPr>
          <w:p w14:paraId="28F62AA3" w14:textId="77777777" w:rsidR="003405D6" w:rsidRPr="00AA0A28" w:rsidRDefault="003405D6" w:rsidP="003405D6">
            <w:pPr>
              <w:pStyle w:val="ListParagraph"/>
              <w:ind w:left="0"/>
              <w:jc w:val="both"/>
              <w:rPr>
                <w:rFonts w:ascii="Times New Roman" w:hAnsi="Times New Roman" w:cs="Times New Roman"/>
                <w:sz w:val="20"/>
                <w:szCs w:val="20"/>
              </w:rPr>
            </w:pPr>
            <w:r w:rsidRPr="00AA0A28">
              <w:rPr>
                <w:rFonts w:ascii="Times New Roman" w:hAnsi="Times New Roman" w:cs="Times New Roman"/>
                <w:sz w:val="20"/>
                <w:szCs w:val="20"/>
              </w:rPr>
              <w:t>NO</w:t>
            </w:r>
          </w:p>
        </w:tc>
        <w:tc>
          <w:tcPr>
            <w:tcW w:w="1170" w:type="dxa"/>
            <w:shd w:val="clear" w:color="auto" w:fill="F7CAAC" w:themeFill="accent2" w:themeFillTint="66"/>
          </w:tcPr>
          <w:p w14:paraId="06CE7ECB" w14:textId="77777777" w:rsidR="003405D6" w:rsidRPr="00AA0A28" w:rsidRDefault="003405D6" w:rsidP="003405D6">
            <w:pPr>
              <w:pStyle w:val="ListParagraph"/>
              <w:ind w:left="0"/>
              <w:jc w:val="both"/>
              <w:rPr>
                <w:rFonts w:ascii="Times New Roman" w:hAnsi="Times New Roman" w:cs="Times New Roman"/>
                <w:sz w:val="20"/>
                <w:szCs w:val="20"/>
              </w:rPr>
            </w:pPr>
            <w:r w:rsidRPr="00AA0A28">
              <w:rPr>
                <w:rFonts w:ascii="Times New Roman" w:hAnsi="Times New Roman" w:cs="Times New Roman"/>
                <w:sz w:val="20"/>
                <w:szCs w:val="20"/>
              </w:rPr>
              <w:t>NO</w:t>
            </w:r>
          </w:p>
        </w:tc>
      </w:tr>
      <w:tr w:rsidR="003405D6" w:rsidRPr="008720E1" w14:paraId="3EC93317" w14:textId="77777777" w:rsidTr="00906B15">
        <w:tc>
          <w:tcPr>
            <w:tcW w:w="5665" w:type="dxa"/>
            <w:shd w:val="clear" w:color="auto" w:fill="F7CAAC" w:themeFill="accent2" w:themeFillTint="66"/>
          </w:tcPr>
          <w:p w14:paraId="2CF0D3D9" w14:textId="6CA9E73F" w:rsidR="003405D6" w:rsidRPr="008720E1" w:rsidRDefault="003405D6" w:rsidP="003405D6">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Lignocaine + Epinephrine (adrenaline)</w:t>
            </w:r>
            <w:r w:rsidR="006805B9">
              <w:rPr>
                <w:rFonts w:ascii="Times New Roman" w:hAnsi="Times New Roman" w:cs="Times New Roman"/>
                <w:sz w:val="20"/>
                <w:szCs w:val="20"/>
              </w:rPr>
              <w:t xml:space="preserve"> 2% +1:80000</w:t>
            </w:r>
          </w:p>
        </w:tc>
        <w:tc>
          <w:tcPr>
            <w:tcW w:w="1080" w:type="dxa"/>
            <w:shd w:val="clear" w:color="auto" w:fill="F7CAAC" w:themeFill="accent2" w:themeFillTint="66"/>
          </w:tcPr>
          <w:p w14:paraId="2DFBED19" w14:textId="77777777" w:rsidR="003405D6" w:rsidRPr="008720E1" w:rsidRDefault="003405D6" w:rsidP="003405D6">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7CAAC" w:themeFill="accent2" w:themeFillTint="66"/>
          </w:tcPr>
          <w:p w14:paraId="34C39393" w14:textId="77777777" w:rsidR="003405D6" w:rsidRPr="00AA0A28" w:rsidRDefault="003405D6" w:rsidP="003405D6">
            <w:pPr>
              <w:pStyle w:val="ListParagraph"/>
              <w:ind w:left="0"/>
              <w:jc w:val="both"/>
              <w:rPr>
                <w:rFonts w:ascii="Times New Roman" w:hAnsi="Times New Roman" w:cs="Times New Roman"/>
                <w:sz w:val="20"/>
                <w:szCs w:val="20"/>
              </w:rPr>
            </w:pPr>
            <w:r w:rsidRPr="00AA0A28">
              <w:rPr>
                <w:rFonts w:ascii="Times New Roman" w:hAnsi="Times New Roman" w:cs="Times New Roman"/>
                <w:sz w:val="20"/>
                <w:szCs w:val="20"/>
              </w:rPr>
              <w:t>NO</w:t>
            </w:r>
          </w:p>
        </w:tc>
        <w:tc>
          <w:tcPr>
            <w:tcW w:w="900" w:type="dxa"/>
            <w:shd w:val="clear" w:color="auto" w:fill="F7CAAC" w:themeFill="accent2" w:themeFillTint="66"/>
          </w:tcPr>
          <w:p w14:paraId="4E0150C8" w14:textId="77777777" w:rsidR="003405D6" w:rsidRPr="00AA0A28" w:rsidRDefault="003405D6" w:rsidP="003405D6">
            <w:pPr>
              <w:pStyle w:val="ListParagraph"/>
              <w:ind w:left="0"/>
              <w:jc w:val="both"/>
              <w:rPr>
                <w:rFonts w:ascii="Times New Roman" w:hAnsi="Times New Roman" w:cs="Times New Roman"/>
                <w:sz w:val="20"/>
                <w:szCs w:val="20"/>
              </w:rPr>
            </w:pPr>
            <w:r w:rsidRPr="00AA0A28">
              <w:rPr>
                <w:rFonts w:ascii="Times New Roman" w:hAnsi="Times New Roman" w:cs="Times New Roman"/>
                <w:sz w:val="20"/>
                <w:szCs w:val="20"/>
              </w:rPr>
              <w:t>NO</w:t>
            </w:r>
          </w:p>
        </w:tc>
        <w:tc>
          <w:tcPr>
            <w:tcW w:w="1170" w:type="dxa"/>
            <w:shd w:val="clear" w:color="auto" w:fill="F7CAAC" w:themeFill="accent2" w:themeFillTint="66"/>
          </w:tcPr>
          <w:p w14:paraId="2384F574" w14:textId="77777777" w:rsidR="003405D6" w:rsidRPr="00AA0A28" w:rsidRDefault="003405D6" w:rsidP="003405D6">
            <w:pPr>
              <w:pStyle w:val="ListParagraph"/>
              <w:ind w:left="0"/>
              <w:jc w:val="both"/>
              <w:rPr>
                <w:rFonts w:ascii="Times New Roman" w:hAnsi="Times New Roman" w:cs="Times New Roman"/>
                <w:sz w:val="20"/>
                <w:szCs w:val="20"/>
              </w:rPr>
            </w:pPr>
            <w:r w:rsidRPr="00AA0A28">
              <w:rPr>
                <w:rFonts w:ascii="Times New Roman" w:hAnsi="Times New Roman" w:cs="Times New Roman"/>
                <w:sz w:val="20"/>
                <w:szCs w:val="20"/>
              </w:rPr>
              <w:t>NO</w:t>
            </w:r>
          </w:p>
        </w:tc>
      </w:tr>
      <w:tr w:rsidR="003405D6" w:rsidRPr="008720E1" w14:paraId="0AB9D85F" w14:textId="77777777" w:rsidTr="006437F0">
        <w:tc>
          <w:tcPr>
            <w:tcW w:w="5665" w:type="dxa"/>
            <w:shd w:val="clear" w:color="auto" w:fill="FFFF00"/>
          </w:tcPr>
          <w:p w14:paraId="47B9CBED" w14:textId="77777777" w:rsidR="003405D6" w:rsidRPr="006805B9" w:rsidRDefault="003405D6" w:rsidP="003405D6">
            <w:pPr>
              <w:pStyle w:val="ListParagraph"/>
              <w:ind w:left="0"/>
              <w:jc w:val="both"/>
              <w:rPr>
                <w:rFonts w:ascii="Times New Roman" w:hAnsi="Times New Roman" w:cs="Times New Roman"/>
                <w:b/>
                <w:sz w:val="20"/>
                <w:szCs w:val="20"/>
              </w:rPr>
            </w:pPr>
            <w:r w:rsidRPr="006805B9">
              <w:rPr>
                <w:rFonts w:ascii="Times New Roman" w:hAnsi="Times New Roman" w:cs="Times New Roman"/>
                <w:b/>
                <w:sz w:val="20"/>
                <w:szCs w:val="20"/>
              </w:rPr>
              <w:t>Analgesics Opioid</w:t>
            </w:r>
          </w:p>
        </w:tc>
        <w:tc>
          <w:tcPr>
            <w:tcW w:w="1080" w:type="dxa"/>
            <w:shd w:val="clear" w:color="auto" w:fill="FFFF00"/>
          </w:tcPr>
          <w:p w14:paraId="3DD12362" w14:textId="77777777" w:rsidR="003405D6" w:rsidRPr="008720E1" w:rsidRDefault="003405D6" w:rsidP="003405D6">
            <w:pPr>
              <w:pStyle w:val="ListParagraph"/>
              <w:ind w:left="0"/>
              <w:jc w:val="both"/>
              <w:rPr>
                <w:rFonts w:ascii="Times New Roman" w:hAnsi="Times New Roman" w:cs="Times New Roman"/>
                <w:sz w:val="20"/>
                <w:szCs w:val="20"/>
              </w:rPr>
            </w:pPr>
          </w:p>
        </w:tc>
        <w:tc>
          <w:tcPr>
            <w:tcW w:w="1080" w:type="dxa"/>
            <w:shd w:val="clear" w:color="auto" w:fill="FFFF00"/>
          </w:tcPr>
          <w:p w14:paraId="1B4729BD" w14:textId="77777777" w:rsidR="003405D6" w:rsidRPr="00AA0A28" w:rsidRDefault="003405D6" w:rsidP="003405D6">
            <w:pPr>
              <w:pStyle w:val="ListParagraph"/>
              <w:ind w:left="0"/>
              <w:jc w:val="both"/>
              <w:rPr>
                <w:rFonts w:ascii="Times New Roman" w:hAnsi="Times New Roman" w:cs="Times New Roman"/>
                <w:sz w:val="20"/>
                <w:szCs w:val="20"/>
              </w:rPr>
            </w:pPr>
          </w:p>
        </w:tc>
        <w:tc>
          <w:tcPr>
            <w:tcW w:w="900" w:type="dxa"/>
            <w:shd w:val="clear" w:color="auto" w:fill="FFFF00"/>
          </w:tcPr>
          <w:p w14:paraId="141907E9" w14:textId="77777777" w:rsidR="003405D6" w:rsidRPr="00AA0A28" w:rsidRDefault="003405D6" w:rsidP="003405D6">
            <w:pPr>
              <w:pStyle w:val="ListParagraph"/>
              <w:ind w:left="0"/>
              <w:jc w:val="both"/>
              <w:rPr>
                <w:rFonts w:ascii="Times New Roman" w:hAnsi="Times New Roman" w:cs="Times New Roman"/>
                <w:sz w:val="20"/>
                <w:szCs w:val="20"/>
              </w:rPr>
            </w:pPr>
          </w:p>
        </w:tc>
        <w:tc>
          <w:tcPr>
            <w:tcW w:w="1170" w:type="dxa"/>
            <w:shd w:val="clear" w:color="auto" w:fill="FFFF00"/>
          </w:tcPr>
          <w:p w14:paraId="1F513DBA" w14:textId="77777777" w:rsidR="003405D6" w:rsidRPr="00AA0A28" w:rsidRDefault="003405D6" w:rsidP="003405D6">
            <w:pPr>
              <w:pStyle w:val="ListParagraph"/>
              <w:ind w:left="0"/>
              <w:jc w:val="both"/>
              <w:rPr>
                <w:rFonts w:ascii="Times New Roman" w:hAnsi="Times New Roman" w:cs="Times New Roman"/>
                <w:sz w:val="20"/>
                <w:szCs w:val="20"/>
              </w:rPr>
            </w:pPr>
          </w:p>
        </w:tc>
      </w:tr>
      <w:tr w:rsidR="003405D6" w:rsidRPr="008720E1" w14:paraId="1F9FDFCE" w14:textId="77777777" w:rsidTr="00906B15">
        <w:tc>
          <w:tcPr>
            <w:tcW w:w="5665" w:type="dxa"/>
            <w:shd w:val="clear" w:color="auto" w:fill="F7CAAC" w:themeFill="accent2" w:themeFillTint="66"/>
          </w:tcPr>
          <w:p w14:paraId="16AE7926" w14:textId="77777777" w:rsidR="003405D6" w:rsidRPr="008720E1" w:rsidRDefault="003405D6" w:rsidP="003405D6">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Morphine (</w:t>
            </w:r>
            <w:proofErr w:type="spellStart"/>
            <w:r w:rsidRPr="008720E1">
              <w:rPr>
                <w:rFonts w:ascii="Times New Roman" w:hAnsi="Times New Roman" w:cs="Times New Roman"/>
                <w:sz w:val="20"/>
                <w:szCs w:val="20"/>
              </w:rPr>
              <w:t>Sulphate</w:t>
            </w:r>
            <w:proofErr w:type="spellEnd"/>
            <w:r w:rsidRPr="008720E1">
              <w:rPr>
                <w:rFonts w:ascii="Times New Roman" w:hAnsi="Times New Roman" w:cs="Times New Roman"/>
                <w:sz w:val="20"/>
                <w:szCs w:val="20"/>
              </w:rPr>
              <w:t xml:space="preserve"> or Hydrochloride) Ampoule 10mg 1-ml</w:t>
            </w:r>
          </w:p>
        </w:tc>
        <w:tc>
          <w:tcPr>
            <w:tcW w:w="1080" w:type="dxa"/>
            <w:shd w:val="clear" w:color="auto" w:fill="F7CAAC" w:themeFill="accent2" w:themeFillTint="66"/>
          </w:tcPr>
          <w:p w14:paraId="3E6A68F7" w14:textId="77777777" w:rsidR="003405D6" w:rsidRPr="008720E1" w:rsidRDefault="003405D6" w:rsidP="003405D6">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7CAAC" w:themeFill="accent2" w:themeFillTint="66"/>
          </w:tcPr>
          <w:p w14:paraId="1349B47C" w14:textId="77777777" w:rsidR="003405D6" w:rsidRPr="00AA0A28" w:rsidRDefault="003405D6" w:rsidP="003405D6">
            <w:pPr>
              <w:pStyle w:val="ListParagraph"/>
              <w:ind w:left="0"/>
              <w:jc w:val="both"/>
              <w:rPr>
                <w:rFonts w:ascii="Times New Roman" w:hAnsi="Times New Roman" w:cs="Times New Roman"/>
                <w:sz w:val="20"/>
                <w:szCs w:val="20"/>
              </w:rPr>
            </w:pPr>
            <w:r w:rsidRPr="00AA0A28">
              <w:rPr>
                <w:rFonts w:ascii="Times New Roman" w:hAnsi="Times New Roman" w:cs="Times New Roman"/>
                <w:sz w:val="20"/>
                <w:szCs w:val="20"/>
              </w:rPr>
              <w:t>NO</w:t>
            </w:r>
          </w:p>
        </w:tc>
        <w:tc>
          <w:tcPr>
            <w:tcW w:w="900" w:type="dxa"/>
            <w:shd w:val="clear" w:color="auto" w:fill="F7CAAC" w:themeFill="accent2" w:themeFillTint="66"/>
          </w:tcPr>
          <w:p w14:paraId="0D9DA9FA" w14:textId="77777777" w:rsidR="003405D6" w:rsidRPr="00AA0A28" w:rsidRDefault="003405D6" w:rsidP="003405D6">
            <w:pPr>
              <w:pStyle w:val="ListParagraph"/>
              <w:ind w:left="0"/>
              <w:jc w:val="both"/>
              <w:rPr>
                <w:rFonts w:ascii="Times New Roman" w:hAnsi="Times New Roman" w:cs="Times New Roman"/>
                <w:sz w:val="20"/>
                <w:szCs w:val="20"/>
              </w:rPr>
            </w:pPr>
            <w:r w:rsidRPr="00AA0A28">
              <w:rPr>
                <w:rFonts w:ascii="Times New Roman" w:hAnsi="Times New Roman" w:cs="Times New Roman"/>
                <w:sz w:val="20"/>
                <w:szCs w:val="20"/>
              </w:rPr>
              <w:t>NO</w:t>
            </w:r>
          </w:p>
        </w:tc>
        <w:tc>
          <w:tcPr>
            <w:tcW w:w="1170" w:type="dxa"/>
            <w:shd w:val="clear" w:color="auto" w:fill="F7CAAC" w:themeFill="accent2" w:themeFillTint="66"/>
          </w:tcPr>
          <w:p w14:paraId="748EA6BF" w14:textId="77777777" w:rsidR="003405D6" w:rsidRPr="00AA0A28" w:rsidRDefault="003405D6" w:rsidP="003405D6">
            <w:pPr>
              <w:pStyle w:val="ListParagraph"/>
              <w:ind w:left="0"/>
              <w:jc w:val="both"/>
              <w:rPr>
                <w:rFonts w:ascii="Times New Roman" w:hAnsi="Times New Roman" w:cs="Times New Roman"/>
                <w:sz w:val="20"/>
                <w:szCs w:val="20"/>
              </w:rPr>
            </w:pPr>
            <w:r w:rsidRPr="00AA0A28">
              <w:rPr>
                <w:rFonts w:ascii="Times New Roman" w:hAnsi="Times New Roman" w:cs="Times New Roman"/>
                <w:sz w:val="20"/>
                <w:szCs w:val="20"/>
              </w:rPr>
              <w:t>NO</w:t>
            </w:r>
          </w:p>
        </w:tc>
      </w:tr>
      <w:tr w:rsidR="003405D6" w:rsidRPr="008720E1" w14:paraId="486B127A" w14:textId="77777777" w:rsidTr="00906B15">
        <w:tc>
          <w:tcPr>
            <w:tcW w:w="5665" w:type="dxa"/>
            <w:shd w:val="clear" w:color="auto" w:fill="F7CAAC" w:themeFill="accent2" w:themeFillTint="66"/>
          </w:tcPr>
          <w:p w14:paraId="5359A366" w14:textId="77777777" w:rsidR="003405D6" w:rsidRPr="008720E1" w:rsidRDefault="003405D6" w:rsidP="003405D6">
            <w:pPr>
              <w:pStyle w:val="ListParagraph"/>
              <w:ind w:left="0"/>
              <w:jc w:val="both"/>
              <w:rPr>
                <w:rFonts w:ascii="Times New Roman" w:hAnsi="Times New Roman" w:cs="Times New Roman"/>
                <w:b/>
                <w:sz w:val="20"/>
                <w:szCs w:val="20"/>
                <w:u w:val="single"/>
              </w:rPr>
            </w:pPr>
            <w:proofErr w:type="spellStart"/>
            <w:r w:rsidRPr="008720E1">
              <w:rPr>
                <w:rFonts w:ascii="Times New Roman" w:hAnsi="Times New Roman" w:cs="Times New Roman"/>
                <w:sz w:val="20"/>
                <w:szCs w:val="20"/>
              </w:rPr>
              <w:t>Pethidine</w:t>
            </w:r>
            <w:proofErr w:type="spellEnd"/>
            <w:r w:rsidRPr="008720E1">
              <w:rPr>
                <w:rFonts w:ascii="Times New Roman" w:hAnsi="Times New Roman" w:cs="Times New Roman"/>
                <w:sz w:val="20"/>
                <w:szCs w:val="20"/>
              </w:rPr>
              <w:t xml:space="preserve"> (Hydrochloride) Ampoule 50mg/ml in 2 ml</w:t>
            </w:r>
          </w:p>
        </w:tc>
        <w:tc>
          <w:tcPr>
            <w:tcW w:w="1080" w:type="dxa"/>
            <w:shd w:val="clear" w:color="auto" w:fill="F7CAAC" w:themeFill="accent2" w:themeFillTint="66"/>
          </w:tcPr>
          <w:p w14:paraId="30DE576C" w14:textId="77777777" w:rsidR="003405D6" w:rsidRPr="008720E1" w:rsidRDefault="003405D6" w:rsidP="003405D6">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7CAAC" w:themeFill="accent2" w:themeFillTint="66"/>
          </w:tcPr>
          <w:p w14:paraId="5CCC9C21" w14:textId="77777777" w:rsidR="003405D6" w:rsidRPr="00AA0A28" w:rsidRDefault="003405D6" w:rsidP="003405D6">
            <w:pPr>
              <w:pStyle w:val="ListParagraph"/>
              <w:ind w:left="0"/>
              <w:jc w:val="both"/>
              <w:rPr>
                <w:rFonts w:ascii="Times New Roman" w:hAnsi="Times New Roman" w:cs="Times New Roman"/>
                <w:sz w:val="20"/>
                <w:szCs w:val="20"/>
              </w:rPr>
            </w:pPr>
            <w:r w:rsidRPr="00AA0A28">
              <w:rPr>
                <w:rFonts w:ascii="Times New Roman" w:hAnsi="Times New Roman" w:cs="Times New Roman"/>
                <w:sz w:val="20"/>
                <w:szCs w:val="20"/>
              </w:rPr>
              <w:t>NO</w:t>
            </w:r>
          </w:p>
        </w:tc>
        <w:tc>
          <w:tcPr>
            <w:tcW w:w="900" w:type="dxa"/>
            <w:shd w:val="clear" w:color="auto" w:fill="F7CAAC" w:themeFill="accent2" w:themeFillTint="66"/>
          </w:tcPr>
          <w:p w14:paraId="308E8C49" w14:textId="77777777" w:rsidR="003405D6" w:rsidRPr="00AA0A28" w:rsidRDefault="003405D6" w:rsidP="003405D6">
            <w:pPr>
              <w:pStyle w:val="ListParagraph"/>
              <w:ind w:left="0"/>
              <w:jc w:val="both"/>
              <w:rPr>
                <w:rFonts w:ascii="Times New Roman" w:hAnsi="Times New Roman" w:cs="Times New Roman"/>
                <w:sz w:val="20"/>
                <w:szCs w:val="20"/>
              </w:rPr>
            </w:pPr>
            <w:r w:rsidRPr="00AA0A28">
              <w:rPr>
                <w:rFonts w:ascii="Times New Roman" w:hAnsi="Times New Roman" w:cs="Times New Roman"/>
                <w:sz w:val="20"/>
                <w:szCs w:val="20"/>
              </w:rPr>
              <w:t>NO</w:t>
            </w:r>
          </w:p>
        </w:tc>
        <w:tc>
          <w:tcPr>
            <w:tcW w:w="1170" w:type="dxa"/>
            <w:shd w:val="clear" w:color="auto" w:fill="F7CAAC" w:themeFill="accent2" w:themeFillTint="66"/>
          </w:tcPr>
          <w:p w14:paraId="67A88E61" w14:textId="77777777" w:rsidR="003405D6" w:rsidRPr="00AA0A28" w:rsidRDefault="003405D6" w:rsidP="003405D6">
            <w:pPr>
              <w:pStyle w:val="ListParagraph"/>
              <w:ind w:left="0"/>
              <w:jc w:val="both"/>
              <w:rPr>
                <w:rFonts w:ascii="Times New Roman" w:hAnsi="Times New Roman" w:cs="Times New Roman"/>
                <w:sz w:val="20"/>
                <w:szCs w:val="20"/>
              </w:rPr>
            </w:pPr>
            <w:r w:rsidRPr="00AA0A28">
              <w:rPr>
                <w:rFonts w:ascii="Times New Roman" w:hAnsi="Times New Roman" w:cs="Times New Roman"/>
                <w:sz w:val="20"/>
                <w:szCs w:val="20"/>
              </w:rPr>
              <w:t>NO</w:t>
            </w:r>
          </w:p>
        </w:tc>
      </w:tr>
      <w:tr w:rsidR="003405D6" w:rsidRPr="008720E1" w14:paraId="6ACD5952" w14:textId="77777777" w:rsidTr="006805B9">
        <w:tc>
          <w:tcPr>
            <w:tcW w:w="5665" w:type="dxa"/>
            <w:shd w:val="clear" w:color="auto" w:fill="FFFF00"/>
          </w:tcPr>
          <w:p w14:paraId="4EB0BA18" w14:textId="77777777" w:rsidR="003405D6" w:rsidRPr="006805B9" w:rsidRDefault="003405D6" w:rsidP="003405D6">
            <w:pPr>
              <w:pStyle w:val="ListParagraph"/>
              <w:ind w:left="0"/>
              <w:jc w:val="both"/>
              <w:rPr>
                <w:rFonts w:ascii="Times New Roman" w:hAnsi="Times New Roman" w:cs="Times New Roman"/>
                <w:b/>
                <w:sz w:val="20"/>
                <w:szCs w:val="20"/>
              </w:rPr>
            </w:pPr>
            <w:r w:rsidRPr="006805B9">
              <w:rPr>
                <w:rFonts w:ascii="Times New Roman" w:hAnsi="Times New Roman" w:cs="Times New Roman"/>
                <w:b/>
                <w:sz w:val="20"/>
                <w:szCs w:val="20"/>
              </w:rPr>
              <w:t>Analgesics</w:t>
            </w:r>
          </w:p>
        </w:tc>
        <w:tc>
          <w:tcPr>
            <w:tcW w:w="1080" w:type="dxa"/>
            <w:shd w:val="clear" w:color="auto" w:fill="FFFF00"/>
          </w:tcPr>
          <w:p w14:paraId="6CE01A82" w14:textId="77777777" w:rsidR="003405D6" w:rsidRPr="008720E1" w:rsidRDefault="003405D6" w:rsidP="003405D6">
            <w:pPr>
              <w:pStyle w:val="ListParagraph"/>
              <w:ind w:left="0"/>
              <w:jc w:val="both"/>
              <w:rPr>
                <w:rFonts w:ascii="Times New Roman" w:hAnsi="Times New Roman" w:cs="Times New Roman"/>
                <w:sz w:val="20"/>
                <w:szCs w:val="20"/>
              </w:rPr>
            </w:pPr>
          </w:p>
        </w:tc>
        <w:tc>
          <w:tcPr>
            <w:tcW w:w="1080" w:type="dxa"/>
            <w:shd w:val="clear" w:color="auto" w:fill="FFFF00"/>
          </w:tcPr>
          <w:p w14:paraId="6C65EDBA" w14:textId="77777777" w:rsidR="003405D6" w:rsidRPr="008720E1" w:rsidRDefault="003405D6" w:rsidP="003405D6">
            <w:pPr>
              <w:pStyle w:val="ListParagraph"/>
              <w:ind w:left="0"/>
              <w:jc w:val="both"/>
              <w:rPr>
                <w:rFonts w:ascii="Times New Roman" w:hAnsi="Times New Roman" w:cs="Times New Roman"/>
                <w:b/>
                <w:sz w:val="20"/>
                <w:szCs w:val="20"/>
                <w:u w:val="single"/>
              </w:rPr>
            </w:pPr>
          </w:p>
        </w:tc>
        <w:tc>
          <w:tcPr>
            <w:tcW w:w="900" w:type="dxa"/>
            <w:shd w:val="clear" w:color="auto" w:fill="FFFF00"/>
          </w:tcPr>
          <w:p w14:paraId="1D5DE631" w14:textId="77777777" w:rsidR="003405D6" w:rsidRPr="008720E1" w:rsidRDefault="003405D6" w:rsidP="003405D6">
            <w:pPr>
              <w:pStyle w:val="ListParagraph"/>
              <w:ind w:left="0"/>
              <w:jc w:val="both"/>
              <w:rPr>
                <w:rFonts w:ascii="Times New Roman" w:hAnsi="Times New Roman" w:cs="Times New Roman"/>
                <w:b/>
                <w:sz w:val="20"/>
                <w:szCs w:val="20"/>
                <w:u w:val="single"/>
              </w:rPr>
            </w:pPr>
          </w:p>
        </w:tc>
        <w:tc>
          <w:tcPr>
            <w:tcW w:w="1170" w:type="dxa"/>
            <w:shd w:val="clear" w:color="auto" w:fill="FFFF00"/>
          </w:tcPr>
          <w:p w14:paraId="3654B5C0" w14:textId="77777777" w:rsidR="003405D6" w:rsidRPr="008720E1" w:rsidRDefault="003405D6" w:rsidP="003405D6">
            <w:pPr>
              <w:pStyle w:val="ListParagraph"/>
              <w:ind w:left="0"/>
              <w:jc w:val="both"/>
              <w:rPr>
                <w:rFonts w:ascii="Times New Roman" w:hAnsi="Times New Roman" w:cs="Times New Roman"/>
                <w:b/>
                <w:sz w:val="20"/>
                <w:szCs w:val="20"/>
                <w:u w:val="single"/>
              </w:rPr>
            </w:pPr>
          </w:p>
        </w:tc>
      </w:tr>
      <w:tr w:rsidR="003405D6" w:rsidRPr="008720E1" w14:paraId="5E932F60" w14:textId="77777777" w:rsidTr="003405D6">
        <w:tc>
          <w:tcPr>
            <w:tcW w:w="5665" w:type="dxa"/>
            <w:shd w:val="clear" w:color="auto" w:fill="auto"/>
          </w:tcPr>
          <w:p w14:paraId="62E87F12" w14:textId="7681485F" w:rsidR="003405D6" w:rsidRPr="008720E1" w:rsidRDefault="003405D6" w:rsidP="003405D6">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Acetylsa</w:t>
            </w:r>
            <w:r w:rsidR="00906B15">
              <w:rPr>
                <w:rFonts w:ascii="Times New Roman" w:hAnsi="Times New Roman" w:cs="Times New Roman"/>
                <w:sz w:val="20"/>
                <w:szCs w:val="20"/>
              </w:rPr>
              <w:t>licylic acid (Dispersible) Tab 1</w:t>
            </w:r>
            <w:r w:rsidRPr="008720E1">
              <w:rPr>
                <w:rFonts w:ascii="Times New Roman" w:hAnsi="Times New Roman" w:cs="Times New Roman"/>
                <w:sz w:val="20"/>
                <w:szCs w:val="20"/>
              </w:rPr>
              <w:t>00 mg</w:t>
            </w:r>
            <w:r w:rsidR="00906B15">
              <w:rPr>
                <w:rFonts w:ascii="Times New Roman" w:hAnsi="Times New Roman" w:cs="Times New Roman"/>
                <w:sz w:val="20"/>
                <w:szCs w:val="20"/>
              </w:rPr>
              <w:t xml:space="preserve"> to 500 mg</w:t>
            </w:r>
          </w:p>
        </w:tc>
        <w:tc>
          <w:tcPr>
            <w:tcW w:w="1080" w:type="dxa"/>
            <w:shd w:val="clear" w:color="auto" w:fill="auto"/>
          </w:tcPr>
          <w:p w14:paraId="0C5FBF1E" w14:textId="77777777" w:rsidR="003405D6" w:rsidRPr="008720E1" w:rsidRDefault="003405D6" w:rsidP="003405D6">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503392C0" w14:textId="77777777" w:rsidR="003405D6" w:rsidRPr="008720E1" w:rsidRDefault="003405D6" w:rsidP="003405D6">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6591BA12" w14:textId="77777777" w:rsidR="003405D6" w:rsidRPr="008720E1" w:rsidRDefault="003405D6" w:rsidP="003405D6">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229C3B14" w14:textId="77777777" w:rsidR="003405D6" w:rsidRPr="008720E1" w:rsidRDefault="003405D6" w:rsidP="003405D6">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805B9" w:rsidRPr="008720E1" w14:paraId="4329A981" w14:textId="77777777" w:rsidTr="003405D6">
        <w:tc>
          <w:tcPr>
            <w:tcW w:w="5665" w:type="dxa"/>
            <w:shd w:val="clear" w:color="auto" w:fill="auto"/>
          </w:tcPr>
          <w:p w14:paraId="6D49BFF2" w14:textId="70F89AFA" w:rsidR="006805B9" w:rsidRPr="008720E1" w:rsidRDefault="006805B9" w:rsidP="006805B9">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Acetylsa</w:t>
            </w:r>
            <w:r>
              <w:rPr>
                <w:rFonts w:ascii="Times New Roman" w:hAnsi="Times New Roman" w:cs="Times New Roman"/>
                <w:sz w:val="20"/>
                <w:szCs w:val="20"/>
              </w:rPr>
              <w:t>licylic acid Suppository 5</w:t>
            </w:r>
            <w:r w:rsidRPr="008720E1">
              <w:rPr>
                <w:rFonts w:ascii="Times New Roman" w:hAnsi="Times New Roman" w:cs="Times New Roman"/>
                <w:sz w:val="20"/>
                <w:szCs w:val="20"/>
              </w:rPr>
              <w:t>0 mg</w:t>
            </w:r>
            <w:r>
              <w:rPr>
                <w:rFonts w:ascii="Times New Roman" w:hAnsi="Times New Roman" w:cs="Times New Roman"/>
                <w:sz w:val="20"/>
                <w:szCs w:val="20"/>
              </w:rPr>
              <w:t xml:space="preserve"> to 150 mg</w:t>
            </w:r>
          </w:p>
        </w:tc>
        <w:tc>
          <w:tcPr>
            <w:tcW w:w="1080" w:type="dxa"/>
            <w:shd w:val="clear" w:color="auto" w:fill="auto"/>
          </w:tcPr>
          <w:p w14:paraId="41559309" w14:textId="15C8A07C" w:rsidR="006805B9" w:rsidRPr="008720E1" w:rsidRDefault="006805B9" w:rsidP="006805B9">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0AF69E4F" w14:textId="4CC17C01" w:rsidR="006805B9" w:rsidRPr="008720E1" w:rsidRDefault="006805B9" w:rsidP="006805B9">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900" w:type="dxa"/>
            <w:shd w:val="clear" w:color="auto" w:fill="auto"/>
          </w:tcPr>
          <w:p w14:paraId="3223EE9A" w14:textId="35BF23BB" w:rsidR="006805B9" w:rsidRPr="008720E1" w:rsidRDefault="006805B9" w:rsidP="006805B9">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170" w:type="dxa"/>
            <w:shd w:val="clear" w:color="auto" w:fill="auto"/>
          </w:tcPr>
          <w:p w14:paraId="278562BD" w14:textId="00CA8FF5" w:rsidR="006805B9" w:rsidRPr="008720E1" w:rsidRDefault="006805B9" w:rsidP="006805B9">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r>
      <w:tr w:rsidR="006805B9" w:rsidRPr="008720E1" w14:paraId="661D785F" w14:textId="77777777" w:rsidTr="006805B9">
        <w:tc>
          <w:tcPr>
            <w:tcW w:w="5665" w:type="dxa"/>
            <w:shd w:val="clear" w:color="auto" w:fill="auto"/>
          </w:tcPr>
          <w:p w14:paraId="4F8D7028" w14:textId="77777777" w:rsidR="006805B9" w:rsidRPr="008720E1" w:rsidRDefault="006805B9" w:rsidP="006805B9">
            <w:pPr>
              <w:pStyle w:val="ListParagraph"/>
              <w:ind w:left="0"/>
              <w:jc w:val="both"/>
              <w:rPr>
                <w:rFonts w:ascii="Times New Roman" w:hAnsi="Times New Roman" w:cs="Times New Roman"/>
                <w:b/>
                <w:sz w:val="20"/>
                <w:szCs w:val="20"/>
                <w:u w:val="single"/>
              </w:rPr>
            </w:pPr>
            <w:proofErr w:type="spellStart"/>
            <w:r w:rsidRPr="008720E1">
              <w:rPr>
                <w:rFonts w:ascii="Times New Roman" w:hAnsi="Times New Roman" w:cs="Times New Roman"/>
                <w:sz w:val="20"/>
                <w:szCs w:val="20"/>
              </w:rPr>
              <w:t>Mefenamic</w:t>
            </w:r>
            <w:proofErr w:type="spellEnd"/>
            <w:r w:rsidRPr="008720E1">
              <w:rPr>
                <w:rFonts w:ascii="Times New Roman" w:hAnsi="Times New Roman" w:cs="Times New Roman"/>
                <w:sz w:val="20"/>
                <w:szCs w:val="20"/>
              </w:rPr>
              <w:t xml:space="preserve"> Acid Tab 250 mg</w:t>
            </w:r>
          </w:p>
        </w:tc>
        <w:tc>
          <w:tcPr>
            <w:tcW w:w="1080" w:type="dxa"/>
            <w:shd w:val="clear" w:color="auto" w:fill="auto"/>
          </w:tcPr>
          <w:p w14:paraId="00149929" w14:textId="77777777" w:rsidR="006805B9" w:rsidRPr="008720E1" w:rsidRDefault="006805B9" w:rsidP="006805B9">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31445937"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261F69FA"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1E315884"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805B9" w:rsidRPr="008720E1" w14:paraId="4A8BEBD6" w14:textId="77777777" w:rsidTr="006805B9">
        <w:tc>
          <w:tcPr>
            <w:tcW w:w="5665" w:type="dxa"/>
            <w:tcBorders>
              <w:top w:val="nil"/>
            </w:tcBorders>
            <w:shd w:val="clear" w:color="auto" w:fill="auto"/>
          </w:tcPr>
          <w:p w14:paraId="139FCC1A" w14:textId="77777777" w:rsidR="006805B9" w:rsidRPr="008720E1" w:rsidRDefault="006805B9" w:rsidP="006805B9">
            <w:pPr>
              <w:pStyle w:val="ListParagraph"/>
              <w:ind w:left="0"/>
              <w:jc w:val="both"/>
              <w:rPr>
                <w:rFonts w:ascii="Times New Roman" w:hAnsi="Times New Roman" w:cs="Times New Roman"/>
                <w:b/>
                <w:sz w:val="20"/>
                <w:szCs w:val="20"/>
                <w:u w:val="single"/>
              </w:rPr>
            </w:pPr>
            <w:proofErr w:type="spellStart"/>
            <w:r w:rsidRPr="008720E1">
              <w:rPr>
                <w:rFonts w:ascii="Times New Roman" w:hAnsi="Times New Roman" w:cs="Times New Roman"/>
                <w:sz w:val="20"/>
                <w:szCs w:val="20"/>
              </w:rPr>
              <w:t>Mefenamic</w:t>
            </w:r>
            <w:proofErr w:type="spellEnd"/>
            <w:r w:rsidRPr="008720E1">
              <w:rPr>
                <w:rFonts w:ascii="Times New Roman" w:hAnsi="Times New Roman" w:cs="Times New Roman"/>
                <w:sz w:val="20"/>
                <w:szCs w:val="20"/>
              </w:rPr>
              <w:t xml:space="preserve"> Acid Suspension 50mg/5ml</w:t>
            </w:r>
          </w:p>
        </w:tc>
        <w:tc>
          <w:tcPr>
            <w:tcW w:w="1080" w:type="dxa"/>
            <w:shd w:val="clear" w:color="auto" w:fill="auto"/>
          </w:tcPr>
          <w:p w14:paraId="7465B106" w14:textId="77777777" w:rsidR="006805B9" w:rsidRPr="008720E1" w:rsidRDefault="006805B9" w:rsidP="006805B9">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7C451A21"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02085403"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148B997C"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805B9" w:rsidRPr="008720E1" w14:paraId="20807451" w14:textId="77777777" w:rsidTr="006805B9">
        <w:trPr>
          <w:trHeight w:val="196"/>
        </w:trPr>
        <w:tc>
          <w:tcPr>
            <w:tcW w:w="5665" w:type="dxa"/>
            <w:shd w:val="clear" w:color="auto" w:fill="auto"/>
          </w:tcPr>
          <w:p w14:paraId="74E34DA6" w14:textId="77777777" w:rsidR="006805B9" w:rsidRPr="00C856F8" w:rsidRDefault="006805B9" w:rsidP="006805B9">
            <w:pPr>
              <w:pStyle w:val="ListParagraph"/>
              <w:ind w:left="0"/>
              <w:jc w:val="both"/>
              <w:rPr>
                <w:rFonts w:ascii="Times New Roman" w:hAnsi="Times New Roman" w:cs="Times New Roman"/>
                <w:b/>
                <w:sz w:val="20"/>
                <w:szCs w:val="20"/>
                <w:u w:val="single"/>
              </w:rPr>
            </w:pPr>
            <w:proofErr w:type="spellStart"/>
            <w:r w:rsidRPr="00C856F8">
              <w:rPr>
                <w:rFonts w:ascii="Times New Roman" w:hAnsi="Times New Roman" w:cs="Times New Roman"/>
                <w:sz w:val="20"/>
                <w:szCs w:val="20"/>
              </w:rPr>
              <w:t>Diclofenac</w:t>
            </w:r>
            <w:proofErr w:type="spellEnd"/>
            <w:r w:rsidRPr="00C856F8">
              <w:rPr>
                <w:rFonts w:ascii="Times New Roman" w:hAnsi="Times New Roman" w:cs="Times New Roman"/>
                <w:sz w:val="20"/>
                <w:szCs w:val="20"/>
              </w:rPr>
              <w:t xml:space="preserve"> (sodium) Tab 50 mg</w:t>
            </w:r>
          </w:p>
        </w:tc>
        <w:tc>
          <w:tcPr>
            <w:tcW w:w="1080" w:type="dxa"/>
            <w:shd w:val="clear" w:color="auto" w:fill="auto"/>
          </w:tcPr>
          <w:p w14:paraId="4F26E27F" w14:textId="77777777" w:rsidR="006805B9" w:rsidRPr="008720E1" w:rsidRDefault="006805B9" w:rsidP="006805B9">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21CC1275"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2CECD0B2"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140F0D5D"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805B9" w:rsidRPr="008720E1" w14:paraId="54D90DCF" w14:textId="77777777" w:rsidTr="003405D6">
        <w:tc>
          <w:tcPr>
            <w:tcW w:w="5665" w:type="dxa"/>
            <w:shd w:val="clear" w:color="auto" w:fill="auto"/>
          </w:tcPr>
          <w:p w14:paraId="2959EEF5" w14:textId="77777777" w:rsidR="006805B9" w:rsidRPr="008720E1" w:rsidRDefault="006805B9" w:rsidP="006805B9">
            <w:pPr>
              <w:pStyle w:val="ListParagraph"/>
              <w:ind w:left="0"/>
              <w:jc w:val="both"/>
              <w:rPr>
                <w:rFonts w:ascii="Times New Roman" w:hAnsi="Times New Roman" w:cs="Times New Roman"/>
                <w:b/>
                <w:sz w:val="20"/>
                <w:szCs w:val="20"/>
                <w:u w:val="single"/>
              </w:rPr>
            </w:pPr>
            <w:proofErr w:type="spellStart"/>
            <w:r w:rsidRPr="008720E1">
              <w:rPr>
                <w:rFonts w:ascii="Times New Roman" w:hAnsi="Times New Roman" w:cs="Times New Roman"/>
                <w:sz w:val="20"/>
                <w:szCs w:val="20"/>
              </w:rPr>
              <w:t>Diclofenac</w:t>
            </w:r>
            <w:proofErr w:type="spellEnd"/>
            <w:r w:rsidRPr="008720E1">
              <w:rPr>
                <w:rFonts w:ascii="Times New Roman" w:hAnsi="Times New Roman" w:cs="Times New Roman"/>
                <w:sz w:val="20"/>
                <w:szCs w:val="20"/>
              </w:rPr>
              <w:t xml:space="preserve"> (sodium) Ampoule 75mg in 3 ml</w:t>
            </w:r>
          </w:p>
        </w:tc>
        <w:tc>
          <w:tcPr>
            <w:tcW w:w="1080" w:type="dxa"/>
            <w:shd w:val="clear" w:color="auto" w:fill="auto"/>
          </w:tcPr>
          <w:p w14:paraId="7A30FD79" w14:textId="77777777" w:rsidR="006805B9" w:rsidRPr="008720E1" w:rsidRDefault="006805B9" w:rsidP="006805B9">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44790E4E"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7326B035"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2E42D458"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805B9" w:rsidRPr="008720E1" w14:paraId="70C89175" w14:textId="77777777" w:rsidTr="003405D6">
        <w:tc>
          <w:tcPr>
            <w:tcW w:w="5665" w:type="dxa"/>
            <w:tcBorders>
              <w:top w:val="nil"/>
            </w:tcBorders>
            <w:shd w:val="clear" w:color="auto" w:fill="auto"/>
          </w:tcPr>
          <w:p w14:paraId="25F38FDF"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Ibuprofen + Tab 200, 400 mg</w:t>
            </w:r>
          </w:p>
        </w:tc>
        <w:tc>
          <w:tcPr>
            <w:tcW w:w="1080" w:type="dxa"/>
            <w:shd w:val="clear" w:color="auto" w:fill="auto"/>
          </w:tcPr>
          <w:p w14:paraId="0BE33768" w14:textId="77777777" w:rsidR="006805B9" w:rsidRPr="008720E1" w:rsidRDefault="006805B9" w:rsidP="006805B9">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26D138A5"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4376DDB2"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4223C1A4"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805B9" w:rsidRPr="008720E1" w14:paraId="7F150B36" w14:textId="77777777" w:rsidTr="003405D6">
        <w:tc>
          <w:tcPr>
            <w:tcW w:w="5665" w:type="dxa"/>
            <w:tcBorders>
              <w:top w:val="nil"/>
            </w:tcBorders>
            <w:shd w:val="clear" w:color="auto" w:fill="auto"/>
          </w:tcPr>
          <w:p w14:paraId="59813063" w14:textId="4652FB1C" w:rsidR="006805B9" w:rsidRPr="008720E1" w:rsidRDefault="006805B9" w:rsidP="006805B9">
            <w:pPr>
              <w:pStyle w:val="ListParagraph"/>
              <w:ind w:left="0"/>
              <w:jc w:val="both"/>
              <w:rPr>
                <w:rFonts w:ascii="Times New Roman" w:hAnsi="Times New Roman" w:cs="Times New Roman"/>
                <w:b/>
                <w:sz w:val="20"/>
                <w:szCs w:val="20"/>
                <w:u w:val="single"/>
              </w:rPr>
            </w:pPr>
            <w:r>
              <w:rPr>
                <w:rFonts w:ascii="Times New Roman" w:hAnsi="Times New Roman" w:cs="Times New Roman"/>
                <w:sz w:val="20"/>
                <w:szCs w:val="20"/>
              </w:rPr>
              <w:t>Ibuprofen + Syrup 2</w:t>
            </w:r>
            <w:r w:rsidRPr="008720E1">
              <w:rPr>
                <w:rFonts w:ascii="Times New Roman" w:hAnsi="Times New Roman" w:cs="Times New Roman"/>
                <w:sz w:val="20"/>
                <w:szCs w:val="20"/>
              </w:rPr>
              <w:t>00mg/5ml</w:t>
            </w:r>
          </w:p>
        </w:tc>
        <w:tc>
          <w:tcPr>
            <w:tcW w:w="1080" w:type="dxa"/>
            <w:shd w:val="clear" w:color="auto" w:fill="auto"/>
          </w:tcPr>
          <w:p w14:paraId="4C2A1B9C" w14:textId="77777777" w:rsidR="006805B9" w:rsidRPr="008720E1" w:rsidRDefault="006805B9" w:rsidP="006805B9">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0671FAC1"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5DAD71BD"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61F13F44"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805B9" w:rsidRPr="008720E1" w14:paraId="347116B9" w14:textId="77777777" w:rsidTr="003405D6">
        <w:tc>
          <w:tcPr>
            <w:tcW w:w="5665" w:type="dxa"/>
            <w:shd w:val="clear" w:color="auto" w:fill="auto"/>
          </w:tcPr>
          <w:p w14:paraId="655C0BF4" w14:textId="200C7340" w:rsidR="006805B9" w:rsidRPr="00293E59" w:rsidRDefault="006805B9" w:rsidP="006805B9">
            <w:pPr>
              <w:pStyle w:val="ListParagraph"/>
              <w:ind w:left="0"/>
              <w:jc w:val="both"/>
              <w:rPr>
                <w:rFonts w:ascii="Times New Roman" w:hAnsi="Times New Roman" w:cs="Times New Roman"/>
                <w:b/>
                <w:sz w:val="20"/>
                <w:szCs w:val="20"/>
                <w:u w:val="single"/>
                <w:vertAlign w:val="superscript"/>
              </w:rPr>
            </w:pPr>
            <w:proofErr w:type="spellStart"/>
            <w:r w:rsidRPr="00293E59">
              <w:rPr>
                <w:rFonts w:ascii="Times New Roman" w:hAnsi="Times New Roman" w:cs="Times New Roman"/>
                <w:b/>
                <w:sz w:val="20"/>
                <w:szCs w:val="20"/>
              </w:rPr>
              <w:t>Paracetamol</w:t>
            </w:r>
            <w:proofErr w:type="spellEnd"/>
            <w:r w:rsidRPr="00293E59">
              <w:rPr>
                <w:rFonts w:ascii="Times New Roman" w:hAnsi="Times New Roman" w:cs="Times New Roman"/>
                <w:b/>
                <w:sz w:val="20"/>
                <w:szCs w:val="20"/>
              </w:rPr>
              <w:t xml:space="preserve"> Tab 500 mg</w:t>
            </w:r>
            <w:r w:rsidR="00293E59">
              <w:rPr>
                <w:rFonts w:ascii="Times New Roman" w:hAnsi="Times New Roman" w:cs="Times New Roman"/>
                <w:b/>
                <w:sz w:val="20"/>
                <w:szCs w:val="20"/>
                <w:vertAlign w:val="superscript"/>
              </w:rPr>
              <w:t>*</w:t>
            </w:r>
          </w:p>
        </w:tc>
        <w:tc>
          <w:tcPr>
            <w:tcW w:w="1080" w:type="dxa"/>
            <w:shd w:val="clear" w:color="auto" w:fill="auto"/>
          </w:tcPr>
          <w:p w14:paraId="17437ADE" w14:textId="77777777" w:rsidR="006805B9" w:rsidRPr="008720E1" w:rsidRDefault="006805B9" w:rsidP="006805B9">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12CD475B"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68372414"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2670120C"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805B9" w:rsidRPr="008720E1" w14:paraId="7C4648E9" w14:textId="77777777" w:rsidTr="006437F0">
        <w:tc>
          <w:tcPr>
            <w:tcW w:w="5665" w:type="dxa"/>
            <w:tcBorders>
              <w:top w:val="nil"/>
            </w:tcBorders>
            <w:shd w:val="clear" w:color="auto" w:fill="F7CAAC" w:themeFill="accent2" w:themeFillTint="66"/>
          </w:tcPr>
          <w:p w14:paraId="7181922B" w14:textId="18AE1985" w:rsidR="006805B9" w:rsidRPr="00293E59" w:rsidRDefault="006805B9" w:rsidP="006805B9">
            <w:pPr>
              <w:pStyle w:val="ListParagraph"/>
              <w:ind w:left="0"/>
              <w:jc w:val="both"/>
              <w:rPr>
                <w:rFonts w:ascii="Times New Roman" w:hAnsi="Times New Roman" w:cs="Times New Roman"/>
                <w:b/>
                <w:sz w:val="20"/>
                <w:szCs w:val="20"/>
                <w:u w:val="single"/>
                <w:vertAlign w:val="superscript"/>
              </w:rPr>
            </w:pPr>
            <w:proofErr w:type="spellStart"/>
            <w:r w:rsidRPr="00293E59">
              <w:rPr>
                <w:rFonts w:ascii="Times New Roman" w:hAnsi="Times New Roman" w:cs="Times New Roman"/>
                <w:b/>
                <w:sz w:val="20"/>
                <w:szCs w:val="20"/>
              </w:rPr>
              <w:t>Paracetamol</w:t>
            </w:r>
            <w:proofErr w:type="spellEnd"/>
            <w:r w:rsidRPr="00293E59">
              <w:rPr>
                <w:rFonts w:ascii="Times New Roman" w:hAnsi="Times New Roman" w:cs="Times New Roman"/>
                <w:b/>
                <w:sz w:val="20"/>
                <w:szCs w:val="20"/>
              </w:rPr>
              <w:t xml:space="preserve"> Injection 150 mg/ml</w:t>
            </w:r>
            <w:r w:rsidR="00293E59">
              <w:rPr>
                <w:rFonts w:ascii="Times New Roman" w:hAnsi="Times New Roman" w:cs="Times New Roman"/>
                <w:b/>
                <w:sz w:val="20"/>
                <w:szCs w:val="20"/>
                <w:vertAlign w:val="superscript"/>
              </w:rPr>
              <w:t>*</w:t>
            </w:r>
          </w:p>
        </w:tc>
        <w:tc>
          <w:tcPr>
            <w:tcW w:w="1080" w:type="dxa"/>
            <w:shd w:val="clear" w:color="auto" w:fill="F7CAAC" w:themeFill="accent2" w:themeFillTint="66"/>
          </w:tcPr>
          <w:p w14:paraId="12D16918" w14:textId="77777777" w:rsidR="006805B9" w:rsidRPr="008720E1" w:rsidRDefault="006805B9" w:rsidP="006805B9">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7CAAC" w:themeFill="accent2" w:themeFillTint="66"/>
          </w:tcPr>
          <w:p w14:paraId="06B97FBC" w14:textId="77777777" w:rsidR="006805B9" w:rsidRPr="00AA0A28" w:rsidRDefault="006805B9" w:rsidP="006805B9">
            <w:pPr>
              <w:pStyle w:val="ListParagraph"/>
              <w:ind w:left="0"/>
              <w:jc w:val="both"/>
              <w:rPr>
                <w:rFonts w:ascii="Times New Roman" w:hAnsi="Times New Roman" w:cs="Times New Roman"/>
                <w:sz w:val="20"/>
                <w:szCs w:val="20"/>
              </w:rPr>
            </w:pPr>
            <w:r w:rsidRPr="00AA0A28">
              <w:rPr>
                <w:rFonts w:ascii="Times New Roman" w:hAnsi="Times New Roman" w:cs="Times New Roman"/>
                <w:sz w:val="20"/>
                <w:szCs w:val="20"/>
              </w:rPr>
              <w:t>NO</w:t>
            </w:r>
          </w:p>
        </w:tc>
        <w:tc>
          <w:tcPr>
            <w:tcW w:w="900" w:type="dxa"/>
            <w:shd w:val="clear" w:color="auto" w:fill="F7CAAC" w:themeFill="accent2" w:themeFillTint="66"/>
          </w:tcPr>
          <w:p w14:paraId="156603C0" w14:textId="77777777" w:rsidR="006805B9" w:rsidRPr="00AA0A28" w:rsidRDefault="006805B9" w:rsidP="006805B9">
            <w:pPr>
              <w:pStyle w:val="ListParagraph"/>
              <w:ind w:left="0"/>
              <w:jc w:val="both"/>
              <w:rPr>
                <w:rFonts w:ascii="Times New Roman" w:hAnsi="Times New Roman" w:cs="Times New Roman"/>
                <w:sz w:val="20"/>
                <w:szCs w:val="20"/>
              </w:rPr>
            </w:pPr>
            <w:r w:rsidRPr="00AA0A28">
              <w:rPr>
                <w:rFonts w:ascii="Times New Roman" w:hAnsi="Times New Roman" w:cs="Times New Roman"/>
                <w:sz w:val="20"/>
                <w:szCs w:val="20"/>
              </w:rPr>
              <w:t>NO</w:t>
            </w:r>
          </w:p>
        </w:tc>
        <w:tc>
          <w:tcPr>
            <w:tcW w:w="1170" w:type="dxa"/>
            <w:shd w:val="clear" w:color="auto" w:fill="F7CAAC" w:themeFill="accent2" w:themeFillTint="66"/>
          </w:tcPr>
          <w:p w14:paraId="05AA95ED" w14:textId="77777777" w:rsidR="006805B9" w:rsidRPr="00AA0A28" w:rsidRDefault="006805B9" w:rsidP="006805B9">
            <w:pPr>
              <w:pStyle w:val="ListParagraph"/>
              <w:ind w:left="0"/>
              <w:jc w:val="both"/>
              <w:rPr>
                <w:rFonts w:ascii="Times New Roman" w:hAnsi="Times New Roman" w:cs="Times New Roman"/>
                <w:sz w:val="20"/>
                <w:szCs w:val="20"/>
              </w:rPr>
            </w:pPr>
            <w:r w:rsidRPr="00AA0A28">
              <w:rPr>
                <w:rFonts w:ascii="Times New Roman" w:hAnsi="Times New Roman" w:cs="Times New Roman"/>
                <w:sz w:val="20"/>
                <w:szCs w:val="20"/>
              </w:rPr>
              <w:t>NO</w:t>
            </w:r>
          </w:p>
        </w:tc>
      </w:tr>
      <w:tr w:rsidR="006805B9" w:rsidRPr="008720E1" w14:paraId="29BAF590" w14:textId="77777777" w:rsidTr="003405D6">
        <w:tc>
          <w:tcPr>
            <w:tcW w:w="5665" w:type="dxa"/>
            <w:tcBorders>
              <w:top w:val="nil"/>
            </w:tcBorders>
            <w:shd w:val="clear" w:color="auto" w:fill="auto"/>
          </w:tcPr>
          <w:p w14:paraId="2F680C1B" w14:textId="6A15D0CA" w:rsidR="006805B9" w:rsidRPr="00293E59" w:rsidRDefault="006805B9" w:rsidP="006805B9">
            <w:pPr>
              <w:pStyle w:val="ListParagraph"/>
              <w:ind w:left="0"/>
              <w:jc w:val="both"/>
              <w:rPr>
                <w:rFonts w:ascii="Times New Roman" w:hAnsi="Times New Roman" w:cs="Times New Roman"/>
                <w:b/>
                <w:sz w:val="20"/>
                <w:szCs w:val="20"/>
                <w:u w:val="single"/>
              </w:rPr>
            </w:pPr>
            <w:proofErr w:type="spellStart"/>
            <w:r w:rsidRPr="00293E59">
              <w:rPr>
                <w:rFonts w:ascii="Times New Roman" w:hAnsi="Times New Roman" w:cs="Times New Roman"/>
                <w:b/>
                <w:sz w:val="20"/>
                <w:szCs w:val="20"/>
              </w:rPr>
              <w:t>Paracetamol</w:t>
            </w:r>
            <w:proofErr w:type="spellEnd"/>
            <w:r w:rsidRPr="00293E59">
              <w:rPr>
                <w:rFonts w:ascii="Times New Roman" w:hAnsi="Times New Roman" w:cs="Times New Roman"/>
                <w:b/>
                <w:sz w:val="20"/>
                <w:szCs w:val="20"/>
              </w:rPr>
              <w:t xml:space="preserve"> Syrup 125 mg/5ml</w:t>
            </w:r>
            <w:r w:rsidR="00293E59">
              <w:rPr>
                <w:rFonts w:ascii="Times New Roman" w:hAnsi="Times New Roman" w:cs="Times New Roman"/>
                <w:b/>
                <w:sz w:val="20"/>
                <w:szCs w:val="20"/>
              </w:rPr>
              <w:t>*</w:t>
            </w:r>
          </w:p>
        </w:tc>
        <w:tc>
          <w:tcPr>
            <w:tcW w:w="1080" w:type="dxa"/>
            <w:shd w:val="clear" w:color="auto" w:fill="auto"/>
          </w:tcPr>
          <w:p w14:paraId="45A52C38" w14:textId="77777777" w:rsidR="006805B9" w:rsidRPr="008720E1" w:rsidRDefault="006805B9" w:rsidP="006805B9">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6C9E33F6"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0C3C597C"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024199EE"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805B9" w:rsidRPr="008720E1" w14:paraId="61E04D5E" w14:textId="77777777" w:rsidTr="003405D6">
        <w:tc>
          <w:tcPr>
            <w:tcW w:w="5665" w:type="dxa"/>
            <w:tcBorders>
              <w:top w:val="nil"/>
            </w:tcBorders>
            <w:shd w:val="clear" w:color="auto" w:fill="auto"/>
          </w:tcPr>
          <w:p w14:paraId="046B4E57" w14:textId="61F7CE8A" w:rsidR="006805B9" w:rsidRPr="00293E59" w:rsidRDefault="006805B9" w:rsidP="006805B9">
            <w:pPr>
              <w:pStyle w:val="ListParagraph"/>
              <w:ind w:left="0"/>
              <w:jc w:val="both"/>
              <w:rPr>
                <w:rFonts w:ascii="Times New Roman" w:hAnsi="Times New Roman" w:cs="Times New Roman"/>
                <w:b/>
                <w:sz w:val="20"/>
                <w:szCs w:val="20"/>
                <w:u w:val="single"/>
              </w:rPr>
            </w:pPr>
            <w:proofErr w:type="spellStart"/>
            <w:r w:rsidRPr="00293E59">
              <w:rPr>
                <w:rFonts w:ascii="Times New Roman" w:hAnsi="Times New Roman" w:cs="Times New Roman"/>
                <w:b/>
                <w:sz w:val="20"/>
                <w:szCs w:val="20"/>
              </w:rPr>
              <w:t>Paracetamol</w:t>
            </w:r>
            <w:proofErr w:type="spellEnd"/>
            <w:r w:rsidRPr="00293E59">
              <w:rPr>
                <w:rFonts w:ascii="Times New Roman" w:hAnsi="Times New Roman" w:cs="Times New Roman"/>
                <w:b/>
                <w:sz w:val="20"/>
                <w:szCs w:val="20"/>
              </w:rPr>
              <w:t xml:space="preserve"> Suppository 100 mg</w:t>
            </w:r>
            <w:r w:rsidR="00293E59">
              <w:rPr>
                <w:rFonts w:ascii="Times New Roman" w:hAnsi="Times New Roman" w:cs="Times New Roman"/>
                <w:b/>
                <w:sz w:val="20"/>
                <w:szCs w:val="20"/>
              </w:rPr>
              <w:t>*</w:t>
            </w:r>
          </w:p>
        </w:tc>
        <w:tc>
          <w:tcPr>
            <w:tcW w:w="1080" w:type="dxa"/>
            <w:shd w:val="clear" w:color="auto" w:fill="auto"/>
          </w:tcPr>
          <w:p w14:paraId="23A90C7D" w14:textId="77777777" w:rsidR="006805B9" w:rsidRPr="008720E1" w:rsidRDefault="006805B9" w:rsidP="006805B9">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2750E9AF"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6621A2FB"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3376712B"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805B9" w:rsidRPr="008720E1" w14:paraId="5B36C51C" w14:textId="77777777" w:rsidTr="006437F0">
        <w:tc>
          <w:tcPr>
            <w:tcW w:w="5665" w:type="dxa"/>
            <w:shd w:val="clear" w:color="auto" w:fill="FFFF00"/>
          </w:tcPr>
          <w:p w14:paraId="75050BAD" w14:textId="2AFABD45" w:rsidR="006805B9" w:rsidRPr="006437F0" w:rsidRDefault="006805B9" w:rsidP="006805B9">
            <w:pPr>
              <w:pStyle w:val="ListParagraph"/>
              <w:ind w:left="0"/>
              <w:jc w:val="both"/>
              <w:rPr>
                <w:rFonts w:ascii="Times New Roman" w:hAnsi="Times New Roman" w:cs="Times New Roman"/>
                <w:b/>
                <w:sz w:val="20"/>
                <w:szCs w:val="20"/>
                <w:highlight w:val="yellow"/>
                <w:u w:val="single"/>
              </w:rPr>
            </w:pPr>
            <w:r w:rsidRPr="006437F0">
              <w:rPr>
                <w:rFonts w:ascii="Times New Roman" w:hAnsi="Times New Roman" w:cs="Times New Roman"/>
                <w:b/>
                <w:sz w:val="20"/>
                <w:szCs w:val="20"/>
                <w:highlight w:val="yellow"/>
              </w:rPr>
              <w:t>Anti</w:t>
            </w:r>
            <w:r w:rsidR="006437F0">
              <w:rPr>
                <w:rFonts w:ascii="Times New Roman" w:hAnsi="Times New Roman" w:cs="Times New Roman"/>
                <w:b/>
                <w:sz w:val="20"/>
                <w:szCs w:val="20"/>
                <w:highlight w:val="yellow"/>
              </w:rPr>
              <w:t>-</w:t>
            </w:r>
            <w:proofErr w:type="spellStart"/>
            <w:r w:rsidR="006437F0">
              <w:rPr>
                <w:rFonts w:ascii="Times New Roman" w:hAnsi="Times New Roman" w:cs="Times New Roman"/>
                <w:b/>
                <w:sz w:val="20"/>
                <w:szCs w:val="20"/>
                <w:highlight w:val="yellow"/>
              </w:rPr>
              <w:t>A</w:t>
            </w:r>
            <w:r w:rsidRPr="006437F0">
              <w:rPr>
                <w:rFonts w:ascii="Times New Roman" w:hAnsi="Times New Roman" w:cs="Times New Roman"/>
                <w:b/>
                <w:sz w:val="20"/>
                <w:szCs w:val="20"/>
                <w:highlight w:val="yellow"/>
              </w:rPr>
              <w:t>llergics</w:t>
            </w:r>
            <w:proofErr w:type="spellEnd"/>
            <w:r w:rsidRPr="006437F0">
              <w:rPr>
                <w:rFonts w:ascii="Times New Roman" w:hAnsi="Times New Roman" w:cs="Times New Roman"/>
                <w:b/>
                <w:sz w:val="20"/>
                <w:szCs w:val="20"/>
                <w:highlight w:val="yellow"/>
              </w:rPr>
              <w:t xml:space="preserve"> and Medicines used in Anaphylaxis</w:t>
            </w:r>
          </w:p>
        </w:tc>
        <w:tc>
          <w:tcPr>
            <w:tcW w:w="1080" w:type="dxa"/>
            <w:shd w:val="clear" w:color="auto" w:fill="FFFF00"/>
          </w:tcPr>
          <w:p w14:paraId="5D9DE7B4" w14:textId="77777777" w:rsidR="006805B9" w:rsidRPr="006437F0" w:rsidRDefault="006805B9" w:rsidP="006805B9">
            <w:pPr>
              <w:pStyle w:val="ListParagraph"/>
              <w:ind w:left="0"/>
              <w:jc w:val="both"/>
              <w:rPr>
                <w:rFonts w:ascii="Times New Roman" w:hAnsi="Times New Roman" w:cs="Times New Roman"/>
                <w:sz w:val="20"/>
                <w:szCs w:val="20"/>
                <w:highlight w:val="yellow"/>
              </w:rPr>
            </w:pPr>
            <w:r w:rsidRPr="006437F0">
              <w:rPr>
                <w:rFonts w:ascii="Times New Roman" w:hAnsi="Times New Roman" w:cs="Times New Roman"/>
                <w:sz w:val="20"/>
                <w:szCs w:val="20"/>
                <w:highlight w:val="yellow"/>
              </w:rPr>
              <w:t>YES</w:t>
            </w:r>
          </w:p>
        </w:tc>
        <w:tc>
          <w:tcPr>
            <w:tcW w:w="1080" w:type="dxa"/>
            <w:shd w:val="clear" w:color="auto" w:fill="FFFF00"/>
          </w:tcPr>
          <w:p w14:paraId="0DCEC7F9" w14:textId="77777777" w:rsidR="006805B9" w:rsidRPr="006437F0" w:rsidRDefault="006805B9" w:rsidP="006805B9">
            <w:pPr>
              <w:pStyle w:val="ListParagraph"/>
              <w:ind w:left="0"/>
              <w:jc w:val="both"/>
              <w:rPr>
                <w:rFonts w:ascii="Times New Roman" w:hAnsi="Times New Roman" w:cs="Times New Roman"/>
                <w:b/>
                <w:sz w:val="20"/>
                <w:szCs w:val="20"/>
                <w:highlight w:val="yellow"/>
                <w:u w:val="single"/>
              </w:rPr>
            </w:pPr>
          </w:p>
        </w:tc>
        <w:tc>
          <w:tcPr>
            <w:tcW w:w="900" w:type="dxa"/>
            <w:shd w:val="clear" w:color="auto" w:fill="FFFF00"/>
          </w:tcPr>
          <w:p w14:paraId="50DA5E4B" w14:textId="77777777" w:rsidR="006805B9" w:rsidRPr="006437F0" w:rsidRDefault="006805B9" w:rsidP="006805B9">
            <w:pPr>
              <w:pStyle w:val="ListParagraph"/>
              <w:ind w:left="0"/>
              <w:jc w:val="both"/>
              <w:rPr>
                <w:rFonts w:ascii="Times New Roman" w:hAnsi="Times New Roman" w:cs="Times New Roman"/>
                <w:b/>
                <w:sz w:val="20"/>
                <w:szCs w:val="20"/>
                <w:highlight w:val="yellow"/>
                <w:u w:val="single"/>
              </w:rPr>
            </w:pPr>
          </w:p>
        </w:tc>
        <w:tc>
          <w:tcPr>
            <w:tcW w:w="1170" w:type="dxa"/>
            <w:shd w:val="clear" w:color="auto" w:fill="FFFF00"/>
          </w:tcPr>
          <w:p w14:paraId="64603DFB" w14:textId="77777777" w:rsidR="006805B9" w:rsidRPr="006437F0" w:rsidRDefault="006805B9" w:rsidP="006805B9">
            <w:pPr>
              <w:pStyle w:val="ListParagraph"/>
              <w:ind w:left="0"/>
              <w:jc w:val="both"/>
              <w:rPr>
                <w:rFonts w:ascii="Times New Roman" w:hAnsi="Times New Roman" w:cs="Times New Roman"/>
                <w:b/>
                <w:sz w:val="20"/>
                <w:szCs w:val="20"/>
                <w:highlight w:val="yellow"/>
                <w:u w:val="single"/>
              </w:rPr>
            </w:pPr>
          </w:p>
        </w:tc>
      </w:tr>
      <w:tr w:rsidR="006805B9" w:rsidRPr="008720E1" w14:paraId="5E6B155C" w14:textId="77777777" w:rsidTr="003405D6">
        <w:tc>
          <w:tcPr>
            <w:tcW w:w="5665" w:type="dxa"/>
            <w:shd w:val="clear" w:color="auto" w:fill="auto"/>
          </w:tcPr>
          <w:p w14:paraId="5F34B7D5" w14:textId="51B6BD1E" w:rsidR="006805B9" w:rsidRPr="00293E59" w:rsidRDefault="006805B9" w:rsidP="006805B9">
            <w:pPr>
              <w:pStyle w:val="ListParagraph"/>
              <w:ind w:left="0"/>
              <w:jc w:val="both"/>
              <w:rPr>
                <w:rFonts w:ascii="Times New Roman" w:hAnsi="Times New Roman" w:cs="Times New Roman"/>
                <w:b/>
                <w:sz w:val="20"/>
                <w:szCs w:val="20"/>
                <w:u w:val="single"/>
              </w:rPr>
            </w:pPr>
            <w:proofErr w:type="spellStart"/>
            <w:r w:rsidRPr="00293E59">
              <w:rPr>
                <w:rFonts w:ascii="Times New Roman" w:hAnsi="Times New Roman" w:cs="Times New Roman"/>
                <w:b/>
                <w:sz w:val="20"/>
                <w:szCs w:val="20"/>
              </w:rPr>
              <w:t>Chlorpheniramine</w:t>
            </w:r>
            <w:proofErr w:type="spellEnd"/>
            <w:r w:rsidRPr="00293E59">
              <w:rPr>
                <w:rFonts w:ascii="Times New Roman" w:hAnsi="Times New Roman" w:cs="Times New Roman"/>
                <w:b/>
                <w:sz w:val="20"/>
                <w:szCs w:val="20"/>
              </w:rPr>
              <w:t xml:space="preserve"> (hydrogen maleate) Tab 4 mg</w:t>
            </w:r>
            <w:r w:rsidR="00293E59">
              <w:rPr>
                <w:rFonts w:ascii="Times New Roman" w:hAnsi="Times New Roman" w:cs="Times New Roman"/>
                <w:b/>
                <w:sz w:val="20"/>
                <w:szCs w:val="20"/>
              </w:rPr>
              <w:t>*</w:t>
            </w:r>
          </w:p>
        </w:tc>
        <w:tc>
          <w:tcPr>
            <w:tcW w:w="1080" w:type="dxa"/>
            <w:shd w:val="clear" w:color="auto" w:fill="auto"/>
          </w:tcPr>
          <w:p w14:paraId="047D5F78" w14:textId="77777777" w:rsidR="006805B9" w:rsidRPr="008720E1" w:rsidRDefault="006805B9" w:rsidP="006805B9">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58C42016"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770FCD3F"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3441E140"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805B9" w:rsidRPr="008720E1" w14:paraId="16F08586" w14:textId="77777777" w:rsidTr="003405D6">
        <w:tc>
          <w:tcPr>
            <w:tcW w:w="5665" w:type="dxa"/>
            <w:tcBorders>
              <w:top w:val="nil"/>
            </w:tcBorders>
            <w:shd w:val="clear" w:color="auto" w:fill="auto"/>
          </w:tcPr>
          <w:p w14:paraId="4D1F64B4" w14:textId="6A82136B" w:rsidR="006805B9" w:rsidRPr="00293E59" w:rsidRDefault="006805B9" w:rsidP="006805B9">
            <w:pPr>
              <w:pStyle w:val="ListParagraph"/>
              <w:ind w:left="0"/>
              <w:jc w:val="both"/>
              <w:rPr>
                <w:rFonts w:ascii="Times New Roman" w:hAnsi="Times New Roman" w:cs="Times New Roman"/>
                <w:b/>
                <w:sz w:val="20"/>
                <w:szCs w:val="20"/>
                <w:u w:val="single"/>
              </w:rPr>
            </w:pPr>
            <w:proofErr w:type="spellStart"/>
            <w:r w:rsidRPr="00293E59">
              <w:rPr>
                <w:rFonts w:ascii="Times New Roman" w:hAnsi="Times New Roman" w:cs="Times New Roman"/>
                <w:b/>
                <w:sz w:val="20"/>
                <w:szCs w:val="20"/>
              </w:rPr>
              <w:t>Chlorpheniramine</w:t>
            </w:r>
            <w:proofErr w:type="spellEnd"/>
            <w:r w:rsidRPr="00293E59">
              <w:rPr>
                <w:rFonts w:ascii="Times New Roman" w:hAnsi="Times New Roman" w:cs="Times New Roman"/>
                <w:b/>
                <w:sz w:val="20"/>
                <w:szCs w:val="20"/>
              </w:rPr>
              <w:t xml:space="preserve"> (hydrogen maleate) Injection 10mg/ml</w:t>
            </w:r>
            <w:r w:rsidR="00293E59">
              <w:rPr>
                <w:rFonts w:ascii="Times New Roman" w:hAnsi="Times New Roman" w:cs="Times New Roman"/>
                <w:b/>
                <w:sz w:val="20"/>
                <w:szCs w:val="20"/>
              </w:rPr>
              <w:t>*</w:t>
            </w:r>
          </w:p>
        </w:tc>
        <w:tc>
          <w:tcPr>
            <w:tcW w:w="1080" w:type="dxa"/>
            <w:shd w:val="clear" w:color="auto" w:fill="auto"/>
          </w:tcPr>
          <w:p w14:paraId="48673803" w14:textId="77777777" w:rsidR="006805B9" w:rsidRPr="008720E1" w:rsidRDefault="006805B9" w:rsidP="006805B9">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3ADCB723"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406A90B5"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533E452C"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805B9" w:rsidRPr="008720E1" w14:paraId="3E254469" w14:textId="77777777" w:rsidTr="003405D6">
        <w:tc>
          <w:tcPr>
            <w:tcW w:w="5665" w:type="dxa"/>
            <w:tcBorders>
              <w:top w:val="nil"/>
            </w:tcBorders>
            <w:shd w:val="clear" w:color="auto" w:fill="auto"/>
          </w:tcPr>
          <w:p w14:paraId="243F25AC" w14:textId="1B2FE2D0" w:rsidR="006805B9" w:rsidRPr="00293E59" w:rsidRDefault="006805B9" w:rsidP="006805B9">
            <w:pPr>
              <w:pStyle w:val="ListParagraph"/>
              <w:ind w:left="0"/>
              <w:jc w:val="both"/>
              <w:rPr>
                <w:rFonts w:ascii="Times New Roman" w:hAnsi="Times New Roman" w:cs="Times New Roman"/>
                <w:b/>
                <w:sz w:val="20"/>
                <w:szCs w:val="20"/>
                <w:u w:val="single"/>
              </w:rPr>
            </w:pPr>
            <w:proofErr w:type="spellStart"/>
            <w:r w:rsidRPr="00293E59">
              <w:rPr>
                <w:rFonts w:ascii="Times New Roman" w:hAnsi="Times New Roman" w:cs="Times New Roman"/>
                <w:b/>
                <w:sz w:val="20"/>
                <w:szCs w:val="20"/>
              </w:rPr>
              <w:t>Chlorpheniramine</w:t>
            </w:r>
            <w:proofErr w:type="spellEnd"/>
            <w:r w:rsidRPr="00293E59">
              <w:rPr>
                <w:rFonts w:ascii="Times New Roman" w:hAnsi="Times New Roman" w:cs="Times New Roman"/>
                <w:b/>
                <w:sz w:val="20"/>
                <w:szCs w:val="20"/>
              </w:rPr>
              <w:t xml:space="preserve"> (hydrogen maleate) Syrup 2.5 mg/5ml</w:t>
            </w:r>
            <w:r w:rsidR="00293E59">
              <w:rPr>
                <w:rFonts w:ascii="Times New Roman" w:hAnsi="Times New Roman" w:cs="Times New Roman"/>
                <w:b/>
                <w:sz w:val="20"/>
                <w:szCs w:val="20"/>
              </w:rPr>
              <w:t>*</w:t>
            </w:r>
          </w:p>
        </w:tc>
        <w:tc>
          <w:tcPr>
            <w:tcW w:w="1080" w:type="dxa"/>
            <w:shd w:val="clear" w:color="auto" w:fill="auto"/>
          </w:tcPr>
          <w:p w14:paraId="2594EF9C" w14:textId="77777777" w:rsidR="006805B9" w:rsidRPr="008720E1" w:rsidRDefault="006805B9" w:rsidP="006805B9">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5DB8E905"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19D04B3F"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66E36EF9"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805B9" w:rsidRPr="008720E1" w14:paraId="1521724D" w14:textId="77777777" w:rsidTr="003405D6">
        <w:tc>
          <w:tcPr>
            <w:tcW w:w="5665" w:type="dxa"/>
            <w:tcBorders>
              <w:top w:val="nil"/>
            </w:tcBorders>
            <w:shd w:val="clear" w:color="auto" w:fill="auto"/>
          </w:tcPr>
          <w:p w14:paraId="5C21A46A" w14:textId="3F2AA713" w:rsidR="006805B9" w:rsidRPr="008720E1" w:rsidRDefault="006805B9" w:rsidP="006805B9">
            <w:pPr>
              <w:pStyle w:val="ListParagraph"/>
              <w:ind w:left="0"/>
              <w:jc w:val="both"/>
              <w:rPr>
                <w:rFonts w:ascii="Times New Roman" w:hAnsi="Times New Roman" w:cs="Times New Roman"/>
                <w:sz w:val="20"/>
                <w:szCs w:val="20"/>
              </w:rPr>
            </w:pPr>
            <w:proofErr w:type="spellStart"/>
            <w:r>
              <w:rPr>
                <w:rFonts w:ascii="Times New Roman" w:hAnsi="Times New Roman" w:cs="Times New Roman"/>
                <w:sz w:val="20"/>
                <w:szCs w:val="20"/>
              </w:rPr>
              <w:t>Loratidine</w:t>
            </w:r>
            <w:proofErr w:type="spellEnd"/>
            <w:r>
              <w:rPr>
                <w:rFonts w:ascii="Times New Roman" w:hAnsi="Times New Roman" w:cs="Times New Roman"/>
                <w:sz w:val="20"/>
                <w:szCs w:val="20"/>
              </w:rPr>
              <w:t xml:space="preserve"> Tab 10 mg</w:t>
            </w:r>
          </w:p>
        </w:tc>
        <w:tc>
          <w:tcPr>
            <w:tcW w:w="1080" w:type="dxa"/>
            <w:shd w:val="clear" w:color="auto" w:fill="auto"/>
          </w:tcPr>
          <w:p w14:paraId="11AD63D5" w14:textId="1EECCB75" w:rsidR="006805B9" w:rsidRPr="008720E1" w:rsidRDefault="006805B9" w:rsidP="006805B9">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43DB9661" w14:textId="7D461B58" w:rsidR="006805B9" w:rsidRPr="008720E1" w:rsidRDefault="006805B9" w:rsidP="006805B9">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900" w:type="dxa"/>
            <w:shd w:val="clear" w:color="auto" w:fill="auto"/>
          </w:tcPr>
          <w:p w14:paraId="5A24E353" w14:textId="059408FE" w:rsidR="006805B9" w:rsidRPr="008720E1" w:rsidRDefault="006805B9" w:rsidP="006805B9">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170" w:type="dxa"/>
            <w:shd w:val="clear" w:color="auto" w:fill="auto"/>
          </w:tcPr>
          <w:p w14:paraId="5431CA0F" w14:textId="1B299BDE" w:rsidR="006805B9" w:rsidRPr="008720E1" w:rsidRDefault="006805B9" w:rsidP="006805B9">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r>
      <w:tr w:rsidR="006805B9" w:rsidRPr="008720E1" w14:paraId="5B4D364F" w14:textId="77777777" w:rsidTr="003405D6">
        <w:tc>
          <w:tcPr>
            <w:tcW w:w="5665" w:type="dxa"/>
            <w:tcBorders>
              <w:top w:val="nil"/>
            </w:tcBorders>
            <w:shd w:val="clear" w:color="auto" w:fill="auto"/>
          </w:tcPr>
          <w:p w14:paraId="28A87B99" w14:textId="3C294DF0" w:rsidR="006805B9" w:rsidRDefault="006805B9" w:rsidP="006805B9">
            <w:pPr>
              <w:pStyle w:val="ListParagraph"/>
              <w:ind w:left="0"/>
              <w:jc w:val="both"/>
              <w:rPr>
                <w:rFonts w:ascii="Times New Roman" w:hAnsi="Times New Roman" w:cs="Times New Roman"/>
                <w:sz w:val="20"/>
                <w:szCs w:val="20"/>
              </w:rPr>
            </w:pPr>
            <w:proofErr w:type="spellStart"/>
            <w:r>
              <w:rPr>
                <w:rFonts w:ascii="Times New Roman" w:hAnsi="Times New Roman" w:cs="Times New Roman"/>
                <w:sz w:val="20"/>
                <w:szCs w:val="20"/>
              </w:rPr>
              <w:t>Loratidine</w:t>
            </w:r>
            <w:proofErr w:type="spellEnd"/>
            <w:r>
              <w:rPr>
                <w:rFonts w:ascii="Times New Roman" w:hAnsi="Times New Roman" w:cs="Times New Roman"/>
                <w:sz w:val="20"/>
                <w:szCs w:val="20"/>
              </w:rPr>
              <w:t xml:space="preserve"> Syrup 1 mg/ml</w:t>
            </w:r>
          </w:p>
        </w:tc>
        <w:tc>
          <w:tcPr>
            <w:tcW w:w="1080" w:type="dxa"/>
            <w:shd w:val="clear" w:color="auto" w:fill="auto"/>
          </w:tcPr>
          <w:p w14:paraId="629A566D" w14:textId="24E18D97" w:rsidR="006805B9" w:rsidRPr="008720E1" w:rsidRDefault="006805B9" w:rsidP="006805B9">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55F27621" w14:textId="7C01AD66" w:rsidR="006805B9" w:rsidRPr="008720E1" w:rsidRDefault="006805B9" w:rsidP="006805B9">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900" w:type="dxa"/>
            <w:shd w:val="clear" w:color="auto" w:fill="auto"/>
          </w:tcPr>
          <w:p w14:paraId="51AAA45B" w14:textId="67661032" w:rsidR="006805B9" w:rsidRPr="008720E1" w:rsidRDefault="006805B9" w:rsidP="006805B9">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170" w:type="dxa"/>
            <w:shd w:val="clear" w:color="auto" w:fill="auto"/>
          </w:tcPr>
          <w:p w14:paraId="1A702522" w14:textId="51884EF7" w:rsidR="006805B9" w:rsidRPr="008720E1" w:rsidRDefault="006805B9" w:rsidP="006805B9">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r>
      <w:tr w:rsidR="006805B9" w:rsidRPr="008720E1" w14:paraId="7C4199FC" w14:textId="77777777" w:rsidTr="006437F0">
        <w:tc>
          <w:tcPr>
            <w:tcW w:w="5665" w:type="dxa"/>
            <w:shd w:val="clear" w:color="auto" w:fill="auto"/>
          </w:tcPr>
          <w:p w14:paraId="36BE56F2" w14:textId="171D1178" w:rsidR="006805B9" w:rsidRPr="00293E59" w:rsidRDefault="006805B9" w:rsidP="006805B9">
            <w:pPr>
              <w:pStyle w:val="ListParagraph"/>
              <w:ind w:left="0"/>
              <w:jc w:val="both"/>
              <w:rPr>
                <w:rFonts w:ascii="Times New Roman" w:hAnsi="Times New Roman" w:cs="Times New Roman"/>
                <w:b/>
                <w:sz w:val="20"/>
                <w:szCs w:val="20"/>
                <w:u w:val="single"/>
              </w:rPr>
            </w:pPr>
            <w:r w:rsidRPr="00293E59">
              <w:rPr>
                <w:rFonts w:ascii="Times New Roman" w:hAnsi="Times New Roman" w:cs="Times New Roman"/>
                <w:b/>
                <w:sz w:val="20"/>
                <w:szCs w:val="20"/>
              </w:rPr>
              <w:t>Dexamethasone (disodium phosphate) Tab 0.5mg</w:t>
            </w:r>
            <w:r w:rsidR="00293E59">
              <w:rPr>
                <w:rFonts w:ascii="Times New Roman" w:hAnsi="Times New Roman" w:cs="Times New Roman"/>
                <w:b/>
                <w:sz w:val="20"/>
                <w:szCs w:val="20"/>
              </w:rPr>
              <w:t>*</w:t>
            </w:r>
          </w:p>
        </w:tc>
        <w:tc>
          <w:tcPr>
            <w:tcW w:w="1080" w:type="dxa"/>
            <w:shd w:val="clear" w:color="auto" w:fill="auto"/>
          </w:tcPr>
          <w:p w14:paraId="3F1A63D9" w14:textId="77777777" w:rsidR="006805B9" w:rsidRPr="008720E1" w:rsidRDefault="006805B9" w:rsidP="006805B9">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72753ED1"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16F7C09A"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39A4A458"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805B9" w:rsidRPr="008720E1" w14:paraId="13C98128" w14:textId="77777777" w:rsidTr="003405D6">
        <w:tc>
          <w:tcPr>
            <w:tcW w:w="5665" w:type="dxa"/>
            <w:tcBorders>
              <w:top w:val="nil"/>
            </w:tcBorders>
            <w:shd w:val="clear" w:color="auto" w:fill="auto"/>
          </w:tcPr>
          <w:p w14:paraId="7BBD4677" w14:textId="5133DC25" w:rsidR="006805B9" w:rsidRPr="00293E59" w:rsidRDefault="006805B9" w:rsidP="006805B9">
            <w:pPr>
              <w:pStyle w:val="ListParagraph"/>
              <w:ind w:left="0"/>
              <w:jc w:val="both"/>
              <w:rPr>
                <w:rFonts w:ascii="Times New Roman" w:hAnsi="Times New Roman" w:cs="Times New Roman"/>
                <w:b/>
                <w:sz w:val="20"/>
                <w:szCs w:val="20"/>
                <w:u w:val="single"/>
              </w:rPr>
            </w:pPr>
            <w:r w:rsidRPr="00293E59">
              <w:rPr>
                <w:rFonts w:ascii="Times New Roman" w:hAnsi="Times New Roman" w:cs="Times New Roman"/>
                <w:b/>
                <w:sz w:val="20"/>
                <w:szCs w:val="20"/>
              </w:rPr>
              <w:t>Dexamethasone (disodium phosphate) Injection 4 mg/ml</w:t>
            </w:r>
            <w:r w:rsidR="00293E59">
              <w:rPr>
                <w:rFonts w:ascii="Times New Roman" w:hAnsi="Times New Roman" w:cs="Times New Roman"/>
                <w:b/>
                <w:sz w:val="20"/>
                <w:szCs w:val="20"/>
              </w:rPr>
              <w:t>*</w:t>
            </w:r>
          </w:p>
        </w:tc>
        <w:tc>
          <w:tcPr>
            <w:tcW w:w="1080" w:type="dxa"/>
            <w:shd w:val="clear" w:color="auto" w:fill="auto"/>
          </w:tcPr>
          <w:p w14:paraId="27452F0E" w14:textId="77777777" w:rsidR="006805B9" w:rsidRPr="008720E1" w:rsidRDefault="006805B9" w:rsidP="006805B9">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242AEE40"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1E02CFA4"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6CE47781"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805B9" w:rsidRPr="008720E1" w14:paraId="17438B2C" w14:textId="77777777" w:rsidTr="003405D6">
        <w:tc>
          <w:tcPr>
            <w:tcW w:w="5665" w:type="dxa"/>
            <w:shd w:val="clear" w:color="auto" w:fill="auto"/>
          </w:tcPr>
          <w:p w14:paraId="346CA796"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Epinephrine (adrenaline) Ampoule 1 mg/ml</w:t>
            </w:r>
          </w:p>
        </w:tc>
        <w:tc>
          <w:tcPr>
            <w:tcW w:w="1080" w:type="dxa"/>
            <w:shd w:val="clear" w:color="auto" w:fill="auto"/>
          </w:tcPr>
          <w:p w14:paraId="4765E6FB" w14:textId="77777777" w:rsidR="006805B9" w:rsidRPr="008720E1" w:rsidRDefault="006805B9" w:rsidP="006805B9">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2B5AFB95"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5C725925"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29D2CE5D"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805B9" w:rsidRPr="008720E1" w14:paraId="101EB4B5" w14:textId="77777777" w:rsidTr="003405D6">
        <w:tc>
          <w:tcPr>
            <w:tcW w:w="5665" w:type="dxa"/>
            <w:shd w:val="clear" w:color="auto" w:fill="auto"/>
          </w:tcPr>
          <w:p w14:paraId="153ED21B"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Hydrocortisone (sodium succinate) Injection 100,250 mg</w:t>
            </w:r>
          </w:p>
        </w:tc>
        <w:tc>
          <w:tcPr>
            <w:tcW w:w="1080" w:type="dxa"/>
            <w:shd w:val="clear" w:color="auto" w:fill="auto"/>
          </w:tcPr>
          <w:p w14:paraId="260F155A" w14:textId="77777777" w:rsidR="006805B9" w:rsidRPr="008720E1" w:rsidRDefault="006805B9" w:rsidP="006805B9">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2BB2D25F"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063D5497"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79E2E2AB"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805B9" w:rsidRPr="008720E1" w14:paraId="1B6C6123" w14:textId="77777777" w:rsidTr="003405D6">
        <w:tc>
          <w:tcPr>
            <w:tcW w:w="5665" w:type="dxa"/>
            <w:shd w:val="clear" w:color="auto" w:fill="auto"/>
          </w:tcPr>
          <w:p w14:paraId="44E50494"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w w:val="105"/>
                <w:sz w:val="20"/>
                <w:szCs w:val="20"/>
              </w:rPr>
              <w:t>Prednisolone Tab 5 mg</w:t>
            </w:r>
          </w:p>
        </w:tc>
        <w:tc>
          <w:tcPr>
            <w:tcW w:w="1080" w:type="dxa"/>
            <w:shd w:val="clear" w:color="auto" w:fill="auto"/>
          </w:tcPr>
          <w:p w14:paraId="20ED8965" w14:textId="77777777" w:rsidR="006805B9" w:rsidRPr="008720E1" w:rsidRDefault="006805B9" w:rsidP="006805B9">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53BCA32F" w14:textId="510923A5" w:rsidR="006805B9" w:rsidRPr="008720E1" w:rsidRDefault="006805B9" w:rsidP="006805B9">
            <w:pPr>
              <w:pStyle w:val="ListParagraph"/>
              <w:ind w:left="0"/>
              <w:jc w:val="both"/>
              <w:rPr>
                <w:rFonts w:ascii="Times New Roman" w:hAnsi="Times New Roman" w:cs="Times New Roman"/>
                <w:b/>
                <w:sz w:val="20"/>
                <w:szCs w:val="20"/>
                <w:u w:val="single"/>
              </w:rPr>
            </w:pPr>
            <w:r w:rsidRPr="00DB3AD4">
              <w:rPr>
                <w:rFonts w:ascii="Times New Roman" w:hAnsi="Times New Roman" w:cs="Times New Roman"/>
                <w:sz w:val="20"/>
                <w:szCs w:val="20"/>
              </w:rPr>
              <w:t>YES</w:t>
            </w:r>
          </w:p>
        </w:tc>
        <w:tc>
          <w:tcPr>
            <w:tcW w:w="900" w:type="dxa"/>
            <w:shd w:val="clear" w:color="auto" w:fill="auto"/>
          </w:tcPr>
          <w:p w14:paraId="06CD2475" w14:textId="0B6F60C0" w:rsidR="006805B9" w:rsidRPr="008720E1" w:rsidRDefault="006805B9" w:rsidP="006805B9">
            <w:pPr>
              <w:pStyle w:val="ListParagraph"/>
              <w:ind w:left="0"/>
              <w:jc w:val="both"/>
              <w:rPr>
                <w:rFonts w:ascii="Times New Roman" w:hAnsi="Times New Roman" w:cs="Times New Roman"/>
                <w:b/>
                <w:sz w:val="20"/>
                <w:szCs w:val="20"/>
                <w:u w:val="single"/>
              </w:rPr>
            </w:pPr>
            <w:r w:rsidRPr="00DB3AD4">
              <w:rPr>
                <w:rFonts w:ascii="Times New Roman" w:hAnsi="Times New Roman" w:cs="Times New Roman"/>
                <w:sz w:val="20"/>
                <w:szCs w:val="20"/>
              </w:rPr>
              <w:t>YES</w:t>
            </w:r>
          </w:p>
        </w:tc>
        <w:tc>
          <w:tcPr>
            <w:tcW w:w="1170" w:type="dxa"/>
            <w:shd w:val="clear" w:color="auto" w:fill="auto"/>
          </w:tcPr>
          <w:p w14:paraId="06FC62F1" w14:textId="743585D6" w:rsidR="006805B9" w:rsidRPr="008720E1" w:rsidRDefault="006805B9" w:rsidP="006805B9">
            <w:pPr>
              <w:pStyle w:val="ListParagraph"/>
              <w:ind w:left="0"/>
              <w:jc w:val="both"/>
              <w:rPr>
                <w:rFonts w:ascii="Times New Roman" w:hAnsi="Times New Roman" w:cs="Times New Roman"/>
                <w:b/>
                <w:sz w:val="20"/>
                <w:szCs w:val="20"/>
                <w:u w:val="single"/>
              </w:rPr>
            </w:pPr>
            <w:r w:rsidRPr="00DB3AD4">
              <w:rPr>
                <w:rFonts w:ascii="Times New Roman" w:hAnsi="Times New Roman" w:cs="Times New Roman"/>
                <w:sz w:val="20"/>
                <w:szCs w:val="20"/>
              </w:rPr>
              <w:t>YES</w:t>
            </w:r>
          </w:p>
        </w:tc>
      </w:tr>
      <w:tr w:rsidR="006805B9" w:rsidRPr="008720E1" w14:paraId="284F178B" w14:textId="77777777" w:rsidTr="006437F0">
        <w:tc>
          <w:tcPr>
            <w:tcW w:w="5665" w:type="dxa"/>
            <w:shd w:val="clear" w:color="auto" w:fill="FFFF00"/>
          </w:tcPr>
          <w:p w14:paraId="27D74E4A"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pacing w:val="-4"/>
                <w:sz w:val="20"/>
                <w:szCs w:val="20"/>
              </w:rPr>
              <w:t xml:space="preserve">Antidotes and </w:t>
            </w:r>
            <w:r w:rsidRPr="008720E1">
              <w:rPr>
                <w:rFonts w:ascii="Times New Roman" w:hAnsi="Times New Roman" w:cs="Times New Roman"/>
                <w:b/>
                <w:spacing w:val="-7"/>
                <w:sz w:val="20"/>
                <w:szCs w:val="20"/>
              </w:rPr>
              <w:t xml:space="preserve">Other </w:t>
            </w:r>
            <w:r w:rsidRPr="008720E1">
              <w:rPr>
                <w:rFonts w:ascii="Times New Roman" w:hAnsi="Times New Roman" w:cs="Times New Roman"/>
                <w:b/>
                <w:spacing w:val="-4"/>
                <w:sz w:val="20"/>
                <w:szCs w:val="20"/>
              </w:rPr>
              <w:t xml:space="preserve">Substances used </w:t>
            </w:r>
            <w:r w:rsidRPr="008720E1">
              <w:rPr>
                <w:rFonts w:ascii="Times New Roman" w:hAnsi="Times New Roman" w:cs="Times New Roman"/>
                <w:b/>
                <w:spacing w:val="-3"/>
                <w:sz w:val="20"/>
                <w:szCs w:val="20"/>
              </w:rPr>
              <w:t xml:space="preserve">in </w:t>
            </w:r>
            <w:r w:rsidRPr="008720E1">
              <w:rPr>
                <w:rFonts w:ascii="Times New Roman" w:hAnsi="Times New Roman" w:cs="Times New Roman"/>
                <w:b/>
                <w:spacing w:val="-4"/>
                <w:sz w:val="20"/>
                <w:szCs w:val="20"/>
              </w:rPr>
              <w:t>Poisonings</w:t>
            </w:r>
          </w:p>
        </w:tc>
        <w:tc>
          <w:tcPr>
            <w:tcW w:w="1080" w:type="dxa"/>
            <w:shd w:val="clear" w:color="auto" w:fill="FFFF00"/>
          </w:tcPr>
          <w:p w14:paraId="09E326CE" w14:textId="77777777" w:rsidR="006805B9" w:rsidRPr="008720E1" w:rsidRDefault="006805B9" w:rsidP="006805B9">
            <w:pPr>
              <w:pStyle w:val="ListParagraph"/>
              <w:ind w:left="0"/>
              <w:jc w:val="both"/>
              <w:rPr>
                <w:rFonts w:ascii="Times New Roman" w:hAnsi="Times New Roman" w:cs="Times New Roman"/>
                <w:sz w:val="20"/>
                <w:szCs w:val="20"/>
              </w:rPr>
            </w:pPr>
          </w:p>
        </w:tc>
        <w:tc>
          <w:tcPr>
            <w:tcW w:w="1080" w:type="dxa"/>
            <w:shd w:val="clear" w:color="auto" w:fill="FFFF00"/>
          </w:tcPr>
          <w:p w14:paraId="6A546FF8" w14:textId="77777777" w:rsidR="006805B9" w:rsidRPr="008720E1" w:rsidRDefault="006805B9" w:rsidP="006805B9">
            <w:pPr>
              <w:pStyle w:val="ListParagraph"/>
              <w:ind w:left="0"/>
              <w:jc w:val="both"/>
              <w:rPr>
                <w:rFonts w:ascii="Times New Roman" w:hAnsi="Times New Roman" w:cs="Times New Roman"/>
                <w:b/>
                <w:sz w:val="20"/>
                <w:szCs w:val="20"/>
                <w:u w:val="single"/>
              </w:rPr>
            </w:pPr>
          </w:p>
        </w:tc>
        <w:tc>
          <w:tcPr>
            <w:tcW w:w="900" w:type="dxa"/>
            <w:shd w:val="clear" w:color="auto" w:fill="FFFF00"/>
          </w:tcPr>
          <w:p w14:paraId="445873B5" w14:textId="77777777" w:rsidR="006805B9" w:rsidRPr="008720E1" w:rsidRDefault="006805B9" w:rsidP="006805B9">
            <w:pPr>
              <w:pStyle w:val="ListParagraph"/>
              <w:ind w:left="0"/>
              <w:jc w:val="both"/>
              <w:rPr>
                <w:rFonts w:ascii="Times New Roman" w:hAnsi="Times New Roman" w:cs="Times New Roman"/>
                <w:b/>
                <w:sz w:val="20"/>
                <w:szCs w:val="20"/>
                <w:u w:val="single"/>
              </w:rPr>
            </w:pPr>
          </w:p>
        </w:tc>
        <w:tc>
          <w:tcPr>
            <w:tcW w:w="1170" w:type="dxa"/>
            <w:shd w:val="clear" w:color="auto" w:fill="FFFF00"/>
          </w:tcPr>
          <w:p w14:paraId="105BAED7" w14:textId="77777777" w:rsidR="006805B9" w:rsidRPr="008720E1" w:rsidRDefault="006805B9" w:rsidP="006805B9">
            <w:pPr>
              <w:pStyle w:val="ListParagraph"/>
              <w:ind w:left="0"/>
              <w:jc w:val="both"/>
              <w:rPr>
                <w:rFonts w:ascii="Times New Roman" w:hAnsi="Times New Roman" w:cs="Times New Roman"/>
                <w:b/>
                <w:sz w:val="20"/>
                <w:szCs w:val="20"/>
                <w:u w:val="single"/>
              </w:rPr>
            </w:pPr>
          </w:p>
        </w:tc>
      </w:tr>
      <w:tr w:rsidR="006805B9" w:rsidRPr="008720E1" w14:paraId="2BAF1B4E" w14:textId="77777777" w:rsidTr="003405D6">
        <w:tc>
          <w:tcPr>
            <w:tcW w:w="5665" w:type="dxa"/>
            <w:shd w:val="clear" w:color="auto" w:fill="auto"/>
          </w:tcPr>
          <w:p w14:paraId="7D46F421"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Atropine (sulfate) Ampoule 1 mg in I ml</w:t>
            </w:r>
          </w:p>
        </w:tc>
        <w:tc>
          <w:tcPr>
            <w:tcW w:w="1080" w:type="dxa"/>
            <w:shd w:val="clear" w:color="auto" w:fill="auto"/>
          </w:tcPr>
          <w:p w14:paraId="26107E84" w14:textId="77777777" w:rsidR="006805B9" w:rsidRPr="008720E1" w:rsidRDefault="006805B9" w:rsidP="006805B9">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61D2506A"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5C63D0C4"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7C4CDC5F"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805B9" w:rsidRPr="008720E1" w14:paraId="332BF6E0" w14:textId="77777777" w:rsidTr="003405D6">
        <w:tc>
          <w:tcPr>
            <w:tcW w:w="5665" w:type="dxa"/>
            <w:shd w:val="clear" w:color="auto" w:fill="auto"/>
          </w:tcPr>
          <w:p w14:paraId="77B73D4C"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Charcoal Activated Powder</w:t>
            </w:r>
          </w:p>
        </w:tc>
        <w:tc>
          <w:tcPr>
            <w:tcW w:w="1080" w:type="dxa"/>
            <w:shd w:val="clear" w:color="auto" w:fill="auto"/>
          </w:tcPr>
          <w:p w14:paraId="4BB79521" w14:textId="77777777" w:rsidR="006805B9" w:rsidRPr="008720E1" w:rsidRDefault="006805B9" w:rsidP="006805B9">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5CE0EB07"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3BA555CB"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50D915F3"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805B9" w:rsidRPr="008720E1" w14:paraId="3810ACC8" w14:textId="77777777" w:rsidTr="003405D6">
        <w:tc>
          <w:tcPr>
            <w:tcW w:w="5665" w:type="dxa"/>
            <w:shd w:val="clear" w:color="auto" w:fill="auto"/>
          </w:tcPr>
          <w:p w14:paraId="38AAC2EC" w14:textId="02E6C09F" w:rsidR="006805B9" w:rsidRPr="003A7DEE" w:rsidRDefault="006805B9" w:rsidP="006805B9">
            <w:pPr>
              <w:pStyle w:val="ListParagraph"/>
              <w:ind w:left="0"/>
              <w:jc w:val="both"/>
              <w:rPr>
                <w:rFonts w:ascii="Times New Roman" w:hAnsi="Times New Roman" w:cs="Times New Roman"/>
                <w:b/>
                <w:sz w:val="20"/>
                <w:szCs w:val="20"/>
                <w:u w:val="single"/>
                <w:vertAlign w:val="superscript"/>
              </w:rPr>
            </w:pPr>
            <w:r w:rsidRPr="003A7DEE">
              <w:rPr>
                <w:rFonts w:ascii="Times New Roman" w:hAnsi="Times New Roman" w:cs="Times New Roman"/>
                <w:b/>
                <w:sz w:val="20"/>
                <w:szCs w:val="20"/>
              </w:rPr>
              <w:t>Diazepam Injection 10 mg</w:t>
            </w:r>
            <w:r w:rsidR="003A7DEE">
              <w:rPr>
                <w:rFonts w:ascii="Times New Roman" w:hAnsi="Times New Roman" w:cs="Times New Roman"/>
                <w:b/>
                <w:sz w:val="20"/>
                <w:szCs w:val="20"/>
                <w:vertAlign w:val="superscript"/>
              </w:rPr>
              <w:t>*</w:t>
            </w:r>
          </w:p>
        </w:tc>
        <w:tc>
          <w:tcPr>
            <w:tcW w:w="1080" w:type="dxa"/>
            <w:shd w:val="clear" w:color="auto" w:fill="auto"/>
          </w:tcPr>
          <w:p w14:paraId="0A049F85" w14:textId="77777777" w:rsidR="006805B9" w:rsidRPr="008720E1" w:rsidRDefault="006805B9" w:rsidP="006805B9">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6E68653D"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3600D0A5"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58510A9A" w14:textId="77777777" w:rsidR="006805B9" w:rsidRPr="008720E1" w:rsidRDefault="006805B9" w:rsidP="006805B9">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3A7DEE" w:rsidRPr="008720E1" w14:paraId="1AE7ECC3" w14:textId="77777777" w:rsidTr="003405D6">
        <w:tc>
          <w:tcPr>
            <w:tcW w:w="5665" w:type="dxa"/>
            <w:shd w:val="clear" w:color="auto" w:fill="auto"/>
          </w:tcPr>
          <w:p w14:paraId="621E2DF1" w14:textId="22AC9AB3" w:rsidR="003A7DEE" w:rsidRPr="003A7DEE" w:rsidRDefault="003A7DEE" w:rsidP="006805B9">
            <w:pPr>
              <w:pStyle w:val="ListParagraph"/>
              <w:ind w:left="0"/>
              <w:jc w:val="both"/>
              <w:rPr>
                <w:rFonts w:ascii="Times New Roman" w:hAnsi="Times New Roman" w:cs="Times New Roman"/>
                <w:b/>
                <w:sz w:val="20"/>
                <w:szCs w:val="20"/>
                <w:vertAlign w:val="superscript"/>
              </w:rPr>
            </w:pPr>
            <w:r>
              <w:rPr>
                <w:rFonts w:ascii="Times New Roman" w:hAnsi="Times New Roman" w:cs="Times New Roman"/>
                <w:b/>
                <w:sz w:val="20"/>
                <w:szCs w:val="20"/>
              </w:rPr>
              <w:t>Diazepam rectal gel solution</w:t>
            </w:r>
            <w:r>
              <w:rPr>
                <w:rFonts w:ascii="Times New Roman" w:hAnsi="Times New Roman" w:cs="Times New Roman"/>
                <w:b/>
                <w:sz w:val="20"/>
                <w:szCs w:val="20"/>
                <w:vertAlign w:val="superscript"/>
              </w:rPr>
              <w:t>*</w:t>
            </w:r>
          </w:p>
        </w:tc>
        <w:tc>
          <w:tcPr>
            <w:tcW w:w="1080" w:type="dxa"/>
            <w:shd w:val="clear" w:color="auto" w:fill="auto"/>
          </w:tcPr>
          <w:p w14:paraId="3AD56BE4" w14:textId="77777777" w:rsidR="003A7DEE" w:rsidRPr="008720E1" w:rsidRDefault="003A7DEE" w:rsidP="006805B9">
            <w:pPr>
              <w:pStyle w:val="ListParagraph"/>
              <w:ind w:left="0"/>
              <w:jc w:val="both"/>
              <w:rPr>
                <w:rFonts w:ascii="Times New Roman" w:hAnsi="Times New Roman" w:cs="Times New Roman"/>
                <w:sz w:val="20"/>
                <w:szCs w:val="20"/>
              </w:rPr>
            </w:pPr>
          </w:p>
        </w:tc>
        <w:tc>
          <w:tcPr>
            <w:tcW w:w="1080" w:type="dxa"/>
            <w:shd w:val="clear" w:color="auto" w:fill="auto"/>
          </w:tcPr>
          <w:p w14:paraId="2898CE8A" w14:textId="77777777" w:rsidR="003A7DEE" w:rsidRPr="008720E1" w:rsidRDefault="003A7DEE" w:rsidP="006805B9">
            <w:pPr>
              <w:pStyle w:val="ListParagraph"/>
              <w:ind w:left="0"/>
              <w:jc w:val="both"/>
              <w:rPr>
                <w:rFonts w:ascii="Times New Roman" w:hAnsi="Times New Roman" w:cs="Times New Roman"/>
                <w:sz w:val="20"/>
                <w:szCs w:val="20"/>
              </w:rPr>
            </w:pPr>
          </w:p>
        </w:tc>
        <w:tc>
          <w:tcPr>
            <w:tcW w:w="900" w:type="dxa"/>
            <w:shd w:val="clear" w:color="auto" w:fill="auto"/>
          </w:tcPr>
          <w:p w14:paraId="09384D44" w14:textId="77777777" w:rsidR="003A7DEE" w:rsidRPr="008720E1" w:rsidRDefault="003A7DEE" w:rsidP="006805B9">
            <w:pPr>
              <w:pStyle w:val="ListParagraph"/>
              <w:ind w:left="0"/>
              <w:jc w:val="both"/>
              <w:rPr>
                <w:rFonts w:ascii="Times New Roman" w:hAnsi="Times New Roman" w:cs="Times New Roman"/>
                <w:sz w:val="20"/>
                <w:szCs w:val="20"/>
              </w:rPr>
            </w:pPr>
          </w:p>
        </w:tc>
        <w:tc>
          <w:tcPr>
            <w:tcW w:w="1170" w:type="dxa"/>
            <w:shd w:val="clear" w:color="auto" w:fill="auto"/>
          </w:tcPr>
          <w:p w14:paraId="4FF8E7F8" w14:textId="77777777" w:rsidR="003A7DEE" w:rsidRPr="008720E1" w:rsidRDefault="003A7DEE" w:rsidP="006805B9">
            <w:pPr>
              <w:pStyle w:val="ListParagraph"/>
              <w:ind w:left="0"/>
              <w:jc w:val="both"/>
              <w:rPr>
                <w:rFonts w:ascii="Times New Roman" w:hAnsi="Times New Roman" w:cs="Times New Roman"/>
                <w:sz w:val="20"/>
                <w:szCs w:val="20"/>
              </w:rPr>
            </w:pPr>
          </w:p>
        </w:tc>
      </w:tr>
      <w:tr w:rsidR="00D545DC" w:rsidRPr="008720E1" w14:paraId="78564889" w14:textId="77777777" w:rsidTr="00D545DC">
        <w:tc>
          <w:tcPr>
            <w:tcW w:w="5665" w:type="dxa"/>
            <w:shd w:val="clear" w:color="auto" w:fill="F4B083" w:themeFill="accent2" w:themeFillTint="99"/>
          </w:tcPr>
          <w:p w14:paraId="72C151A4" w14:textId="77777777" w:rsidR="00D545DC" w:rsidRPr="008720E1" w:rsidRDefault="00D545DC" w:rsidP="00D545DC">
            <w:pPr>
              <w:pStyle w:val="ListParagraph"/>
              <w:ind w:left="0"/>
              <w:jc w:val="both"/>
              <w:rPr>
                <w:rFonts w:ascii="Times New Roman" w:hAnsi="Times New Roman" w:cs="Times New Roman"/>
                <w:b/>
                <w:sz w:val="20"/>
                <w:szCs w:val="20"/>
                <w:u w:val="single"/>
              </w:rPr>
            </w:pPr>
            <w:proofErr w:type="spellStart"/>
            <w:r w:rsidRPr="008720E1">
              <w:rPr>
                <w:rFonts w:ascii="Times New Roman" w:hAnsi="Times New Roman" w:cs="Times New Roman"/>
                <w:sz w:val="20"/>
                <w:szCs w:val="20"/>
              </w:rPr>
              <w:t>Methylthioninium</w:t>
            </w:r>
            <w:proofErr w:type="spellEnd"/>
            <w:r w:rsidRPr="008720E1">
              <w:rPr>
                <w:rFonts w:ascii="Times New Roman" w:hAnsi="Times New Roman" w:cs="Times New Roman"/>
                <w:sz w:val="20"/>
                <w:szCs w:val="20"/>
              </w:rPr>
              <w:t xml:space="preserve"> chloride (methylene blue) Ampoule 40 mg/ml in 10 ml</w:t>
            </w:r>
          </w:p>
        </w:tc>
        <w:tc>
          <w:tcPr>
            <w:tcW w:w="1080" w:type="dxa"/>
            <w:shd w:val="clear" w:color="auto" w:fill="F4B083" w:themeFill="accent2" w:themeFillTint="99"/>
          </w:tcPr>
          <w:p w14:paraId="7D65EA60" w14:textId="77777777"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49DD50FF" w14:textId="77777777" w:rsidR="00D545DC" w:rsidRPr="008720E1" w:rsidRDefault="00D545DC" w:rsidP="00D545DC">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4A7924AC" w14:textId="77777777" w:rsidR="00D545DC" w:rsidRPr="008720E1" w:rsidRDefault="00D545DC" w:rsidP="00D545DC">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2480B2C0" w14:textId="77777777" w:rsidR="00D545DC" w:rsidRPr="008720E1" w:rsidRDefault="00D545DC" w:rsidP="00D545DC">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r>
      <w:tr w:rsidR="00D545DC" w:rsidRPr="008720E1" w14:paraId="5C5B65D4" w14:textId="77777777" w:rsidTr="00D545DC">
        <w:tc>
          <w:tcPr>
            <w:tcW w:w="5665" w:type="dxa"/>
            <w:shd w:val="clear" w:color="auto" w:fill="F4B083" w:themeFill="accent2" w:themeFillTint="99"/>
          </w:tcPr>
          <w:p w14:paraId="2129B957" w14:textId="1EE798B0" w:rsidR="00D545DC" w:rsidRPr="008720E1" w:rsidRDefault="00D545DC" w:rsidP="00D545DC">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Naloxone (hydrochloride) Ampoule 40</w:t>
            </w:r>
            <w:r>
              <w:rPr>
                <w:rFonts w:ascii="Times New Roman" w:hAnsi="Times New Roman" w:cs="Times New Roman"/>
                <w:sz w:val="20"/>
                <w:szCs w:val="20"/>
              </w:rPr>
              <w:t>0</w:t>
            </w:r>
            <w:r w:rsidRPr="008720E1">
              <w:rPr>
                <w:rFonts w:ascii="Times New Roman" w:hAnsi="Times New Roman" w:cs="Times New Roman"/>
                <w:sz w:val="20"/>
                <w:szCs w:val="20"/>
              </w:rPr>
              <w:t xml:space="preserve"> mcg</w:t>
            </w:r>
            <w:r>
              <w:rPr>
                <w:rFonts w:ascii="Times New Roman" w:hAnsi="Times New Roman" w:cs="Times New Roman"/>
                <w:sz w:val="20"/>
                <w:szCs w:val="20"/>
              </w:rPr>
              <w:t xml:space="preserve"> </w:t>
            </w:r>
            <w:r w:rsidRPr="008720E1">
              <w:rPr>
                <w:rFonts w:ascii="Times New Roman" w:hAnsi="Times New Roman" w:cs="Times New Roman"/>
                <w:sz w:val="20"/>
                <w:szCs w:val="20"/>
              </w:rPr>
              <w:t>in 1 ml</w:t>
            </w:r>
          </w:p>
        </w:tc>
        <w:tc>
          <w:tcPr>
            <w:tcW w:w="1080" w:type="dxa"/>
            <w:shd w:val="clear" w:color="auto" w:fill="F4B083" w:themeFill="accent2" w:themeFillTint="99"/>
          </w:tcPr>
          <w:p w14:paraId="58B804F6" w14:textId="77777777"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26A340B6" w14:textId="77777777" w:rsidR="00D545DC" w:rsidRPr="008720E1" w:rsidRDefault="00D545DC" w:rsidP="00D545DC">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5FF65CCF" w14:textId="77777777" w:rsidR="00D545DC" w:rsidRPr="008720E1" w:rsidRDefault="00D545DC" w:rsidP="00D545DC">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0953511C" w14:textId="77777777" w:rsidR="00D545DC" w:rsidRPr="008720E1" w:rsidRDefault="00D545DC" w:rsidP="00D545DC">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r>
      <w:tr w:rsidR="00D545DC" w:rsidRPr="008720E1" w14:paraId="30E32200" w14:textId="77777777" w:rsidTr="006437F0">
        <w:tc>
          <w:tcPr>
            <w:tcW w:w="5665" w:type="dxa"/>
            <w:shd w:val="clear" w:color="auto" w:fill="FFFF00"/>
          </w:tcPr>
          <w:p w14:paraId="395E5ADF" w14:textId="77777777" w:rsidR="00D545DC" w:rsidRPr="00EA4693" w:rsidRDefault="00D545DC" w:rsidP="00D545DC">
            <w:pPr>
              <w:pStyle w:val="TableParagraph"/>
              <w:rPr>
                <w:rFonts w:ascii="Times New Roman" w:hAnsi="Times New Roman" w:cs="Times New Roman"/>
                <w:b/>
                <w:sz w:val="20"/>
                <w:szCs w:val="20"/>
              </w:rPr>
            </w:pPr>
            <w:r>
              <w:rPr>
                <w:rFonts w:ascii="Times New Roman" w:hAnsi="Times New Roman" w:cs="Times New Roman"/>
                <w:b/>
                <w:sz w:val="20"/>
                <w:szCs w:val="20"/>
              </w:rPr>
              <w:t>Anti-Epileptics</w:t>
            </w:r>
          </w:p>
        </w:tc>
        <w:tc>
          <w:tcPr>
            <w:tcW w:w="1080" w:type="dxa"/>
            <w:shd w:val="clear" w:color="auto" w:fill="FFFF00"/>
          </w:tcPr>
          <w:p w14:paraId="73D0E337" w14:textId="77777777" w:rsidR="00D545DC" w:rsidRPr="008720E1" w:rsidRDefault="00D545DC" w:rsidP="00D545DC">
            <w:pPr>
              <w:pStyle w:val="ListParagraph"/>
              <w:ind w:left="0"/>
              <w:jc w:val="both"/>
              <w:rPr>
                <w:rFonts w:ascii="Times New Roman" w:hAnsi="Times New Roman" w:cs="Times New Roman"/>
                <w:sz w:val="20"/>
                <w:szCs w:val="20"/>
              </w:rPr>
            </w:pPr>
          </w:p>
        </w:tc>
        <w:tc>
          <w:tcPr>
            <w:tcW w:w="1080" w:type="dxa"/>
            <w:shd w:val="clear" w:color="auto" w:fill="FFFF00"/>
          </w:tcPr>
          <w:p w14:paraId="2FA9BCC0" w14:textId="77777777" w:rsidR="00D545DC" w:rsidRPr="008720E1" w:rsidRDefault="00D545DC" w:rsidP="00D545DC">
            <w:pPr>
              <w:pStyle w:val="ListParagraph"/>
              <w:ind w:left="0"/>
              <w:jc w:val="both"/>
              <w:rPr>
                <w:rFonts w:ascii="Times New Roman" w:hAnsi="Times New Roman" w:cs="Times New Roman"/>
                <w:b/>
                <w:sz w:val="20"/>
                <w:szCs w:val="20"/>
                <w:u w:val="single"/>
              </w:rPr>
            </w:pPr>
          </w:p>
        </w:tc>
        <w:tc>
          <w:tcPr>
            <w:tcW w:w="900" w:type="dxa"/>
            <w:shd w:val="clear" w:color="auto" w:fill="FFFF00"/>
          </w:tcPr>
          <w:p w14:paraId="1DBAF0B0" w14:textId="77777777" w:rsidR="00D545DC" w:rsidRPr="008720E1" w:rsidRDefault="00D545DC" w:rsidP="00D545DC">
            <w:pPr>
              <w:pStyle w:val="ListParagraph"/>
              <w:ind w:left="0"/>
              <w:jc w:val="both"/>
              <w:rPr>
                <w:rFonts w:ascii="Times New Roman" w:hAnsi="Times New Roman" w:cs="Times New Roman"/>
                <w:b/>
                <w:sz w:val="20"/>
                <w:szCs w:val="20"/>
                <w:u w:val="single"/>
              </w:rPr>
            </w:pPr>
          </w:p>
        </w:tc>
        <w:tc>
          <w:tcPr>
            <w:tcW w:w="1170" w:type="dxa"/>
            <w:shd w:val="clear" w:color="auto" w:fill="FFFF00"/>
          </w:tcPr>
          <w:p w14:paraId="27B048BC" w14:textId="77777777" w:rsidR="00D545DC" w:rsidRPr="008720E1" w:rsidRDefault="00D545DC" w:rsidP="00D545DC">
            <w:pPr>
              <w:pStyle w:val="ListParagraph"/>
              <w:ind w:left="0"/>
              <w:jc w:val="both"/>
              <w:rPr>
                <w:rFonts w:ascii="Times New Roman" w:hAnsi="Times New Roman" w:cs="Times New Roman"/>
                <w:b/>
                <w:sz w:val="20"/>
                <w:szCs w:val="20"/>
                <w:u w:val="single"/>
              </w:rPr>
            </w:pPr>
          </w:p>
        </w:tc>
      </w:tr>
      <w:tr w:rsidR="00D545DC" w:rsidRPr="008720E1" w14:paraId="008C60A5" w14:textId="77777777" w:rsidTr="004C10C8">
        <w:tc>
          <w:tcPr>
            <w:tcW w:w="5665" w:type="dxa"/>
            <w:shd w:val="clear" w:color="auto" w:fill="F4B083" w:themeFill="accent2" w:themeFillTint="99"/>
          </w:tcPr>
          <w:p w14:paraId="149C1B57" w14:textId="77777777" w:rsidR="00D545DC" w:rsidRPr="008720E1" w:rsidRDefault="00D545DC" w:rsidP="00D545DC">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Carbamazepine Tab  200 mg</w:t>
            </w:r>
          </w:p>
        </w:tc>
        <w:tc>
          <w:tcPr>
            <w:tcW w:w="1080" w:type="dxa"/>
            <w:shd w:val="clear" w:color="auto" w:fill="F4B083" w:themeFill="accent2" w:themeFillTint="99"/>
          </w:tcPr>
          <w:p w14:paraId="43D19B11" w14:textId="77777777"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5B36B96F" w14:textId="77777777" w:rsidR="00D545DC" w:rsidRPr="008720E1" w:rsidRDefault="00D545DC" w:rsidP="00D545DC">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5D74C47E" w14:textId="77777777" w:rsidR="00D545DC" w:rsidRPr="008720E1" w:rsidRDefault="00D545DC" w:rsidP="00D545DC">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63A30890" w14:textId="77777777" w:rsidR="00D545DC" w:rsidRPr="008720E1" w:rsidRDefault="00D545DC" w:rsidP="00D545DC">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r>
      <w:tr w:rsidR="00D545DC" w:rsidRPr="008720E1" w14:paraId="684219DB" w14:textId="77777777" w:rsidTr="004C10C8">
        <w:tc>
          <w:tcPr>
            <w:tcW w:w="5665" w:type="dxa"/>
            <w:tcBorders>
              <w:top w:val="nil"/>
            </w:tcBorders>
            <w:shd w:val="clear" w:color="auto" w:fill="F4B083" w:themeFill="accent2" w:themeFillTint="99"/>
          </w:tcPr>
          <w:p w14:paraId="246455BC" w14:textId="77777777" w:rsidR="00D545DC" w:rsidRPr="008720E1" w:rsidRDefault="00D545DC" w:rsidP="00D545DC">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Carbamazepine Syrup 100 mg/5ml</w:t>
            </w:r>
          </w:p>
        </w:tc>
        <w:tc>
          <w:tcPr>
            <w:tcW w:w="1080" w:type="dxa"/>
            <w:shd w:val="clear" w:color="auto" w:fill="F4B083" w:themeFill="accent2" w:themeFillTint="99"/>
          </w:tcPr>
          <w:p w14:paraId="3839E531" w14:textId="77777777"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201A4A41" w14:textId="77777777" w:rsidR="00D545DC" w:rsidRPr="008720E1" w:rsidRDefault="00D545DC" w:rsidP="00D545DC">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2B9F594F" w14:textId="77777777" w:rsidR="00D545DC" w:rsidRPr="008720E1" w:rsidRDefault="00D545DC" w:rsidP="00D545DC">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1B32004C" w14:textId="77777777" w:rsidR="00D545DC" w:rsidRPr="008720E1" w:rsidRDefault="00D545DC" w:rsidP="00D545DC">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r>
      <w:tr w:rsidR="004C10C8" w:rsidRPr="008720E1" w14:paraId="0AF154C2" w14:textId="77777777" w:rsidTr="004C10C8">
        <w:tc>
          <w:tcPr>
            <w:tcW w:w="5665" w:type="dxa"/>
            <w:tcBorders>
              <w:top w:val="nil"/>
            </w:tcBorders>
            <w:shd w:val="clear" w:color="auto" w:fill="F4B083" w:themeFill="accent2" w:themeFillTint="99"/>
          </w:tcPr>
          <w:p w14:paraId="52CA54C3" w14:textId="3E19FAB9" w:rsidR="004C10C8" w:rsidRPr="008720E1" w:rsidRDefault="004C10C8" w:rsidP="004C10C8">
            <w:pPr>
              <w:pStyle w:val="ListParagraph"/>
              <w:ind w:left="0"/>
              <w:jc w:val="both"/>
              <w:rPr>
                <w:rFonts w:ascii="Times New Roman" w:hAnsi="Times New Roman" w:cs="Times New Roman"/>
                <w:sz w:val="20"/>
                <w:szCs w:val="20"/>
              </w:rPr>
            </w:pPr>
            <w:r>
              <w:rPr>
                <w:rFonts w:ascii="Times New Roman" w:hAnsi="Times New Roman" w:cs="Times New Roman"/>
                <w:sz w:val="20"/>
                <w:szCs w:val="20"/>
              </w:rPr>
              <w:t>Phenobarbital (sodium) Tab 30 mg</w:t>
            </w:r>
          </w:p>
        </w:tc>
        <w:tc>
          <w:tcPr>
            <w:tcW w:w="1080" w:type="dxa"/>
            <w:shd w:val="clear" w:color="auto" w:fill="F4B083" w:themeFill="accent2" w:themeFillTint="99"/>
          </w:tcPr>
          <w:p w14:paraId="372296AE" w14:textId="2004C9DB" w:rsidR="004C10C8" w:rsidRPr="008720E1" w:rsidRDefault="004C10C8" w:rsidP="004C10C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44FB62E2" w14:textId="72C09DF6" w:rsidR="004C10C8" w:rsidRPr="008720E1" w:rsidRDefault="004C10C8" w:rsidP="004C10C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7B0D517D" w14:textId="6278EA8A" w:rsidR="004C10C8" w:rsidRPr="008720E1" w:rsidRDefault="004C10C8" w:rsidP="004C10C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48FC1D00" w14:textId="53CA99DB" w:rsidR="004C10C8" w:rsidRPr="008720E1" w:rsidRDefault="004C10C8" w:rsidP="004C10C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r>
      <w:tr w:rsidR="004C10C8" w:rsidRPr="008720E1" w14:paraId="0797338B" w14:textId="77777777" w:rsidTr="004C10C8">
        <w:tc>
          <w:tcPr>
            <w:tcW w:w="5665" w:type="dxa"/>
            <w:tcBorders>
              <w:top w:val="nil"/>
            </w:tcBorders>
            <w:shd w:val="clear" w:color="auto" w:fill="F4B083" w:themeFill="accent2" w:themeFillTint="99"/>
          </w:tcPr>
          <w:p w14:paraId="282A4235" w14:textId="57E8619D" w:rsidR="004C10C8" w:rsidRPr="008720E1" w:rsidRDefault="004C10C8" w:rsidP="004C10C8">
            <w:pPr>
              <w:pStyle w:val="ListParagraph"/>
              <w:ind w:left="0"/>
              <w:jc w:val="both"/>
              <w:rPr>
                <w:rFonts w:ascii="Times New Roman" w:hAnsi="Times New Roman" w:cs="Times New Roman"/>
                <w:sz w:val="20"/>
                <w:szCs w:val="20"/>
              </w:rPr>
            </w:pPr>
            <w:r>
              <w:rPr>
                <w:rFonts w:ascii="Times New Roman" w:hAnsi="Times New Roman" w:cs="Times New Roman"/>
                <w:sz w:val="20"/>
                <w:szCs w:val="20"/>
              </w:rPr>
              <w:t xml:space="preserve">Phenobarbital (sodium) </w:t>
            </w:r>
            <w:proofErr w:type="spellStart"/>
            <w:r>
              <w:rPr>
                <w:rFonts w:ascii="Times New Roman" w:hAnsi="Times New Roman" w:cs="Times New Roman"/>
                <w:sz w:val="20"/>
                <w:szCs w:val="20"/>
              </w:rPr>
              <w:t>Inj</w:t>
            </w:r>
            <w:proofErr w:type="spellEnd"/>
            <w:r>
              <w:rPr>
                <w:rFonts w:ascii="Times New Roman" w:hAnsi="Times New Roman" w:cs="Times New Roman"/>
                <w:sz w:val="20"/>
                <w:szCs w:val="20"/>
              </w:rPr>
              <w:t xml:space="preserve"> 200mg/ml</w:t>
            </w:r>
          </w:p>
        </w:tc>
        <w:tc>
          <w:tcPr>
            <w:tcW w:w="1080" w:type="dxa"/>
            <w:shd w:val="clear" w:color="auto" w:fill="F4B083" w:themeFill="accent2" w:themeFillTint="99"/>
          </w:tcPr>
          <w:p w14:paraId="783AA47F" w14:textId="1E7D4BB7" w:rsidR="004C10C8" w:rsidRPr="008720E1" w:rsidRDefault="004C10C8" w:rsidP="004C10C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7CC593A5" w14:textId="47CE6733" w:rsidR="004C10C8" w:rsidRPr="008720E1" w:rsidRDefault="004C10C8" w:rsidP="004C10C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42BE165B" w14:textId="5459E073" w:rsidR="004C10C8" w:rsidRPr="008720E1" w:rsidRDefault="004C10C8" w:rsidP="004C10C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116C6CD0" w14:textId="17047C36" w:rsidR="004C10C8" w:rsidRPr="008720E1" w:rsidRDefault="004C10C8" w:rsidP="004C10C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r>
      <w:tr w:rsidR="004C10C8" w:rsidRPr="008720E1" w14:paraId="2E842B1D" w14:textId="77777777" w:rsidTr="004C10C8">
        <w:tc>
          <w:tcPr>
            <w:tcW w:w="5665" w:type="dxa"/>
            <w:tcBorders>
              <w:top w:val="nil"/>
            </w:tcBorders>
            <w:shd w:val="clear" w:color="auto" w:fill="F4B083" w:themeFill="accent2" w:themeFillTint="99"/>
          </w:tcPr>
          <w:p w14:paraId="453D7CDD" w14:textId="5099D8D9" w:rsidR="004C10C8" w:rsidRDefault="004C10C8" w:rsidP="004C10C8">
            <w:pPr>
              <w:pStyle w:val="ListParagraph"/>
              <w:ind w:left="0"/>
              <w:jc w:val="both"/>
              <w:rPr>
                <w:rFonts w:ascii="Times New Roman" w:hAnsi="Times New Roman" w:cs="Times New Roman"/>
                <w:sz w:val="20"/>
                <w:szCs w:val="20"/>
              </w:rPr>
            </w:pPr>
            <w:r>
              <w:rPr>
                <w:rFonts w:ascii="Times New Roman" w:hAnsi="Times New Roman" w:cs="Times New Roman"/>
                <w:sz w:val="20"/>
                <w:szCs w:val="20"/>
              </w:rPr>
              <w:t>Phenytoin Sodium Tab 100 mg</w:t>
            </w:r>
          </w:p>
        </w:tc>
        <w:tc>
          <w:tcPr>
            <w:tcW w:w="1080" w:type="dxa"/>
            <w:shd w:val="clear" w:color="auto" w:fill="F4B083" w:themeFill="accent2" w:themeFillTint="99"/>
          </w:tcPr>
          <w:p w14:paraId="62EC0087" w14:textId="221DF4B1" w:rsidR="004C10C8" w:rsidRPr="008720E1" w:rsidRDefault="004C10C8" w:rsidP="004C10C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12DD1782" w14:textId="7240F24E" w:rsidR="004C10C8" w:rsidRPr="008720E1" w:rsidRDefault="004C10C8" w:rsidP="004C10C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46DB8F3F" w14:textId="409C8988" w:rsidR="004C10C8" w:rsidRPr="008720E1" w:rsidRDefault="004C10C8" w:rsidP="004C10C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7013467D" w14:textId="5054EF29" w:rsidR="004C10C8" w:rsidRPr="008720E1" w:rsidRDefault="004C10C8" w:rsidP="004C10C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r>
      <w:tr w:rsidR="00D545DC" w:rsidRPr="008720E1" w14:paraId="5D76EF1C" w14:textId="77777777" w:rsidTr="003405D6">
        <w:tc>
          <w:tcPr>
            <w:tcW w:w="5665" w:type="dxa"/>
            <w:tcBorders>
              <w:bottom w:val="nil"/>
            </w:tcBorders>
            <w:shd w:val="clear" w:color="auto" w:fill="auto"/>
          </w:tcPr>
          <w:p w14:paraId="4AE6D3E1" w14:textId="77CD90D9" w:rsidR="00D545DC" w:rsidRPr="00263EBF" w:rsidRDefault="00D545DC" w:rsidP="00D545DC">
            <w:pPr>
              <w:pStyle w:val="ListParagraph"/>
              <w:ind w:left="0"/>
              <w:jc w:val="both"/>
              <w:rPr>
                <w:rFonts w:ascii="Times New Roman" w:hAnsi="Times New Roman" w:cs="Times New Roman"/>
                <w:b/>
                <w:sz w:val="20"/>
                <w:szCs w:val="20"/>
                <w:u w:val="single"/>
                <w:vertAlign w:val="superscript"/>
              </w:rPr>
            </w:pPr>
            <w:r w:rsidRPr="00263EBF">
              <w:rPr>
                <w:rFonts w:ascii="Times New Roman" w:hAnsi="Times New Roman" w:cs="Times New Roman"/>
                <w:b/>
                <w:sz w:val="20"/>
                <w:szCs w:val="20"/>
              </w:rPr>
              <w:t xml:space="preserve">Magnesium </w:t>
            </w:r>
            <w:proofErr w:type="spellStart"/>
            <w:r w:rsidRPr="00263EBF">
              <w:rPr>
                <w:rFonts w:ascii="Times New Roman" w:hAnsi="Times New Roman" w:cs="Times New Roman"/>
                <w:b/>
                <w:sz w:val="20"/>
                <w:szCs w:val="20"/>
              </w:rPr>
              <w:t>Sulphate</w:t>
            </w:r>
            <w:proofErr w:type="spellEnd"/>
            <w:r w:rsidRPr="00263EBF">
              <w:rPr>
                <w:rFonts w:ascii="Times New Roman" w:hAnsi="Times New Roman" w:cs="Times New Roman"/>
                <w:b/>
                <w:sz w:val="20"/>
                <w:szCs w:val="20"/>
              </w:rPr>
              <w:t xml:space="preserve"> Injection 500 mg/ml (only for </w:t>
            </w:r>
            <w:proofErr w:type="spellStart"/>
            <w:r w:rsidRPr="00263EBF">
              <w:rPr>
                <w:rFonts w:ascii="Times New Roman" w:hAnsi="Times New Roman" w:cs="Times New Roman"/>
                <w:b/>
                <w:sz w:val="20"/>
                <w:szCs w:val="20"/>
              </w:rPr>
              <w:t>eclampsia</w:t>
            </w:r>
            <w:proofErr w:type="spellEnd"/>
            <w:r w:rsidRPr="00263EBF">
              <w:rPr>
                <w:rFonts w:ascii="Times New Roman" w:hAnsi="Times New Roman" w:cs="Times New Roman"/>
                <w:b/>
                <w:sz w:val="20"/>
                <w:szCs w:val="20"/>
              </w:rPr>
              <w:t>)</w:t>
            </w:r>
            <w:r w:rsidR="00263EBF">
              <w:rPr>
                <w:rFonts w:ascii="Times New Roman" w:hAnsi="Times New Roman" w:cs="Times New Roman"/>
                <w:b/>
                <w:sz w:val="20"/>
                <w:szCs w:val="20"/>
                <w:vertAlign w:val="superscript"/>
              </w:rPr>
              <w:t>*</w:t>
            </w:r>
          </w:p>
        </w:tc>
        <w:tc>
          <w:tcPr>
            <w:tcW w:w="1080" w:type="dxa"/>
            <w:shd w:val="clear" w:color="auto" w:fill="auto"/>
          </w:tcPr>
          <w:p w14:paraId="145B391B" w14:textId="77777777"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0AAA7689" w14:textId="77777777" w:rsidR="00D545DC" w:rsidRPr="008720E1" w:rsidRDefault="00D545DC" w:rsidP="00D545DC">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48922250" w14:textId="77777777" w:rsidR="00D545DC" w:rsidRPr="008720E1" w:rsidRDefault="00D545DC" w:rsidP="00D545DC">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293B27E9" w14:textId="77777777" w:rsidR="00D545DC" w:rsidRPr="008720E1" w:rsidRDefault="00D545DC" w:rsidP="00D545DC">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D545DC" w:rsidRPr="008720E1" w14:paraId="3872D736" w14:textId="77777777" w:rsidTr="00A43118">
        <w:tc>
          <w:tcPr>
            <w:tcW w:w="5665" w:type="dxa"/>
            <w:shd w:val="clear" w:color="auto" w:fill="FFFF00"/>
          </w:tcPr>
          <w:p w14:paraId="1D3A036B" w14:textId="03475CB6" w:rsidR="00D545DC" w:rsidRPr="008720E1" w:rsidRDefault="00D545DC" w:rsidP="00D545DC">
            <w:pPr>
              <w:pStyle w:val="ListParagraph"/>
              <w:ind w:left="0"/>
              <w:jc w:val="both"/>
              <w:rPr>
                <w:rFonts w:ascii="Times New Roman" w:hAnsi="Times New Roman" w:cs="Times New Roman"/>
                <w:sz w:val="20"/>
                <w:szCs w:val="20"/>
              </w:rPr>
            </w:pPr>
            <w:r>
              <w:rPr>
                <w:rFonts w:ascii="Times New Roman" w:hAnsi="Times New Roman" w:cs="Times New Roman"/>
                <w:b/>
                <w:sz w:val="20"/>
                <w:szCs w:val="20"/>
              </w:rPr>
              <w:t xml:space="preserve">ANTI-BIOTICS/Anti </w:t>
            </w:r>
            <w:proofErr w:type="spellStart"/>
            <w:r>
              <w:rPr>
                <w:rFonts w:ascii="Times New Roman" w:hAnsi="Times New Roman" w:cs="Times New Roman"/>
                <w:b/>
                <w:sz w:val="20"/>
                <w:szCs w:val="20"/>
              </w:rPr>
              <w:t>Microbials</w:t>
            </w:r>
            <w:proofErr w:type="spellEnd"/>
          </w:p>
        </w:tc>
        <w:tc>
          <w:tcPr>
            <w:tcW w:w="1080" w:type="dxa"/>
            <w:shd w:val="clear" w:color="auto" w:fill="FFFF00"/>
          </w:tcPr>
          <w:p w14:paraId="55A1E973" w14:textId="77777777" w:rsidR="00D545DC" w:rsidRPr="008720E1" w:rsidRDefault="00D545DC" w:rsidP="00D545DC">
            <w:pPr>
              <w:pStyle w:val="ListParagraph"/>
              <w:ind w:left="0"/>
              <w:jc w:val="both"/>
              <w:rPr>
                <w:rFonts w:ascii="Times New Roman" w:hAnsi="Times New Roman" w:cs="Times New Roman"/>
                <w:sz w:val="20"/>
                <w:szCs w:val="20"/>
              </w:rPr>
            </w:pPr>
          </w:p>
        </w:tc>
        <w:tc>
          <w:tcPr>
            <w:tcW w:w="1080" w:type="dxa"/>
            <w:shd w:val="clear" w:color="auto" w:fill="FFFF00"/>
          </w:tcPr>
          <w:p w14:paraId="3F85C8DA" w14:textId="77777777" w:rsidR="00D545DC" w:rsidRPr="008720E1" w:rsidRDefault="00D545DC" w:rsidP="00D545DC">
            <w:pPr>
              <w:pStyle w:val="ListParagraph"/>
              <w:ind w:left="0"/>
              <w:jc w:val="both"/>
              <w:rPr>
                <w:rFonts w:ascii="Times New Roman" w:hAnsi="Times New Roman" w:cs="Times New Roman"/>
                <w:sz w:val="20"/>
                <w:szCs w:val="20"/>
              </w:rPr>
            </w:pPr>
          </w:p>
        </w:tc>
        <w:tc>
          <w:tcPr>
            <w:tcW w:w="900" w:type="dxa"/>
            <w:shd w:val="clear" w:color="auto" w:fill="FFFF00"/>
          </w:tcPr>
          <w:p w14:paraId="0A773881" w14:textId="77777777" w:rsidR="00D545DC" w:rsidRPr="008720E1" w:rsidRDefault="00D545DC" w:rsidP="00D545DC">
            <w:pPr>
              <w:pStyle w:val="ListParagraph"/>
              <w:ind w:left="0"/>
              <w:jc w:val="both"/>
              <w:rPr>
                <w:rFonts w:ascii="Times New Roman" w:hAnsi="Times New Roman" w:cs="Times New Roman"/>
                <w:sz w:val="20"/>
                <w:szCs w:val="20"/>
              </w:rPr>
            </w:pPr>
          </w:p>
        </w:tc>
        <w:tc>
          <w:tcPr>
            <w:tcW w:w="1170" w:type="dxa"/>
            <w:shd w:val="clear" w:color="auto" w:fill="FFFF00"/>
          </w:tcPr>
          <w:p w14:paraId="1ABF5028" w14:textId="77777777" w:rsidR="00D545DC" w:rsidRPr="008720E1" w:rsidRDefault="00D545DC" w:rsidP="00D545DC">
            <w:pPr>
              <w:pStyle w:val="ListParagraph"/>
              <w:ind w:left="0"/>
              <w:jc w:val="both"/>
              <w:rPr>
                <w:rFonts w:ascii="Times New Roman" w:hAnsi="Times New Roman" w:cs="Times New Roman"/>
                <w:sz w:val="20"/>
                <w:szCs w:val="20"/>
              </w:rPr>
            </w:pPr>
          </w:p>
        </w:tc>
      </w:tr>
      <w:tr w:rsidR="00D545DC" w:rsidRPr="008720E1" w14:paraId="5FA40627" w14:textId="77777777" w:rsidTr="00A43118">
        <w:tc>
          <w:tcPr>
            <w:tcW w:w="5665" w:type="dxa"/>
            <w:shd w:val="clear" w:color="auto" w:fill="auto"/>
          </w:tcPr>
          <w:p w14:paraId="28B713CD" w14:textId="4D915015" w:rsidR="00D545DC" w:rsidRPr="00293E59" w:rsidRDefault="00D545DC" w:rsidP="00D545DC">
            <w:pPr>
              <w:pStyle w:val="ListParagraph"/>
              <w:ind w:left="0"/>
              <w:jc w:val="both"/>
              <w:rPr>
                <w:rFonts w:ascii="Times New Roman" w:hAnsi="Times New Roman" w:cs="Times New Roman"/>
                <w:b/>
                <w:sz w:val="20"/>
                <w:szCs w:val="20"/>
              </w:rPr>
            </w:pPr>
            <w:r w:rsidRPr="00293E59">
              <w:rPr>
                <w:rFonts w:ascii="Times New Roman" w:hAnsi="Times New Roman" w:cs="Times New Roman"/>
                <w:b/>
                <w:sz w:val="20"/>
                <w:szCs w:val="20"/>
              </w:rPr>
              <w:t>Amoxicillin (</w:t>
            </w:r>
            <w:proofErr w:type="spellStart"/>
            <w:r w:rsidRPr="00293E59">
              <w:rPr>
                <w:rFonts w:ascii="Times New Roman" w:hAnsi="Times New Roman" w:cs="Times New Roman"/>
                <w:b/>
                <w:sz w:val="20"/>
                <w:szCs w:val="20"/>
              </w:rPr>
              <w:t>trihydrate</w:t>
            </w:r>
            <w:proofErr w:type="spellEnd"/>
            <w:r w:rsidRPr="00293E59">
              <w:rPr>
                <w:rFonts w:ascii="Times New Roman" w:hAnsi="Times New Roman" w:cs="Times New Roman"/>
                <w:b/>
                <w:sz w:val="20"/>
                <w:szCs w:val="20"/>
              </w:rPr>
              <w:t>) Tab/Cap 250, 500 mg</w:t>
            </w:r>
            <w:r w:rsidR="00293E59">
              <w:rPr>
                <w:rFonts w:ascii="Times New Roman" w:hAnsi="Times New Roman" w:cs="Times New Roman"/>
                <w:b/>
                <w:sz w:val="20"/>
                <w:szCs w:val="20"/>
              </w:rPr>
              <w:t>*</w:t>
            </w:r>
          </w:p>
        </w:tc>
        <w:tc>
          <w:tcPr>
            <w:tcW w:w="1080" w:type="dxa"/>
            <w:shd w:val="clear" w:color="auto" w:fill="auto"/>
          </w:tcPr>
          <w:p w14:paraId="127F6981" w14:textId="4E6F9FEF"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3CFF3F06" w14:textId="2B5779CE"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900" w:type="dxa"/>
            <w:shd w:val="clear" w:color="auto" w:fill="auto"/>
          </w:tcPr>
          <w:p w14:paraId="272195C2" w14:textId="55E88F7A"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170" w:type="dxa"/>
            <w:shd w:val="clear" w:color="auto" w:fill="auto"/>
          </w:tcPr>
          <w:p w14:paraId="4E7AFF61" w14:textId="55D52BA3"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r>
      <w:tr w:rsidR="00D545DC" w:rsidRPr="008720E1" w14:paraId="5B40A05A" w14:textId="77777777" w:rsidTr="00A43118">
        <w:tc>
          <w:tcPr>
            <w:tcW w:w="5665" w:type="dxa"/>
            <w:tcBorders>
              <w:top w:val="nil"/>
            </w:tcBorders>
            <w:shd w:val="clear" w:color="auto" w:fill="auto"/>
          </w:tcPr>
          <w:p w14:paraId="328CDECF" w14:textId="5ABA0AE5" w:rsidR="00D545DC" w:rsidRPr="00293E59" w:rsidRDefault="00D545DC" w:rsidP="00D545DC">
            <w:pPr>
              <w:pStyle w:val="ListParagraph"/>
              <w:ind w:left="0"/>
              <w:jc w:val="both"/>
              <w:rPr>
                <w:rFonts w:ascii="Times New Roman" w:hAnsi="Times New Roman" w:cs="Times New Roman"/>
                <w:b/>
                <w:sz w:val="20"/>
                <w:szCs w:val="20"/>
              </w:rPr>
            </w:pPr>
            <w:r w:rsidRPr="00293E59">
              <w:rPr>
                <w:rFonts w:ascii="Times New Roman" w:hAnsi="Times New Roman" w:cs="Times New Roman"/>
                <w:b/>
                <w:sz w:val="20"/>
                <w:szCs w:val="20"/>
              </w:rPr>
              <w:t>Amoxicillin (</w:t>
            </w:r>
            <w:proofErr w:type="spellStart"/>
            <w:r w:rsidRPr="00293E59">
              <w:rPr>
                <w:rFonts w:ascii="Times New Roman" w:hAnsi="Times New Roman" w:cs="Times New Roman"/>
                <w:b/>
                <w:sz w:val="20"/>
                <w:szCs w:val="20"/>
              </w:rPr>
              <w:t>trihydrate</w:t>
            </w:r>
            <w:proofErr w:type="spellEnd"/>
            <w:r w:rsidRPr="00293E59">
              <w:rPr>
                <w:rFonts w:ascii="Times New Roman" w:hAnsi="Times New Roman" w:cs="Times New Roman"/>
                <w:b/>
                <w:sz w:val="20"/>
                <w:szCs w:val="20"/>
              </w:rPr>
              <w:t>) Syrup 125 and 250 mg/5ml</w:t>
            </w:r>
            <w:r w:rsidR="00293E59">
              <w:rPr>
                <w:rFonts w:ascii="Times New Roman" w:hAnsi="Times New Roman" w:cs="Times New Roman"/>
                <w:b/>
                <w:sz w:val="20"/>
                <w:szCs w:val="20"/>
              </w:rPr>
              <w:t>*</w:t>
            </w:r>
          </w:p>
        </w:tc>
        <w:tc>
          <w:tcPr>
            <w:tcW w:w="1080" w:type="dxa"/>
            <w:shd w:val="clear" w:color="auto" w:fill="auto"/>
          </w:tcPr>
          <w:p w14:paraId="614C8077" w14:textId="5BDC8643"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4EE94A31" w14:textId="3617AA4F"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900" w:type="dxa"/>
            <w:shd w:val="clear" w:color="auto" w:fill="auto"/>
          </w:tcPr>
          <w:p w14:paraId="66D02865" w14:textId="44ED56BD"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170" w:type="dxa"/>
            <w:shd w:val="clear" w:color="auto" w:fill="auto"/>
          </w:tcPr>
          <w:p w14:paraId="5AAA886D" w14:textId="602579C8"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r>
      <w:tr w:rsidR="00D545DC" w:rsidRPr="008720E1" w14:paraId="34022491" w14:textId="77777777" w:rsidTr="00A43118">
        <w:tc>
          <w:tcPr>
            <w:tcW w:w="5665" w:type="dxa"/>
            <w:tcBorders>
              <w:top w:val="nil"/>
            </w:tcBorders>
            <w:shd w:val="clear" w:color="auto" w:fill="auto"/>
          </w:tcPr>
          <w:p w14:paraId="595485F8" w14:textId="2E40E828" w:rsidR="00D545DC" w:rsidRPr="00293E59" w:rsidRDefault="00D545DC" w:rsidP="00D545DC">
            <w:pPr>
              <w:pStyle w:val="ListParagraph"/>
              <w:ind w:left="0"/>
              <w:jc w:val="both"/>
              <w:rPr>
                <w:rFonts w:ascii="Times New Roman" w:hAnsi="Times New Roman" w:cs="Times New Roman"/>
                <w:b/>
                <w:sz w:val="20"/>
                <w:szCs w:val="20"/>
              </w:rPr>
            </w:pPr>
            <w:r w:rsidRPr="00293E59">
              <w:rPr>
                <w:rFonts w:ascii="Times New Roman" w:hAnsi="Times New Roman" w:cs="Times New Roman"/>
                <w:b/>
                <w:sz w:val="20"/>
                <w:szCs w:val="20"/>
              </w:rPr>
              <w:t>Amoxicillin (</w:t>
            </w:r>
            <w:proofErr w:type="spellStart"/>
            <w:r w:rsidRPr="00293E59">
              <w:rPr>
                <w:rFonts w:ascii="Times New Roman" w:hAnsi="Times New Roman" w:cs="Times New Roman"/>
                <w:b/>
                <w:sz w:val="20"/>
                <w:szCs w:val="20"/>
              </w:rPr>
              <w:t>trihydrate</w:t>
            </w:r>
            <w:proofErr w:type="spellEnd"/>
            <w:r w:rsidRPr="00293E59">
              <w:rPr>
                <w:rFonts w:ascii="Times New Roman" w:hAnsi="Times New Roman" w:cs="Times New Roman"/>
                <w:b/>
                <w:sz w:val="20"/>
                <w:szCs w:val="20"/>
              </w:rPr>
              <w:t>) Injection 250,500 mg</w:t>
            </w:r>
            <w:r w:rsidR="00293E59">
              <w:rPr>
                <w:rFonts w:ascii="Times New Roman" w:hAnsi="Times New Roman" w:cs="Times New Roman"/>
                <w:b/>
                <w:sz w:val="20"/>
                <w:szCs w:val="20"/>
              </w:rPr>
              <w:t>*</w:t>
            </w:r>
          </w:p>
        </w:tc>
        <w:tc>
          <w:tcPr>
            <w:tcW w:w="1080" w:type="dxa"/>
            <w:shd w:val="clear" w:color="auto" w:fill="auto"/>
          </w:tcPr>
          <w:p w14:paraId="1AA45CCE" w14:textId="48720D12"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2E88F8EB" w14:textId="5A6C3977"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900" w:type="dxa"/>
            <w:shd w:val="clear" w:color="auto" w:fill="auto"/>
          </w:tcPr>
          <w:p w14:paraId="57C21E0B" w14:textId="04E5607A"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170" w:type="dxa"/>
            <w:shd w:val="clear" w:color="auto" w:fill="auto"/>
          </w:tcPr>
          <w:p w14:paraId="4D07818F" w14:textId="6EB2DE6B"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r>
      <w:tr w:rsidR="00D545DC" w:rsidRPr="008720E1" w14:paraId="21A07F83" w14:textId="77777777" w:rsidTr="00A43118">
        <w:tc>
          <w:tcPr>
            <w:tcW w:w="5665" w:type="dxa"/>
            <w:shd w:val="clear" w:color="auto" w:fill="F4B083" w:themeFill="accent2" w:themeFillTint="99"/>
          </w:tcPr>
          <w:p w14:paraId="51418B71" w14:textId="679BB468" w:rsidR="00D545DC" w:rsidRPr="00293E59" w:rsidRDefault="00D545DC" w:rsidP="00D545DC">
            <w:pPr>
              <w:pStyle w:val="ListParagraph"/>
              <w:ind w:left="0"/>
              <w:jc w:val="both"/>
              <w:rPr>
                <w:rFonts w:ascii="Times New Roman" w:hAnsi="Times New Roman" w:cs="Times New Roman"/>
                <w:b/>
                <w:sz w:val="20"/>
                <w:szCs w:val="20"/>
              </w:rPr>
            </w:pPr>
            <w:r w:rsidRPr="00293E59">
              <w:rPr>
                <w:rFonts w:ascii="Times New Roman" w:hAnsi="Times New Roman" w:cs="Times New Roman"/>
                <w:b/>
                <w:sz w:val="20"/>
                <w:szCs w:val="20"/>
              </w:rPr>
              <w:t>Ampicillin (sodium) Cap250, 500 mg</w:t>
            </w:r>
            <w:r w:rsidR="00293E59">
              <w:rPr>
                <w:rFonts w:ascii="Times New Roman" w:hAnsi="Times New Roman" w:cs="Times New Roman"/>
                <w:b/>
                <w:sz w:val="20"/>
                <w:szCs w:val="20"/>
              </w:rPr>
              <w:t>*</w:t>
            </w:r>
          </w:p>
        </w:tc>
        <w:tc>
          <w:tcPr>
            <w:tcW w:w="1080" w:type="dxa"/>
            <w:shd w:val="clear" w:color="auto" w:fill="F4B083" w:themeFill="accent2" w:themeFillTint="99"/>
          </w:tcPr>
          <w:p w14:paraId="5A8F53CD" w14:textId="595D364B"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478ED2F0" w14:textId="67F8BD8D"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4D3F1781" w14:textId="4C8CB00D"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0875934C" w14:textId="4C4AB6CB"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r>
      <w:tr w:rsidR="00D545DC" w:rsidRPr="008720E1" w14:paraId="06E97B56" w14:textId="77777777" w:rsidTr="00A43118">
        <w:tc>
          <w:tcPr>
            <w:tcW w:w="5665" w:type="dxa"/>
            <w:tcBorders>
              <w:top w:val="nil"/>
            </w:tcBorders>
            <w:shd w:val="clear" w:color="auto" w:fill="F4B083" w:themeFill="accent2" w:themeFillTint="99"/>
          </w:tcPr>
          <w:p w14:paraId="25488135" w14:textId="5B64F231" w:rsidR="00D545DC" w:rsidRPr="00293E59" w:rsidRDefault="00D545DC" w:rsidP="00D545DC">
            <w:pPr>
              <w:pStyle w:val="ListParagraph"/>
              <w:ind w:left="0"/>
              <w:jc w:val="both"/>
              <w:rPr>
                <w:rFonts w:ascii="Times New Roman" w:hAnsi="Times New Roman" w:cs="Times New Roman"/>
                <w:b/>
                <w:sz w:val="20"/>
                <w:szCs w:val="20"/>
              </w:rPr>
            </w:pPr>
            <w:r w:rsidRPr="00293E59">
              <w:rPr>
                <w:rFonts w:ascii="Times New Roman" w:hAnsi="Times New Roman" w:cs="Times New Roman"/>
                <w:b/>
                <w:sz w:val="20"/>
                <w:szCs w:val="20"/>
              </w:rPr>
              <w:t>Ampicillin (sodium) syrup125 and 250 mg/5ml</w:t>
            </w:r>
            <w:r w:rsidR="00293E59">
              <w:rPr>
                <w:rFonts w:ascii="Times New Roman" w:hAnsi="Times New Roman" w:cs="Times New Roman"/>
                <w:b/>
                <w:sz w:val="20"/>
                <w:szCs w:val="20"/>
              </w:rPr>
              <w:t>*</w:t>
            </w:r>
          </w:p>
        </w:tc>
        <w:tc>
          <w:tcPr>
            <w:tcW w:w="1080" w:type="dxa"/>
            <w:shd w:val="clear" w:color="auto" w:fill="F4B083" w:themeFill="accent2" w:themeFillTint="99"/>
          </w:tcPr>
          <w:p w14:paraId="6991A611" w14:textId="3DFB105B"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139CD5E3" w14:textId="63AF4ACC"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02C614AC" w14:textId="56D568D9"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0413CE99" w14:textId="54242685"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r>
      <w:tr w:rsidR="00D545DC" w:rsidRPr="008720E1" w14:paraId="39C49F74" w14:textId="77777777" w:rsidTr="00A43118">
        <w:tc>
          <w:tcPr>
            <w:tcW w:w="5665" w:type="dxa"/>
            <w:tcBorders>
              <w:top w:val="nil"/>
            </w:tcBorders>
            <w:shd w:val="clear" w:color="auto" w:fill="F4B083" w:themeFill="accent2" w:themeFillTint="99"/>
          </w:tcPr>
          <w:p w14:paraId="462D3BBE" w14:textId="4AAC17AB" w:rsidR="00D545DC" w:rsidRPr="00293E59" w:rsidRDefault="00D545DC" w:rsidP="00D545DC">
            <w:pPr>
              <w:pStyle w:val="ListParagraph"/>
              <w:ind w:left="0"/>
              <w:jc w:val="both"/>
              <w:rPr>
                <w:rFonts w:ascii="Times New Roman" w:hAnsi="Times New Roman" w:cs="Times New Roman"/>
                <w:b/>
                <w:sz w:val="20"/>
                <w:szCs w:val="20"/>
              </w:rPr>
            </w:pPr>
            <w:r w:rsidRPr="00293E59">
              <w:rPr>
                <w:rFonts w:ascii="Times New Roman" w:hAnsi="Times New Roman" w:cs="Times New Roman"/>
                <w:b/>
                <w:sz w:val="20"/>
                <w:szCs w:val="20"/>
              </w:rPr>
              <w:t>Ampicillin (sodium) Injection 250,500 mg</w:t>
            </w:r>
            <w:r w:rsidR="00293E59">
              <w:rPr>
                <w:rFonts w:ascii="Times New Roman" w:hAnsi="Times New Roman" w:cs="Times New Roman"/>
                <w:b/>
                <w:sz w:val="20"/>
                <w:szCs w:val="20"/>
              </w:rPr>
              <w:t>*</w:t>
            </w:r>
          </w:p>
        </w:tc>
        <w:tc>
          <w:tcPr>
            <w:tcW w:w="1080" w:type="dxa"/>
            <w:shd w:val="clear" w:color="auto" w:fill="F4B083" w:themeFill="accent2" w:themeFillTint="99"/>
          </w:tcPr>
          <w:p w14:paraId="5059CABB" w14:textId="708B1223"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1FC351A9" w14:textId="2243BC8E"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23207F30" w14:textId="1BA56689"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30BC1028" w14:textId="335B4C2B"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r>
      <w:tr w:rsidR="00D545DC" w:rsidRPr="008720E1" w14:paraId="0F8A5739" w14:textId="77777777" w:rsidTr="00A43118">
        <w:tc>
          <w:tcPr>
            <w:tcW w:w="5665" w:type="dxa"/>
            <w:shd w:val="clear" w:color="auto" w:fill="F4B083" w:themeFill="accent2" w:themeFillTint="99"/>
          </w:tcPr>
          <w:p w14:paraId="47260593" w14:textId="5085E284"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Azithromycin Cap 250,500 mg</w:t>
            </w:r>
          </w:p>
        </w:tc>
        <w:tc>
          <w:tcPr>
            <w:tcW w:w="1080" w:type="dxa"/>
            <w:shd w:val="clear" w:color="auto" w:fill="F4B083" w:themeFill="accent2" w:themeFillTint="99"/>
          </w:tcPr>
          <w:p w14:paraId="18B0A97A" w14:textId="3B4FB413"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4C627553" w14:textId="7BBC19BC"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783BE058" w14:textId="7A344385"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2C1A7F17" w14:textId="420F39D5"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r>
      <w:tr w:rsidR="00D545DC" w:rsidRPr="008720E1" w14:paraId="6DBA52B3" w14:textId="77777777" w:rsidTr="00A43118">
        <w:tc>
          <w:tcPr>
            <w:tcW w:w="5665" w:type="dxa"/>
            <w:tcBorders>
              <w:top w:val="nil"/>
            </w:tcBorders>
            <w:shd w:val="clear" w:color="auto" w:fill="F4B083" w:themeFill="accent2" w:themeFillTint="99"/>
          </w:tcPr>
          <w:p w14:paraId="4940CC38" w14:textId="5D2A653D"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 xml:space="preserve">Azithromycin Suspension 125mg/5ml </w:t>
            </w:r>
          </w:p>
        </w:tc>
        <w:tc>
          <w:tcPr>
            <w:tcW w:w="1080" w:type="dxa"/>
            <w:shd w:val="clear" w:color="auto" w:fill="F4B083" w:themeFill="accent2" w:themeFillTint="99"/>
          </w:tcPr>
          <w:p w14:paraId="55E7681E" w14:textId="3E7AAC3A"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299236B1" w14:textId="032E0976"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6948FE70" w14:textId="182DA5EC"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3055FC3C" w14:textId="2A430F1A"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r>
      <w:tr w:rsidR="00D545DC" w:rsidRPr="008720E1" w14:paraId="535B7020" w14:textId="77777777" w:rsidTr="00A43118">
        <w:tc>
          <w:tcPr>
            <w:tcW w:w="5665" w:type="dxa"/>
            <w:shd w:val="clear" w:color="auto" w:fill="F4B083" w:themeFill="accent2" w:themeFillTint="99"/>
          </w:tcPr>
          <w:p w14:paraId="2003931E" w14:textId="69A7240C" w:rsidR="00D545DC" w:rsidRPr="008720E1" w:rsidRDefault="00D545DC" w:rsidP="00D545DC">
            <w:pPr>
              <w:pStyle w:val="ListParagraph"/>
              <w:ind w:left="0"/>
              <w:jc w:val="both"/>
              <w:rPr>
                <w:rFonts w:ascii="Times New Roman" w:hAnsi="Times New Roman" w:cs="Times New Roman"/>
                <w:sz w:val="20"/>
                <w:szCs w:val="20"/>
              </w:rPr>
            </w:pPr>
            <w:proofErr w:type="spellStart"/>
            <w:r w:rsidRPr="008720E1">
              <w:rPr>
                <w:rFonts w:ascii="Times New Roman" w:hAnsi="Times New Roman" w:cs="Times New Roman"/>
                <w:sz w:val="20"/>
                <w:szCs w:val="20"/>
              </w:rPr>
              <w:t>Benzathine</w:t>
            </w:r>
            <w:proofErr w:type="spellEnd"/>
            <w:r w:rsidRPr="008720E1">
              <w:rPr>
                <w:rFonts w:ascii="Times New Roman" w:hAnsi="Times New Roman" w:cs="Times New Roman"/>
                <w:sz w:val="20"/>
                <w:szCs w:val="20"/>
              </w:rPr>
              <w:t xml:space="preserve"> Penicillin Injection 0.6, 1,2 m IU</w:t>
            </w:r>
          </w:p>
        </w:tc>
        <w:tc>
          <w:tcPr>
            <w:tcW w:w="1080" w:type="dxa"/>
            <w:shd w:val="clear" w:color="auto" w:fill="F4B083" w:themeFill="accent2" w:themeFillTint="99"/>
          </w:tcPr>
          <w:p w14:paraId="442FA391" w14:textId="4C1EC4C3"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72A2B7F5" w14:textId="536F55F7"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67781A60" w14:textId="7141B87F"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0598D621" w14:textId="014FE331"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r>
      <w:tr w:rsidR="00D545DC" w:rsidRPr="008720E1" w14:paraId="58AEE960" w14:textId="77777777" w:rsidTr="00A43118">
        <w:tc>
          <w:tcPr>
            <w:tcW w:w="5665" w:type="dxa"/>
            <w:shd w:val="clear" w:color="auto" w:fill="F4B083" w:themeFill="accent2" w:themeFillTint="99"/>
          </w:tcPr>
          <w:p w14:paraId="75E9680B" w14:textId="70CB766F"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Chloramphenicol Cap 250 mg</w:t>
            </w:r>
          </w:p>
        </w:tc>
        <w:tc>
          <w:tcPr>
            <w:tcW w:w="1080" w:type="dxa"/>
            <w:shd w:val="clear" w:color="auto" w:fill="F4B083" w:themeFill="accent2" w:themeFillTint="99"/>
          </w:tcPr>
          <w:p w14:paraId="164967D5" w14:textId="488B83E6"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19211758" w14:textId="2B4FF270"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258950F4" w14:textId="35146B09"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1FF36D25" w14:textId="6B5B0285" w:rsidR="00D545DC" w:rsidRPr="008720E1" w:rsidRDefault="00D545DC" w:rsidP="00D545DC">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r>
      <w:tr w:rsidR="00A43118" w:rsidRPr="008720E1" w14:paraId="2599AA4F" w14:textId="77777777" w:rsidTr="00A43118">
        <w:tc>
          <w:tcPr>
            <w:tcW w:w="5665" w:type="dxa"/>
            <w:shd w:val="clear" w:color="auto" w:fill="F4B083" w:themeFill="accent2" w:themeFillTint="99"/>
          </w:tcPr>
          <w:p w14:paraId="20EA85CE" w14:textId="1D7CA8BF" w:rsidR="00A43118" w:rsidRPr="008720E1" w:rsidRDefault="00A43118" w:rsidP="00A4311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Chloramphenicol (</w:t>
            </w:r>
            <w:proofErr w:type="spellStart"/>
            <w:r w:rsidRPr="008720E1">
              <w:rPr>
                <w:rFonts w:ascii="Times New Roman" w:hAnsi="Times New Roman" w:cs="Times New Roman"/>
                <w:sz w:val="20"/>
                <w:szCs w:val="20"/>
              </w:rPr>
              <w:t>palmitate</w:t>
            </w:r>
            <w:proofErr w:type="spellEnd"/>
            <w:r w:rsidRPr="008720E1">
              <w:rPr>
                <w:rFonts w:ascii="Times New Roman" w:hAnsi="Times New Roman" w:cs="Times New Roman"/>
                <w:sz w:val="20"/>
                <w:szCs w:val="20"/>
              </w:rPr>
              <w:t>) Syrup 125 mg/5 ml</w:t>
            </w:r>
          </w:p>
        </w:tc>
        <w:tc>
          <w:tcPr>
            <w:tcW w:w="1080" w:type="dxa"/>
            <w:shd w:val="clear" w:color="auto" w:fill="F4B083" w:themeFill="accent2" w:themeFillTint="99"/>
          </w:tcPr>
          <w:p w14:paraId="601BF571" w14:textId="526267C0" w:rsidR="00A43118" w:rsidRPr="008720E1" w:rsidRDefault="00A43118" w:rsidP="00A4311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2BA3E670" w14:textId="24330BB7" w:rsidR="00A43118" w:rsidRPr="008720E1" w:rsidRDefault="00A43118" w:rsidP="00A43118">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49CC303A" w14:textId="55553296" w:rsidR="00A43118" w:rsidRPr="008720E1" w:rsidRDefault="00A43118" w:rsidP="00A43118">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3962FD3C" w14:textId="40828CCB" w:rsidR="00A43118" w:rsidRPr="008720E1" w:rsidRDefault="00A43118" w:rsidP="00A43118">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r>
      <w:tr w:rsidR="006D1137" w:rsidRPr="008720E1" w14:paraId="55938E22" w14:textId="77777777" w:rsidTr="006D1137">
        <w:tc>
          <w:tcPr>
            <w:tcW w:w="5665" w:type="dxa"/>
            <w:shd w:val="clear" w:color="auto" w:fill="auto"/>
          </w:tcPr>
          <w:p w14:paraId="192C2F1F" w14:textId="7471DFE1"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rPr>
              <w:lastRenderedPageBreak/>
              <w:t>Name and Strength</w:t>
            </w:r>
          </w:p>
        </w:tc>
        <w:tc>
          <w:tcPr>
            <w:tcW w:w="1080" w:type="dxa"/>
            <w:shd w:val="clear" w:color="auto" w:fill="auto"/>
          </w:tcPr>
          <w:p w14:paraId="4F187D30" w14:textId="4FA6AD8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rPr>
              <w:t>RHC</w:t>
            </w:r>
            <w:r>
              <w:rPr>
                <w:rFonts w:ascii="Times New Roman" w:hAnsi="Times New Roman" w:cs="Times New Roman"/>
                <w:b/>
                <w:sz w:val="20"/>
                <w:szCs w:val="20"/>
              </w:rPr>
              <w:t xml:space="preserve"> </w:t>
            </w:r>
          </w:p>
        </w:tc>
        <w:tc>
          <w:tcPr>
            <w:tcW w:w="1080" w:type="dxa"/>
            <w:shd w:val="clear" w:color="auto" w:fill="auto"/>
          </w:tcPr>
          <w:p w14:paraId="79876939" w14:textId="485BF85F"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rPr>
              <w:t>BHU</w:t>
            </w:r>
          </w:p>
        </w:tc>
        <w:tc>
          <w:tcPr>
            <w:tcW w:w="900" w:type="dxa"/>
            <w:shd w:val="clear" w:color="auto" w:fill="auto"/>
          </w:tcPr>
          <w:p w14:paraId="5ADC9C80" w14:textId="0B5436AC"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rPr>
              <w:t>DIS</w:t>
            </w:r>
          </w:p>
        </w:tc>
        <w:tc>
          <w:tcPr>
            <w:tcW w:w="1170" w:type="dxa"/>
            <w:shd w:val="clear" w:color="auto" w:fill="auto"/>
          </w:tcPr>
          <w:p w14:paraId="5C6CD0CF" w14:textId="38C21603"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rPr>
              <w:t>MCH</w:t>
            </w:r>
          </w:p>
        </w:tc>
      </w:tr>
      <w:tr w:rsidR="006D1137" w:rsidRPr="008720E1" w14:paraId="76E29A22" w14:textId="77777777" w:rsidTr="00A43118">
        <w:tc>
          <w:tcPr>
            <w:tcW w:w="5665" w:type="dxa"/>
            <w:shd w:val="clear" w:color="auto" w:fill="F4B083" w:themeFill="accent2" w:themeFillTint="99"/>
          </w:tcPr>
          <w:p w14:paraId="1327656E" w14:textId="6B601B9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 xml:space="preserve">Chloramphenicol (sodium succinate) Injection 1 </w:t>
            </w:r>
            <w:proofErr w:type="spellStart"/>
            <w:r w:rsidRPr="008720E1">
              <w:rPr>
                <w:rFonts w:ascii="Times New Roman" w:hAnsi="Times New Roman" w:cs="Times New Roman"/>
                <w:sz w:val="20"/>
                <w:szCs w:val="20"/>
              </w:rPr>
              <w:t>gm</w:t>
            </w:r>
            <w:proofErr w:type="spellEnd"/>
          </w:p>
        </w:tc>
        <w:tc>
          <w:tcPr>
            <w:tcW w:w="1080" w:type="dxa"/>
            <w:shd w:val="clear" w:color="auto" w:fill="F4B083" w:themeFill="accent2" w:themeFillTint="99"/>
          </w:tcPr>
          <w:p w14:paraId="696AE06F" w14:textId="610F5382"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4430FA5C" w14:textId="2403928C"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260174D0" w14:textId="3819C30D"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20EB1DCA" w14:textId="4F5C9A6B"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r>
      <w:tr w:rsidR="006D1137" w:rsidRPr="008720E1" w14:paraId="6F91A7B6" w14:textId="77777777" w:rsidTr="00A43118">
        <w:tc>
          <w:tcPr>
            <w:tcW w:w="5665" w:type="dxa"/>
            <w:shd w:val="clear" w:color="auto" w:fill="F4B083" w:themeFill="accent2" w:themeFillTint="99"/>
          </w:tcPr>
          <w:p w14:paraId="6E3FFCB1" w14:textId="2E9CECC3" w:rsidR="006D1137" w:rsidRPr="008720E1" w:rsidRDefault="006D1137" w:rsidP="006D1137">
            <w:pPr>
              <w:pStyle w:val="ListParagraph"/>
              <w:ind w:left="0"/>
              <w:jc w:val="both"/>
              <w:rPr>
                <w:rFonts w:ascii="Times New Roman" w:hAnsi="Times New Roman" w:cs="Times New Roman"/>
                <w:sz w:val="20"/>
                <w:szCs w:val="20"/>
              </w:rPr>
            </w:pPr>
            <w:proofErr w:type="spellStart"/>
            <w:r w:rsidRPr="008720E1">
              <w:rPr>
                <w:rFonts w:ascii="Times New Roman" w:hAnsi="Times New Roman" w:cs="Times New Roman"/>
                <w:sz w:val="20"/>
                <w:szCs w:val="20"/>
              </w:rPr>
              <w:t>Cefixime</w:t>
            </w:r>
            <w:proofErr w:type="spellEnd"/>
            <w:r w:rsidRPr="008720E1">
              <w:rPr>
                <w:rFonts w:ascii="Times New Roman" w:hAnsi="Times New Roman" w:cs="Times New Roman"/>
                <w:sz w:val="20"/>
                <w:szCs w:val="20"/>
              </w:rPr>
              <w:t>* (</w:t>
            </w:r>
            <w:proofErr w:type="spellStart"/>
            <w:r w:rsidRPr="008720E1">
              <w:rPr>
                <w:rFonts w:ascii="Times New Roman" w:hAnsi="Times New Roman" w:cs="Times New Roman"/>
                <w:sz w:val="20"/>
                <w:szCs w:val="20"/>
              </w:rPr>
              <w:t>trihydrate</w:t>
            </w:r>
            <w:proofErr w:type="spellEnd"/>
            <w:r w:rsidRPr="008720E1">
              <w:rPr>
                <w:rFonts w:ascii="Times New Roman" w:hAnsi="Times New Roman" w:cs="Times New Roman"/>
                <w:sz w:val="20"/>
                <w:szCs w:val="20"/>
              </w:rPr>
              <w:t>) Cap 400 mg</w:t>
            </w:r>
          </w:p>
        </w:tc>
        <w:tc>
          <w:tcPr>
            <w:tcW w:w="1080" w:type="dxa"/>
            <w:shd w:val="clear" w:color="auto" w:fill="F4B083" w:themeFill="accent2" w:themeFillTint="99"/>
          </w:tcPr>
          <w:p w14:paraId="27CDF356" w14:textId="5533D246"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22FCE669" w14:textId="4016B4AD"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5B201E83" w14:textId="421E243E"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7A3F75A8" w14:textId="19613EBC"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r>
      <w:tr w:rsidR="006D1137" w:rsidRPr="008720E1" w14:paraId="021F0A5D" w14:textId="77777777" w:rsidTr="00A43118">
        <w:tc>
          <w:tcPr>
            <w:tcW w:w="5665" w:type="dxa"/>
            <w:shd w:val="clear" w:color="auto" w:fill="F4B083" w:themeFill="accent2" w:themeFillTint="99"/>
          </w:tcPr>
          <w:p w14:paraId="473D45F1" w14:textId="1EA310DD" w:rsidR="006D1137" w:rsidRPr="00293E59" w:rsidRDefault="006D1137" w:rsidP="006D1137">
            <w:pPr>
              <w:pStyle w:val="ListParagraph"/>
              <w:ind w:left="0"/>
              <w:jc w:val="both"/>
              <w:rPr>
                <w:rFonts w:ascii="Times New Roman" w:hAnsi="Times New Roman" w:cs="Times New Roman"/>
                <w:b/>
                <w:sz w:val="20"/>
                <w:szCs w:val="20"/>
              </w:rPr>
            </w:pPr>
            <w:r w:rsidRPr="00293E59">
              <w:rPr>
                <w:rFonts w:ascii="Times New Roman" w:hAnsi="Times New Roman" w:cs="Times New Roman"/>
                <w:b/>
                <w:sz w:val="20"/>
                <w:szCs w:val="20"/>
              </w:rPr>
              <w:t>Ceftriaxone Injection 250, 500, 1000 mg/5mg/ml in 100ml</w:t>
            </w:r>
            <w:r>
              <w:rPr>
                <w:rFonts w:ascii="Times New Roman" w:hAnsi="Times New Roman" w:cs="Times New Roman"/>
                <w:b/>
                <w:sz w:val="20"/>
                <w:szCs w:val="20"/>
              </w:rPr>
              <w:t>*</w:t>
            </w:r>
          </w:p>
        </w:tc>
        <w:tc>
          <w:tcPr>
            <w:tcW w:w="1080" w:type="dxa"/>
            <w:shd w:val="clear" w:color="auto" w:fill="F4B083" w:themeFill="accent2" w:themeFillTint="99"/>
          </w:tcPr>
          <w:p w14:paraId="14B0FD3A" w14:textId="5CEC9302"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64EF6945" w14:textId="7AD0AC22"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4FA655AE" w14:textId="32689095"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3B31D757" w14:textId="707F8442"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r>
      <w:tr w:rsidR="006D1137" w:rsidRPr="008720E1" w14:paraId="765D5608" w14:textId="77777777" w:rsidTr="00A43118">
        <w:tc>
          <w:tcPr>
            <w:tcW w:w="5665" w:type="dxa"/>
            <w:shd w:val="clear" w:color="auto" w:fill="auto"/>
          </w:tcPr>
          <w:p w14:paraId="41DBF0B8" w14:textId="42B06E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Ciprofloxacin (hydrochloride) Tab 250, 500 mg</w:t>
            </w:r>
          </w:p>
        </w:tc>
        <w:tc>
          <w:tcPr>
            <w:tcW w:w="1080" w:type="dxa"/>
            <w:shd w:val="clear" w:color="auto" w:fill="auto"/>
          </w:tcPr>
          <w:p w14:paraId="2DAEA992" w14:textId="058A9F9B"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20AC2101" w14:textId="32199EA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900" w:type="dxa"/>
            <w:shd w:val="clear" w:color="auto" w:fill="auto"/>
          </w:tcPr>
          <w:p w14:paraId="067AEA79" w14:textId="1BE83FFE"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170" w:type="dxa"/>
            <w:shd w:val="clear" w:color="auto" w:fill="auto"/>
          </w:tcPr>
          <w:p w14:paraId="3481E5E5" w14:textId="37EBA62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r>
      <w:tr w:rsidR="006D1137" w:rsidRPr="008720E1" w14:paraId="5FF1779C" w14:textId="77777777" w:rsidTr="00A43118">
        <w:tc>
          <w:tcPr>
            <w:tcW w:w="5665" w:type="dxa"/>
            <w:shd w:val="clear" w:color="auto" w:fill="auto"/>
          </w:tcPr>
          <w:p w14:paraId="6651E674" w14:textId="77777777" w:rsidR="006D1137" w:rsidRPr="008720E1" w:rsidRDefault="006D1137" w:rsidP="006D1137">
            <w:pPr>
              <w:pStyle w:val="TableParagraph"/>
              <w:spacing w:before="1"/>
              <w:ind w:right="95"/>
              <w:rPr>
                <w:rFonts w:ascii="Times New Roman" w:hAnsi="Times New Roman" w:cs="Times New Roman"/>
                <w:sz w:val="20"/>
                <w:szCs w:val="20"/>
              </w:rPr>
            </w:pPr>
            <w:proofErr w:type="spellStart"/>
            <w:r w:rsidRPr="008720E1">
              <w:rPr>
                <w:rFonts w:ascii="Times New Roman" w:hAnsi="Times New Roman" w:cs="Times New Roman"/>
                <w:sz w:val="20"/>
                <w:szCs w:val="20"/>
              </w:rPr>
              <w:t>Cotrimoxazole</w:t>
            </w:r>
            <w:proofErr w:type="spellEnd"/>
          </w:p>
          <w:p w14:paraId="75BA7AEC" w14:textId="6F02EA7F" w:rsidR="006D1137" w:rsidRPr="008720E1" w:rsidRDefault="006D1137" w:rsidP="006D1137">
            <w:pPr>
              <w:pStyle w:val="ListParagraph"/>
              <w:ind w:left="0"/>
              <w:jc w:val="both"/>
              <w:rPr>
                <w:rFonts w:ascii="Times New Roman" w:hAnsi="Times New Roman" w:cs="Times New Roman"/>
                <w:sz w:val="20"/>
                <w:szCs w:val="20"/>
              </w:rPr>
            </w:pPr>
            <w:proofErr w:type="spellStart"/>
            <w:r w:rsidRPr="008720E1">
              <w:rPr>
                <w:rFonts w:ascii="Times New Roman" w:hAnsi="Times New Roman" w:cs="Times New Roman"/>
                <w:sz w:val="20"/>
                <w:szCs w:val="20"/>
              </w:rPr>
              <w:t>sulfamethoxazole</w:t>
            </w:r>
            <w:proofErr w:type="spellEnd"/>
            <w:r w:rsidRPr="008720E1">
              <w:rPr>
                <w:rFonts w:ascii="Times New Roman" w:hAnsi="Times New Roman" w:cs="Times New Roman"/>
                <w:sz w:val="20"/>
                <w:szCs w:val="20"/>
              </w:rPr>
              <w:t xml:space="preserve"> + trimethoprim) Tab 400+80 mg</w:t>
            </w:r>
          </w:p>
        </w:tc>
        <w:tc>
          <w:tcPr>
            <w:tcW w:w="1080" w:type="dxa"/>
            <w:shd w:val="clear" w:color="auto" w:fill="auto"/>
          </w:tcPr>
          <w:p w14:paraId="0E0AA00E" w14:textId="5DEAFBBA"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48AAF75A" w14:textId="1AC7F680"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900" w:type="dxa"/>
            <w:shd w:val="clear" w:color="auto" w:fill="auto"/>
          </w:tcPr>
          <w:p w14:paraId="61E00F5C" w14:textId="04483D82"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170" w:type="dxa"/>
            <w:shd w:val="clear" w:color="auto" w:fill="auto"/>
          </w:tcPr>
          <w:p w14:paraId="6BBA2A31" w14:textId="626C4FC2"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r>
      <w:tr w:rsidR="006D1137" w:rsidRPr="008720E1" w14:paraId="77DC5B72" w14:textId="77777777" w:rsidTr="00A43118">
        <w:tc>
          <w:tcPr>
            <w:tcW w:w="5665" w:type="dxa"/>
            <w:tcBorders>
              <w:top w:val="nil"/>
            </w:tcBorders>
            <w:shd w:val="clear" w:color="auto" w:fill="auto"/>
          </w:tcPr>
          <w:p w14:paraId="703CB3C5" w14:textId="77777777" w:rsidR="006D1137" w:rsidRPr="008720E1" w:rsidRDefault="006D1137" w:rsidP="006D1137">
            <w:pPr>
              <w:pStyle w:val="TableParagraph"/>
              <w:spacing w:before="1"/>
              <w:ind w:right="95"/>
              <w:rPr>
                <w:rFonts w:ascii="Times New Roman" w:hAnsi="Times New Roman" w:cs="Times New Roman"/>
                <w:sz w:val="20"/>
                <w:szCs w:val="20"/>
              </w:rPr>
            </w:pPr>
            <w:proofErr w:type="spellStart"/>
            <w:r w:rsidRPr="008720E1">
              <w:rPr>
                <w:rFonts w:ascii="Times New Roman" w:hAnsi="Times New Roman" w:cs="Times New Roman"/>
                <w:sz w:val="20"/>
                <w:szCs w:val="20"/>
              </w:rPr>
              <w:t>Cotrimoxazole</w:t>
            </w:r>
            <w:proofErr w:type="spellEnd"/>
          </w:p>
          <w:p w14:paraId="4D868565" w14:textId="63C974CA" w:rsidR="006D1137" w:rsidRPr="008720E1" w:rsidRDefault="006D1137" w:rsidP="006D1137">
            <w:pPr>
              <w:pStyle w:val="ListParagraph"/>
              <w:ind w:left="0"/>
              <w:jc w:val="both"/>
              <w:rPr>
                <w:rFonts w:ascii="Times New Roman" w:hAnsi="Times New Roman" w:cs="Times New Roman"/>
                <w:sz w:val="20"/>
                <w:szCs w:val="20"/>
              </w:rPr>
            </w:pPr>
            <w:proofErr w:type="spellStart"/>
            <w:r w:rsidRPr="008720E1">
              <w:rPr>
                <w:rFonts w:ascii="Times New Roman" w:hAnsi="Times New Roman" w:cs="Times New Roman"/>
                <w:sz w:val="20"/>
                <w:szCs w:val="20"/>
              </w:rPr>
              <w:t>sulfamethoxazole</w:t>
            </w:r>
            <w:proofErr w:type="spellEnd"/>
            <w:r w:rsidRPr="008720E1">
              <w:rPr>
                <w:rFonts w:ascii="Times New Roman" w:hAnsi="Times New Roman" w:cs="Times New Roman"/>
                <w:sz w:val="20"/>
                <w:szCs w:val="20"/>
              </w:rPr>
              <w:t xml:space="preserve"> + trimethoprim) Syrup 200 mg + 40 mg/5 ml</w:t>
            </w:r>
          </w:p>
        </w:tc>
        <w:tc>
          <w:tcPr>
            <w:tcW w:w="1080" w:type="dxa"/>
            <w:shd w:val="clear" w:color="auto" w:fill="auto"/>
          </w:tcPr>
          <w:p w14:paraId="3CB858D8" w14:textId="42925CB3"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0735388E" w14:textId="03FB0769"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900" w:type="dxa"/>
            <w:shd w:val="clear" w:color="auto" w:fill="auto"/>
          </w:tcPr>
          <w:p w14:paraId="1FC74A26" w14:textId="50580C74"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170" w:type="dxa"/>
            <w:shd w:val="clear" w:color="auto" w:fill="auto"/>
          </w:tcPr>
          <w:p w14:paraId="3B744DE0" w14:textId="5CE298A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r>
      <w:tr w:rsidR="006D1137" w:rsidRPr="008720E1" w14:paraId="1C7D86EB" w14:textId="77777777" w:rsidTr="00A43118">
        <w:tc>
          <w:tcPr>
            <w:tcW w:w="5665" w:type="dxa"/>
            <w:shd w:val="clear" w:color="auto" w:fill="F4B083" w:themeFill="accent2" w:themeFillTint="99"/>
          </w:tcPr>
          <w:p w14:paraId="5BAD12C8" w14:textId="7C0728B0"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Doxycycline (</w:t>
            </w:r>
            <w:proofErr w:type="spellStart"/>
            <w:r w:rsidRPr="008720E1">
              <w:rPr>
                <w:rFonts w:ascii="Times New Roman" w:hAnsi="Times New Roman" w:cs="Times New Roman"/>
                <w:sz w:val="20"/>
                <w:szCs w:val="20"/>
              </w:rPr>
              <w:t>hyclate</w:t>
            </w:r>
            <w:proofErr w:type="spellEnd"/>
            <w:r w:rsidRPr="008720E1">
              <w:rPr>
                <w:rFonts w:ascii="Times New Roman" w:hAnsi="Times New Roman" w:cs="Times New Roman"/>
                <w:sz w:val="20"/>
                <w:szCs w:val="20"/>
              </w:rPr>
              <w:t>) Cap 100 mg</w:t>
            </w:r>
          </w:p>
        </w:tc>
        <w:tc>
          <w:tcPr>
            <w:tcW w:w="1080" w:type="dxa"/>
            <w:shd w:val="clear" w:color="auto" w:fill="F4B083" w:themeFill="accent2" w:themeFillTint="99"/>
          </w:tcPr>
          <w:p w14:paraId="19B671ED" w14:textId="39B0E8F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073D60D3" w14:textId="52E61D7A"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58B83C51" w14:textId="6105B1AD"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2EEEDC13" w14:textId="327E2A51"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r>
      <w:tr w:rsidR="006D1137" w:rsidRPr="008720E1" w14:paraId="020137B0" w14:textId="77777777" w:rsidTr="00A43118">
        <w:tc>
          <w:tcPr>
            <w:tcW w:w="5665" w:type="dxa"/>
            <w:shd w:val="clear" w:color="auto" w:fill="F4B083" w:themeFill="accent2" w:themeFillTint="99"/>
          </w:tcPr>
          <w:p w14:paraId="16AD99D3" w14:textId="71370A86" w:rsidR="006D1137" w:rsidRPr="00293E59" w:rsidRDefault="006D1137" w:rsidP="006D1137">
            <w:pPr>
              <w:pStyle w:val="ListParagraph"/>
              <w:ind w:left="0"/>
              <w:jc w:val="both"/>
              <w:rPr>
                <w:rFonts w:ascii="Times New Roman" w:hAnsi="Times New Roman" w:cs="Times New Roman"/>
                <w:b/>
                <w:sz w:val="20"/>
                <w:szCs w:val="20"/>
              </w:rPr>
            </w:pPr>
            <w:r w:rsidRPr="00293E59">
              <w:rPr>
                <w:rFonts w:ascii="Times New Roman" w:hAnsi="Times New Roman" w:cs="Times New Roman"/>
                <w:b/>
                <w:sz w:val="20"/>
                <w:szCs w:val="20"/>
              </w:rPr>
              <w:t xml:space="preserve">Gentamicin (sulfate) </w:t>
            </w:r>
            <w:proofErr w:type="spellStart"/>
            <w:r w:rsidRPr="00293E59">
              <w:rPr>
                <w:rFonts w:ascii="Times New Roman" w:hAnsi="Times New Roman" w:cs="Times New Roman"/>
                <w:b/>
                <w:sz w:val="20"/>
                <w:szCs w:val="20"/>
              </w:rPr>
              <w:t>Inj</w:t>
            </w:r>
            <w:proofErr w:type="spellEnd"/>
            <w:r w:rsidRPr="00293E59">
              <w:rPr>
                <w:rFonts w:ascii="Times New Roman" w:hAnsi="Times New Roman" w:cs="Times New Roman"/>
                <w:b/>
                <w:sz w:val="20"/>
                <w:szCs w:val="20"/>
              </w:rPr>
              <w:t xml:space="preserve"> 40, 80 mg</w:t>
            </w:r>
            <w:r>
              <w:rPr>
                <w:rFonts w:ascii="Times New Roman" w:hAnsi="Times New Roman" w:cs="Times New Roman"/>
                <w:b/>
                <w:sz w:val="20"/>
                <w:szCs w:val="20"/>
              </w:rPr>
              <w:t>*</w:t>
            </w:r>
          </w:p>
        </w:tc>
        <w:tc>
          <w:tcPr>
            <w:tcW w:w="1080" w:type="dxa"/>
            <w:shd w:val="clear" w:color="auto" w:fill="F4B083" w:themeFill="accent2" w:themeFillTint="99"/>
          </w:tcPr>
          <w:p w14:paraId="1CF2ECD3" w14:textId="46BBDD0B"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2E7424D5" w14:textId="301BBB46"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38B5D27A" w14:textId="32EC42D3"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325856A8" w14:textId="2CCC5CB0"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r>
      <w:tr w:rsidR="006D1137" w:rsidRPr="008720E1" w14:paraId="3E3F135B" w14:textId="77777777" w:rsidTr="00A43118">
        <w:tc>
          <w:tcPr>
            <w:tcW w:w="5665" w:type="dxa"/>
            <w:shd w:val="clear" w:color="auto" w:fill="auto"/>
          </w:tcPr>
          <w:p w14:paraId="03C20773" w14:textId="70CAC247" w:rsidR="006D1137" w:rsidRPr="00293E59" w:rsidRDefault="006D1137" w:rsidP="006D1137">
            <w:pPr>
              <w:pStyle w:val="ListParagraph"/>
              <w:ind w:left="0"/>
              <w:jc w:val="both"/>
              <w:rPr>
                <w:rFonts w:ascii="Times New Roman" w:hAnsi="Times New Roman" w:cs="Times New Roman"/>
                <w:b/>
                <w:sz w:val="20"/>
                <w:szCs w:val="20"/>
              </w:rPr>
            </w:pPr>
            <w:r w:rsidRPr="00293E59">
              <w:rPr>
                <w:rFonts w:ascii="Times New Roman" w:hAnsi="Times New Roman" w:cs="Times New Roman"/>
                <w:b/>
                <w:sz w:val="20"/>
                <w:szCs w:val="20"/>
              </w:rPr>
              <w:t>Metronidazole (benzoate) Tab 200,400 mg</w:t>
            </w:r>
            <w:r>
              <w:rPr>
                <w:rFonts w:ascii="Times New Roman" w:hAnsi="Times New Roman" w:cs="Times New Roman"/>
                <w:b/>
                <w:sz w:val="20"/>
                <w:szCs w:val="20"/>
              </w:rPr>
              <w:t>*</w:t>
            </w:r>
          </w:p>
        </w:tc>
        <w:tc>
          <w:tcPr>
            <w:tcW w:w="1080" w:type="dxa"/>
            <w:shd w:val="clear" w:color="auto" w:fill="auto"/>
          </w:tcPr>
          <w:p w14:paraId="45A47636" w14:textId="7AD9199E"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5157BF43" w14:textId="75B8BD0E"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900" w:type="dxa"/>
            <w:shd w:val="clear" w:color="auto" w:fill="auto"/>
          </w:tcPr>
          <w:p w14:paraId="2E514D19" w14:textId="4B39A943"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170" w:type="dxa"/>
            <w:shd w:val="clear" w:color="auto" w:fill="auto"/>
          </w:tcPr>
          <w:p w14:paraId="0007972C" w14:textId="7E1F4DD2"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r>
      <w:tr w:rsidR="006D1137" w:rsidRPr="008720E1" w14:paraId="1D7FC96F" w14:textId="77777777" w:rsidTr="00A43118">
        <w:tc>
          <w:tcPr>
            <w:tcW w:w="5665" w:type="dxa"/>
            <w:tcBorders>
              <w:top w:val="nil"/>
            </w:tcBorders>
            <w:shd w:val="clear" w:color="auto" w:fill="auto"/>
          </w:tcPr>
          <w:p w14:paraId="14D64F85" w14:textId="2D8C0F63" w:rsidR="006D1137" w:rsidRPr="00293E59" w:rsidRDefault="006D1137" w:rsidP="006D1137">
            <w:pPr>
              <w:pStyle w:val="ListParagraph"/>
              <w:ind w:left="0"/>
              <w:jc w:val="both"/>
              <w:rPr>
                <w:rFonts w:ascii="Times New Roman" w:hAnsi="Times New Roman" w:cs="Times New Roman"/>
                <w:b/>
                <w:sz w:val="20"/>
                <w:szCs w:val="20"/>
              </w:rPr>
            </w:pPr>
            <w:r w:rsidRPr="00293E59">
              <w:rPr>
                <w:rFonts w:ascii="Times New Roman" w:hAnsi="Times New Roman" w:cs="Times New Roman"/>
                <w:b/>
                <w:sz w:val="20"/>
                <w:szCs w:val="20"/>
              </w:rPr>
              <w:t>Metronidazole (benzoate) Syrup 200 mg/5ml</w:t>
            </w:r>
            <w:r>
              <w:rPr>
                <w:rFonts w:ascii="Times New Roman" w:hAnsi="Times New Roman" w:cs="Times New Roman"/>
                <w:b/>
                <w:sz w:val="20"/>
                <w:szCs w:val="20"/>
              </w:rPr>
              <w:t>*</w:t>
            </w:r>
          </w:p>
        </w:tc>
        <w:tc>
          <w:tcPr>
            <w:tcW w:w="1080" w:type="dxa"/>
            <w:shd w:val="clear" w:color="auto" w:fill="auto"/>
          </w:tcPr>
          <w:p w14:paraId="7CB57109" w14:textId="29CB9D3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57BE70A9" w14:textId="035B0613"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900" w:type="dxa"/>
            <w:shd w:val="clear" w:color="auto" w:fill="auto"/>
          </w:tcPr>
          <w:p w14:paraId="3FF4F01E" w14:textId="5604B821"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170" w:type="dxa"/>
            <w:shd w:val="clear" w:color="auto" w:fill="auto"/>
          </w:tcPr>
          <w:p w14:paraId="32AC77E1" w14:textId="0E18B0CB"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r>
      <w:tr w:rsidR="006D1137" w:rsidRPr="008720E1" w14:paraId="6B02BC36" w14:textId="77777777" w:rsidTr="00A43118">
        <w:tc>
          <w:tcPr>
            <w:tcW w:w="5665" w:type="dxa"/>
            <w:tcBorders>
              <w:top w:val="nil"/>
            </w:tcBorders>
            <w:shd w:val="clear" w:color="auto" w:fill="auto"/>
          </w:tcPr>
          <w:p w14:paraId="4A5F60DE" w14:textId="64431750"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Metronidazole (benzoate) Infusion 5 mg/ml in 100 ml</w:t>
            </w:r>
          </w:p>
        </w:tc>
        <w:tc>
          <w:tcPr>
            <w:tcW w:w="1080" w:type="dxa"/>
            <w:shd w:val="clear" w:color="auto" w:fill="auto"/>
          </w:tcPr>
          <w:p w14:paraId="481411AB" w14:textId="7CE24169"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44F6B1F9" w14:textId="0EF441D3"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900" w:type="dxa"/>
            <w:shd w:val="clear" w:color="auto" w:fill="auto"/>
          </w:tcPr>
          <w:p w14:paraId="47168A07" w14:textId="4B8DE5B0"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170" w:type="dxa"/>
            <w:shd w:val="clear" w:color="auto" w:fill="auto"/>
          </w:tcPr>
          <w:p w14:paraId="46BA0FF3" w14:textId="1DB166F5"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r>
      <w:tr w:rsidR="006D1137" w:rsidRPr="008720E1" w14:paraId="6AC8AB5B" w14:textId="77777777" w:rsidTr="00A43118">
        <w:tc>
          <w:tcPr>
            <w:tcW w:w="5665" w:type="dxa"/>
            <w:shd w:val="clear" w:color="auto" w:fill="F4B083" w:themeFill="accent2" w:themeFillTint="99"/>
          </w:tcPr>
          <w:p w14:paraId="683FA995" w14:textId="39C78C90" w:rsidR="006D1137" w:rsidRPr="008720E1" w:rsidRDefault="006D1137" w:rsidP="006D1137">
            <w:pPr>
              <w:pStyle w:val="ListParagraph"/>
              <w:ind w:left="0"/>
              <w:jc w:val="both"/>
              <w:rPr>
                <w:rFonts w:ascii="Times New Roman" w:hAnsi="Times New Roman" w:cs="Times New Roman"/>
                <w:sz w:val="20"/>
                <w:szCs w:val="20"/>
              </w:rPr>
            </w:pPr>
            <w:proofErr w:type="spellStart"/>
            <w:r w:rsidRPr="008720E1">
              <w:rPr>
                <w:rFonts w:ascii="Times New Roman" w:hAnsi="Times New Roman" w:cs="Times New Roman"/>
                <w:sz w:val="20"/>
                <w:szCs w:val="20"/>
              </w:rPr>
              <w:t>Nitrofurantoin</w:t>
            </w:r>
            <w:proofErr w:type="spellEnd"/>
            <w:r w:rsidRPr="008720E1">
              <w:rPr>
                <w:rFonts w:ascii="Times New Roman" w:hAnsi="Times New Roman" w:cs="Times New Roman"/>
                <w:sz w:val="20"/>
                <w:szCs w:val="20"/>
              </w:rPr>
              <w:t xml:space="preserve"> Tab 100 mg</w:t>
            </w:r>
          </w:p>
        </w:tc>
        <w:tc>
          <w:tcPr>
            <w:tcW w:w="1080" w:type="dxa"/>
            <w:shd w:val="clear" w:color="auto" w:fill="F4B083" w:themeFill="accent2" w:themeFillTint="99"/>
          </w:tcPr>
          <w:p w14:paraId="6D59AD0A" w14:textId="376835B2"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245058C3" w14:textId="33E0CF26"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3969FBB2" w14:textId="5277A458"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31E9A0C0" w14:textId="52E89F01"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r>
      <w:tr w:rsidR="006D1137" w:rsidRPr="008720E1" w14:paraId="1F359839" w14:textId="77777777" w:rsidTr="00A43118">
        <w:tc>
          <w:tcPr>
            <w:tcW w:w="5665" w:type="dxa"/>
            <w:shd w:val="clear" w:color="auto" w:fill="F4B083" w:themeFill="accent2" w:themeFillTint="99"/>
          </w:tcPr>
          <w:p w14:paraId="2F62B872" w14:textId="4128DDCD"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 xml:space="preserve">Procaine </w:t>
            </w:r>
            <w:proofErr w:type="spellStart"/>
            <w:r w:rsidRPr="008720E1">
              <w:rPr>
                <w:rFonts w:ascii="Times New Roman" w:hAnsi="Times New Roman" w:cs="Times New Roman"/>
                <w:sz w:val="20"/>
                <w:szCs w:val="20"/>
              </w:rPr>
              <w:t>benzylpenicillin</w:t>
            </w:r>
            <w:proofErr w:type="spellEnd"/>
            <w:r w:rsidRPr="008720E1">
              <w:rPr>
                <w:rFonts w:ascii="Times New Roman" w:hAnsi="Times New Roman" w:cs="Times New Roman"/>
                <w:sz w:val="20"/>
                <w:szCs w:val="20"/>
              </w:rPr>
              <w:t xml:space="preserve"> Injection 1,3 m IU</w:t>
            </w:r>
          </w:p>
        </w:tc>
        <w:tc>
          <w:tcPr>
            <w:tcW w:w="1080" w:type="dxa"/>
            <w:shd w:val="clear" w:color="auto" w:fill="F4B083" w:themeFill="accent2" w:themeFillTint="99"/>
          </w:tcPr>
          <w:p w14:paraId="794AC6F3" w14:textId="57D1E5A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44BF5ACD" w14:textId="2A640BE4"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7C0B547E" w14:textId="5B28E399"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59B566CC" w14:textId="4AB04025"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r>
      <w:tr w:rsidR="006D1137" w:rsidRPr="008720E1" w14:paraId="671F9F60" w14:textId="77777777" w:rsidTr="00A43118">
        <w:tc>
          <w:tcPr>
            <w:tcW w:w="5665" w:type="dxa"/>
            <w:shd w:val="clear" w:color="auto" w:fill="F4B083" w:themeFill="accent2" w:themeFillTint="99"/>
          </w:tcPr>
          <w:p w14:paraId="661D7CB3" w14:textId="6699A3EE" w:rsidR="006D1137" w:rsidRPr="008720E1" w:rsidRDefault="006D1137" w:rsidP="006D1137">
            <w:pPr>
              <w:pStyle w:val="ListParagraph"/>
              <w:ind w:left="0"/>
              <w:jc w:val="both"/>
              <w:rPr>
                <w:rFonts w:ascii="Times New Roman" w:hAnsi="Times New Roman" w:cs="Times New Roman"/>
                <w:sz w:val="20"/>
                <w:szCs w:val="20"/>
              </w:rPr>
            </w:pPr>
            <w:proofErr w:type="spellStart"/>
            <w:r w:rsidRPr="008720E1">
              <w:rPr>
                <w:rFonts w:ascii="Times New Roman" w:hAnsi="Times New Roman" w:cs="Times New Roman"/>
                <w:sz w:val="20"/>
                <w:szCs w:val="20"/>
              </w:rPr>
              <w:t>Phenoxymethylpenicillin</w:t>
            </w:r>
            <w:proofErr w:type="spellEnd"/>
            <w:r w:rsidRPr="008720E1">
              <w:rPr>
                <w:rFonts w:ascii="Times New Roman" w:hAnsi="Times New Roman" w:cs="Times New Roman"/>
                <w:sz w:val="20"/>
                <w:szCs w:val="20"/>
              </w:rPr>
              <w:t xml:space="preserve"> (potassium) Tab 100 mg</w:t>
            </w:r>
          </w:p>
        </w:tc>
        <w:tc>
          <w:tcPr>
            <w:tcW w:w="1080" w:type="dxa"/>
            <w:shd w:val="clear" w:color="auto" w:fill="F4B083" w:themeFill="accent2" w:themeFillTint="99"/>
          </w:tcPr>
          <w:p w14:paraId="1445CF7F" w14:textId="2F32CF28"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55360743" w14:textId="4B42085F"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14C18429" w14:textId="3F48125B"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5EF7E52C" w14:textId="4AF511D6"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r>
      <w:tr w:rsidR="006D1137" w:rsidRPr="008720E1" w14:paraId="6CA6AB86" w14:textId="77777777" w:rsidTr="00A43118">
        <w:tc>
          <w:tcPr>
            <w:tcW w:w="5665" w:type="dxa"/>
            <w:tcBorders>
              <w:top w:val="nil"/>
            </w:tcBorders>
            <w:shd w:val="clear" w:color="auto" w:fill="F4B083" w:themeFill="accent2" w:themeFillTint="99"/>
          </w:tcPr>
          <w:p w14:paraId="43321046" w14:textId="36BA2459" w:rsidR="006D1137" w:rsidRPr="008720E1" w:rsidRDefault="006D1137" w:rsidP="006D1137">
            <w:pPr>
              <w:pStyle w:val="ListParagraph"/>
              <w:ind w:left="0"/>
              <w:jc w:val="both"/>
              <w:rPr>
                <w:rFonts w:ascii="Times New Roman" w:hAnsi="Times New Roman" w:cs="Times New Roman"/>
                <w:sz w:val="20"/>
                <w:szCs w:val="20"/>
              </w:rPr>
            </w:pPr>
            <w:proofErr w:type="spellStart"/>
            <w:r w:rsidRPr="008720E1">
              <w:rPr>
                <w:rFonts w:ascii="Times New Roman" w:hAnsi="Times New Roman" w:cs="Times New Roman"/>
                <w:sz w:val="20"/>
                <w:szCs w:val="20"/>
              </w:rPr>
              <w:t>Phenoxymethylpenicillin</w:t>
            </w:r>
            <w:proofErr w:type="spellEnd"/>
            <w:r w:rsidRPr="008720E1">
              <w:rPr>
                <w:rFonts w:ascii="Times New Roman" w:hAnsi="Times New Roman" w:cs="Times New Roman"/>
                <w:sz w:val="20"/>
                <w:szCs w:val="20"/>
              </w:rPr>
              <w:t xml:space="preserve"> (potassium) Syrup 125 mg/5ml</w:t>
            </w:r>
          </w:p>
        </w:tc>
        <w:tc>
          <w:tcPr>
            <w:tcW w:w="1080" w:type="dxa"/>
            <w:shd w:val="clear" w:color="auto" w:fill="F4B083" w:themeFill="accent2" w:themeFillTint="99"/>
          </w:tcPr>
          <w:p w14:paraId="72A72492" w14:textId="1E112980"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1132D866" w14:textId="1371CBB3"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66A46F22" w14:textId="0FA04E59"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4D486064" w14:textId="13EA684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r>
      <w:tr w:rsidR="006D1137" w:rsidRPr="008720E1" w14:paraId="5EF22C83" w14:textId="77777777" w:rsidTr="00A43118">
        <w:tc>
          <w:tcPr>
            <w:tcW w:w="5665" w:type="dxa"/>
            <w:shd w:val="clear" w:color="auto" w:fill="FFFF00"/>
          </w:tcPr>
          <w:p w14:paraId="510F33A8" w14:textId="22AF2B42" w:rsidR="006D1137" w:rsidRPr="008720E1" w:rsidRDefault="006D1137" w:rsidP="006D1137">
            <w:pPr>
              <w:pStyle w:val="ListParagraph"/>
              <w:ind w:left="0"/>
              <w:jc w:val="both"/>
              <w:rPr>
                <w:rFonts w:ascii="Times New Roman" w:hAnsi="Times New Roman" w:cs="Times New Roman"/>
                <w:sz w:val="20"/>
                <w:szCs w:val="20"/>
              </w:rPr>
            </w:pPr>
            <w:proofErr w:type="spellStart"/>
            <w:r w:rsidRPr="008720E1">
              <w:rPr>
                <w:rFonts w:ascii="Times New Roman" w:hAnsi="Times New Roman" w:cs="Times New Roman"/>
                <w:b/>
                <w:sz w:val="20"/>
                <w:szCs w:val="20"/>
                <w:u w:val="single"/>
              </w:rPr>
              <w:t>Anti Tuberculosis</w:t>
            </w:r>
            <w:proofErr w:type="spellEnd"/>
            <w:r w:rsidRPr="008720E1">
              <w:rPr>
                <w:rFonts w:ascii="Times New Roman" w:hAnsi="Times New Roman" w:cs="Times New Roman"/>
                <w:b/>
                <w:sz w:val="20"/>
                <w:szCs w:val="20"/>
                <w:u w:val="single"/>
              </w:rPr>
              <w:t xml:space="preserve"> Drugs </w:t>
            </w:r>
            <w:r>
              <w:rPr>
                <w:rFonts w:ascii="Times New Roman" w:hAnsi="Times New Roman" w:cs="Times New Roman"/>
                <w:b/>
                <w:sz w:val="20"/>
                <w:szCs w:val="20"/>
                <w:u w:val="single"/>
              </w:rPr>
              <w:t>(As per TB Guidelines)</w:t>
            </w:r>
          </w:p>
        </w:tc>
        <w:tc>
          <w:tcPr>
            <w:tcW w:w="1080" w:type="dxa"/>
            <w:shd w:val="clear" w:color="auto" w:fill="FFFF00"/>
          </w:tcPr>
          <w:p w14:paraId="4F3D9729" w14:textId="77777777" w:rsidR="006D1137" w:rsidRPr="008720E1" w:rsidRDefault="006D1137" w:rsidP="006D1137">
            <w:pPr>
              <w:pStyle w:val="ListParagraph"/>
              <w:ind w:left="0"/>
              <w:jc w:val="both"/>
              <w:rPr>
                <w:rFonts w:ascii="Times New Roman" w:hAnsi="Times New Roman" w:cs="Times New Roman"/>
                <w:sz w:val="20"/>
                <w:szCs w:val="20"/>
              </w:rPr>
            </w:pPr>
          </w:p>
        </w:tc>
        <w:tc>
          <w:tcPr>
            <w:tcW w:w="1080" w:type="dxa"/>
            <w:shd w:val="clear" w:color="auto" w:fill="FFFF00"/>
          </w:tcPr>
          <w:p w14:paraId="08DCE5A7" w14:textId="77777777" w:rsidR="006D1137" w:rsidRPr="008720E1" w:rsidRDefault="006D1137" w:rsidP="006D1137">
            <w:pPr>
              <w:pStyle w:val="ListParagraph"/>
              <w:ind w:left="0"/>
              <w:jc w:val="both"/>
              <w:rPr>
                <w:rFonts w:ascii="Times New Roman" w:hAnsi="Times New Roman" w:cs="Times New Roman"/>
                <w:sz w:val="20"/>
                <w:szCs w:val="20"/>
              </w:rPr>
            </w:pPr>
          </w:p>
        </w:tc>
        <w:tc>
          <w:tcPr>
            <w:tcW w:w="900" w:type="dxa"/>
            <w:shd w:val="clear" w:color="auto" w:fill="FFFF00"/>
          </w:tcPr>
          <w:p w14:paraId="1D62DE69" w14:textId="77777777" w:rsidR="006D1137" w:rsidRPr="008720E1" w:rsidRDefault="006D1137" w:rsidP="006D1137">
            <w:pPr>
              <w:pStyle w:val="ListParagraph"/>
              <w:ind w:left="0"/>
              <w:jc w:val="both"/>
              <w:rPr>
                <w:rFonts w:ascii="Times New Roman" w:hAnsi="Times New Roman" w:cs="Times New Roman"/>
                <w:sz w:val="20"/>
                <w:szCs w:val="20"/>
              </w:rPr>
            </w:pPr>
          </w:p>
        </w:tc>
        <w:tc>
          <w:tcPr>
            <w:tcW w:w="1170" w:type="dxa"/>
            <w:shd w:val="clear" w:color="auto" w:fill="FFFF00"/>
          </w:tcPr>
          <w:p w14:paraId="74FB1219" w14:textId="77777777" w:rsidR="006D1137" w:rsidRPr="008720E1" w:rsidRDefault="006D1137" w:rsidP="006D1137">
            <w:pPr>
              <w:pStyle w:val="ListParagraph"/>
              <w:ind w:left="0"/>
              <w:jc w:val="both"/>
              <w:rPr>
                <w:rFonts w:ascii="Times New Roman" w:hAnsi="Times New Roman" w:cs="Times New Roman"/>
                <w:sz w:val="20"/>
                <w:szCs w:val="20"/>
              </w:rPr>
            </w:pPr>
          </w:p>
        </w:tc>
      </w:tr>
      <w:tr w:rsidR="006D1137" w:rsidRPr="008720E1" w14:paraId="2380F1DD" w14:textId="77777777" w:rsidTr="00A43118">
        <w:tc>
          <w:tcPr>
            <w:tcW w:w="5665" w:type="dxa"/>
            <w:shd w:val="clear" w:color="auto" w:fill="auto"/>
          </w:tcPr>
          <w:p w14:paraId="0BA278EE" w14:textId="351B570C" w:rsidR="006D1137" w:rsidRPr="008720E1" w:rsidRDefault="006D1137" w:rsidP="006D1137">
            <w:pPr>
              <w:pStyle w:val="ListParagraph"/>
              <w:ind w:left="0"/>
              <w:jc w:val="both"/>
              <w:rPr>
                <w:rFonts w:ascii="Times New Roman" w:hAnsi="Times New Roman" w:cs="Times New Roman"/>
                <w:sz w:val="20"/>
                <w:szCs w:val="20"/>
              </w:rPr>
            </w:pPr>
            <w:proofErr w:type="spellStart"/>
            <w:r w:rsidRPr="008720E1">
              <w:rPr>
                <w:rFonts w:ascii="Times New Roman" w:hAnsi="Times New Roman" w:cs="Times New Roman"/>
                <w:sz w:val="20"/>
                <w:szCs w:val="20"/>
              </w:rPr>
              <w:t>Ethambutol</w:t>
            </w:r>
            <w:proofErr w:type="spellEnd"/>
            <w:r w:rsidRPr="008720E1">
              <w:rPr>
                <w:rFonts w:ascii="Times New Roman" w:hAnsi="Times New Roman" w:cs="Times New Roman"/>
                <w:sz w:val="20"/>
                <w:szCs w:val="20"/>
              </w:rPr>
              <w:t xml:space="preserve"> Tab 400 mg </w:t>
            </w:r>
          </w:p>
        </w:tc>
        <w:tc>
          <w:tcPr>
            <w:tcW w:w="1080" w:type="dxa"/>
            <w:shd w:val="clear" w:color="auto" w:fill="auto"/>
          </w:tcPr>
          <w:p w14:paraId="7306060B" w14:textId="74E7398E"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4922CE0E" w14:textId="6597E063" w:rsidR="006D1137" w:rsidRPr="008720E1" w:rsidRDefault="006D1137" w:rsidP="006D1137">
            <w:pPr>
              <w:pStyle w:val="ListParagraph"/>
              <w:ind w:left="0"/>
              <w:jc w:val="both"/>
              <w:rPr>
                <w:rFonts w:ascii="Times New Roman" w:hAnsi="Times New Roman" w:cs="Times New Roman"/>
                <w:sz w:val="20"/>
                <w:szCs w:val="20"/>
              </w:rPr>
            </w:pPr>
            <w:r>
              <w:rPr>
                <w:rFonts w:ascii="Times New Roman" w:hAnsi="Times New Roman" w:cs="Times New Roman"/>
                <w:sz w:val="20"/>
                <w:szCs w:val="20"/>
              </w:rPr>
              <w:t>optional</w:t>
            </w:r>
          </w:p>
        </w:tc>
        <w:tc>
          <w:tcPr>
            <w:tcW w:w="900" w:type="dxa"/>
            <w:shd w:val="clear" w:color="auto" w:fill="auto"/>
          </w:tcPr>
          <w:p w14:paraId="5747C4E1" w14:textId="0E883413" w:rsidR="006D1137" w:rsidRPr="008720E1" w:rsidRDefault="006D1137" w:rsidP="006D1137">
            <w:pPr>
              <w:pStyle w:val="ListParagraph"/>
              <w:ind w:left="0"/>
              <w:jc w:val="both"/>
              <w:rPr>
                <w:rFonts w:ascii="Times New Roman" w:hAnsi="Times New Roman" w:cs="Times New Roman"/>
                <w:sz w:val="20"/>
                <w:szCs w:val="20"/>
              </w:rPr>
            </w:pPr>
            <w:r>
              <w:rPr>
                <w:rFonts w:ascii="Times New Roman" w:hAnsi="Times New Roman" w:cs="Times New Roman"/>
                <w:sz w:val="20"/>
                <w:szCs w:val="20"/>
              </w:rPr>
              <w:t>optional</w:t>
            </w:r>
          </w:p>
        </w:tc>
        <w:tc>
          <w:tcPr>
            <w:tcW w:w="1170" w:type="dxa"/>
            <w:shd w:val="clear" w:color="auto" w:fill="auto"/>
          </w:tcPr>
          <w:p w14:paraId="7758C4C0" w14:textId="1A4264EB" w:rsidR="006D1137" w:rsidRPr="008720E1" w:rsidRDefault="006D1137" w:rsidP="006D1137">
            <w:pPr>
              <w:pStyle w:val="ListParagraph"/>
              <w:ind w:left="0"/>
              <w:jc w:val="both"/>
              <w:rPr>
                <w:rFonts w:ascii="Times New Roman" w:hAnsi="Times New Roman" w:cs="Times New Roman"/>
                <w:sz w:val="20"/>
                <w:szCs w:val="20"/>
              </w:rPr>
            </w:pPr>
            <w:r>
              <w:rPr>
                <w:rFonts w:ascii="Times New Roman" w:hAnsi="Times New Roman" w:cs="Times New Roman"/>
                <w:sz w:val="20"/>
                <w:szCs w:val="20"/>
              </w:rPr>
              <w:t>optional</w:t>
            </w:r>
          </w:p>
        </w:tc>
      </w:tr>
      <w:tr w:rsidR="006D1137" w:rsidRPr="008720E1" w14:paraId="15EAE34D" w14:textId="77777777" w:rsidTr="00A43118">
        <w:tc>
          <w:tcPr>
            <w:tcW w:w="5665" w:type="dxa"/>
            <w:shd w:val="clear" w:color="auto" w:fill="auto"/>
          </w:tcPr>
          <w:p w14:paraId="24CB655B" w14:textId="00263EB4" w:rsidR="006D1137" w:rsidRPr="008720E1" w:rsidRDefault="006D1137" w:rsidP="006D1137">
            <w:pPr>
              <w:pStyle w:val="ListParagraph"/>
              <w:ind w:left="0"/>
              <w:jc w:val="both"/>
              <w:rPr>
                <w:rFonts w:ascii="Times New Roman" w:hAnsi="Times New Roman" w:cs="Times New Roman"/>
                <w:sz w:val="20"/>
                <w:szCs w:val="20"/>
              </w:rPr>
            </w:pPr>
            <w:proofErr w:type="spellStart"/>
            <w:r w:rsidRPr="008720E1">
              <w:rPr>
                <w:rFonts w:ascii="Times New Roman" w:hAnsi="Times New Roman" w:cs="Times New Roman"/>
                <w:sz w:val="20"/>
                <w:szCs w:val="20"/>
              </w:rPr>
              <w:t>Ethambutol</w:t>
            </w:r>
            <w:proofErr w:type="spellEnd"/>
            <w:r w:rsidRPr="008720E1">
              <w:rPr>
                <w:rFonts w:ascii="Times New Roman" w:hAnsi="Times New Roman" w:cs="Times New Roman"/>
                <w:sz w:val="20"/>
                <w:szCs w:val="20"/>
              </w:rPr>
              <w:t xml:space="preserve"> Syrup 25mg/ml</w:t>
            </w:r>
          </w:p>
        </w:tc>
        <w:tc>
          <w:tcPr>
            <w:tcW w:w="1080" w:type="dxa"/>
            <w:shd w:val="clear" w:color="auto" w:fill="auto"/>
          </w:tcPr>
          <w:p w14:paraId="29FC2522" w14:textId="56401CC3"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4929515B" w14:textId="749C4678" w:rsidR="006D1137" w:rsidRPr="008720E1" w:rsidRDefault="006D1137" w:rsidP="006D1137">
            <w:pPr>
              <w:pStyle w:val="ListParagraph"/>
              <w:ind w:left="0"/>
              <w:jc w:val="both"/>
              <w:rPr>
                <w:rFonts w:ascii="Times New Roman" w:hAnsi="Times New Roman" w:cs="Times New Roman"/>
                <w:sz w:val="20"/>
                <w:szCs w:val="20"/>
              </w:rPr>
            </w:pPr>
            <w:r w:rsidRPr="00D464D8">
              <w:rPr>
                <w:rFonts w:ascii="Times New Roman" w:hAnsi="Times New Roman" w:cs="Times New Roman"/>
                <w:sz w:val="20"/>
                <w:szCs w:val="20"/>
              </w:rPr>
              <w:t>optional</w:t>
            </w:r>
          </w:p>
        </w:tc>
        <w:tc>
          <w:tcPr>
            <w:tcW w:w="900" w:type="dxa"/>
            <w:shd w:val="clear" w:color="auto" w:fill="auto"/>
          </w:tcPr>
          <w:p w14:paraId="5122FF40" w14:textId="2A486BD2" w:rsidR="006D1137" w:rsidRPr="008720E1" w:rsidRDefault="006D1137" w:rsidP="006D1137">
            <w:pPr>
              <w:pStyle w:val="ListParagraph"/>
              <w:ind w:left="0"/>
              <w:jc w:val="both"/>
              <w:rPr>
                <w:rFonts w:ascii="Times New Roman" w:hAnsi="Times New Roman" w:cs="Times New Roman"/>
                <w:sz w:val="20"/>
                <w:szCs w:val="20"/>
              </w:rPr>
            </w:pPr>
            <w:r w:rsidRPr="00D464D8">
              <w:rPr>
                <w:rFonts w:ascii="Times New Roman" w:hAnsi="Times New Roman" w:cs="Times New Roman"/>
                <w:sz w:val="20"/>
                <w:szCs w:val="20"/>
              </w:rPr>
              <w:t>optional</w:t>
            </w:r>
          </w:p>
        </w:tc>
        <w:tc>
          <w:tcPr>
            <w:tcW w:w="1170" w:type="dxa"/>
            <w:shd w:val="clear" w:color="auto" w:fill="auto"/>
          </w:tcPr>
          <w:p w14:paraId="46A7295E" w14:textId="375D2571" w:rsidR="006D1137" w:rsidRPr="008720E1" w:rsidRDefault="006D1137" w:rsidP="006D1137">
            <w:pPr>
              <w:pStyle w:val="ListParagraph"/>
              <w:ind w:left="0"/>
              <w:jc w:val="both"/>
              <w:rPr>
                <w:rFonts w:ascii="Times New Roman" w:hAnsi="Times New Roman" w:cs="Times New Roman"/>
                <w:sz w:val="20"/>
                <w:szCs w:val="20"/>
              </w:rPr>
            </w:pPr>
            <w:r w:rsidRPr="00D464D8">
              <w:rPr>
                <w:rFonts w:ascii="Times New Roman" w:hAnsi="Times New Roman" w:cs="Times New Roman"/>
                <w:sz w:val="20"/>
                <w:szCs w:val="20"/>
              </w:rPr>
              <w:t>optional</w:t>
            </w:r>
          </w:p>
        </w:tc>
      </w:tr>
      <w:tr w:rsidR="006D1137" w:rsidRPr="008720E1" w14:paraId="34BBC274" w14:textId="77777777" w:rsidTr="00A43118">
        <w:tc>
          <w:tcPr>
            <w:tcW w:w="5665" w:type="dxa"/>
            <w:shd w:val="clear" w:color="auto" w:fill="auto"/>
          </w:tcPr>
          <w:p w14:paraId="6F1EC6E1" w14:textId="0B7224D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Isoniazid Tab/</w:t>
            </w:r>
            <w:proofErr w:type="spellStart"/>
            <w:r w:rsidRPr="008720E1">
              <w:rPr>
                <w:rFonts w:ascii="Times New Roman" w:hAnsi="Times New Roman" w:cs="Times New Roman"/>
                <w:sz w:val="20"/>
                <w:szCs w:val="20"/>
              </w:rPr>
              <w:t>Syp</w:t>
            </w:r>
            <w:proofErr w:type="spellEnd"/>
            <w:r w:rsidRPr="008720E1">
              <w:rPr>
                <w:rFonts w:ascii="Times New Roman" w:hAnsi="Times New Roman" w:cs="Times New Roman"/>
                <w:sz w:val="20"/>
                <w:szCs w:val="20"/>
              </w:rPr>
              <w:t xml:space="preserve"> 50, 100, 300 mg</w:t>
            </w:r>
          </w:p>
        </w:tc>
        <w:tc>
          <w:tcPr>
            <w:tcW w:w="1080" w:type="dxa"/>
            <w:shd w:val="clear" w:color="auto" w:fill="auto"/>
          </w:tcPr>
          <w:p w14:paraId="0AC091A3" w14:textId="34FBF5D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189FE346" w14:textId="4113199D" w:rsidR="006D1137" w:rsidRPr="008720E1" w:rsidRDefault="006D1137" w:rsidP="006D1137">
            <w:pPr>
              <w:pStyle w:val="ListParagraph"/>
              <w:ind w:left="0"/>
              <w:jc w:val="both"/>
              <w:rPr>
                <w:rFonts w:ascii="Times New Roman" w:hAnsi="Times New Roman" w:cs="Times New Roman"/>
                <w:sz w:val="20"/>
                <w:szCs w:val="20"/>
              </w:rPr>
            </w:pPr>
            <w:r w:rsidRPr="00D464D8">
              <w:rPr>
                <w:rFonts w:ascii="Times New Roman" w:hAnsi="Times New Roman" w:cs="Times New Roman"/>
                <w:sz w:val="20"/>
                <w:szCs w:val="20"/>
              </w:rPr>
              <w:t>optional</w:t>
            </w:r>
          </w:p>
        </w:tc>
        <w:tc>
          <w:tcPr>
            <w:tcW w:w="900" w:type="dxa"/>
            <w:shd w:val="clear" w:color="auto" w:fill="auto"/>
          </w:tcPr>
          <w:p w14:paraId="48DEABBA" w14:textId="14CA7414" w:rsidR="006D1137" w:rsidRPr="008720E1" w:rsidRDefault="006D1137" w:rsidP="006D1137">
            <w:pPr>
              <w:pStyle w:val="ListParagraph"/>
              <w:ind w:left="0"/>
              <w:jc w:val="both"/>
              <w:rPr>
                <w:rFonts w:ascii="Times New Roman" w:hAnsi="Times New Roman" w:cs="Times New Roman"/>
                <w:sz w:val="20"/>
                <w:szCs w:val="20"/>
              </w:rPr>
            </w:pPr>
            <w:r w:rsidRPr="00D464D8">
              <w:rPr>
                <w:rFonts w:ascii="Times New Roman" w:hAnsi="Times New Roman" w:cs="Times New Roman"/>
                <w:sz w:val="20"/>
                <w:szCs w:val="20"/>
              </w:rPr>
              <w:t>optional</w:t>
            </w:r>
          </w:p>
        </w:tc>
        <w:tc>
          <w:tcPr>
            <w:tcW w:w="1170" w:type="dxa"/>
            <w:shd w:val="clear" w:color="auto" w:fill="auto"/>
          </w:tcPr>
          <w:p w14:paraId="216EDA5C" w14:textId="35D3E727" w:rsidR="006D1137" w:rsidRPr="008720E1" w:rsidRDefault="006D1137" w:rsidP="006D1137">
            <w:pPr>
              <w:pStyle w:val="ListParagraph"/>
              <w:ind w:left="0"/>
              <w:jc w:val="both"/>
              <w:rPr>
                <w:rFonts w:ascii="Times New Roman" w:hAnsi="Times New Roman" w:cs="Times New Roman"/>
                <w:sz w:val="20"/>
                <w:szCs w:val="20"/>
              </w:rPr>
            </w:pPr>
            <w:r w:rsidRPr="00D464D8">
              <w:rPr>
                <w:rFonts w:ascii="Times New Roman" w:hAnsi="Times New Roman" w:cs="Times New Roman"/>
                <w:sz w:val="20"/>
                <w:szCs w:val="20"/>
              </w:rPr>
              <w:t>optional</w:t>
            </w:r>
          </w:p>
        </w:tc>
      </w:tr>
      <w:tr w:rsidR="006D1137" w:rsidRPr="008720E1" w14:paraId="71E7E504" w14:textId="77777777" w:rsidTr="00A43118">
        <w:tc>
          <w:tcPr>
            <w:tcW w:w="5665" w:type="dxa"/>
            <w:shd w:val="clear" w:color="auto" w:fill="auto"/>
          </w:tcPr>
          <w:p w14:paraId="221FBD7A" w14:textId="1D578C60"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Pyrazinamide Tab 500 mg</w:t>
            </w:r>
          </w:p>
        </w:tc>
        <w:tc>
          <w:tcPr>
            <w:tcW w:w="1080" w:type="dxa"/>
            <w:shd w:val="clear" w:color="auto" w:fill="auto"/>
          </w:tcPr>
          <w:p w14:paraId="36B4A2EC" w14:textId="42B1041C"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4ADB1B04" w14:textId="1BF779B8" w:rsidR="006D1137" w:rsidRPr="008720E1" w:rsidRDefault="006D1137" w:rsidP="006D1137">
            <w:pPr>
              <w:pStyle w:val="ListParagraph"/>
              <w:ind w:left="0"/>
              <w:jc w:val="both"/>
              <w:rPr>
                <w:rFonts w:ascii="Times New Roman" w:hAnsi="Times New Roman" w:cs="Times New Roman"/>
                <w:sz w:val="20"/>
                <w:szCs w:val="20"/>
              </w:rPr>
            </w:pPr>
            <w:r w:rsidRPr="00D464D8">
              <w:rPr>
                <w:rFonts w:ascii="Times New Roman" w:hAnsi="Times New Roman" w:cs="Times New Roman"/>
                <w:sz w:val="20"/>
                <w:szCs w:val="20"/>
              </w:rPr>
              <w:t>optional</w:t>
            </w:r>
          </w:p>
        </w:tc>
        <w:tc>
          <w:tcPr>
            <w:tcW w:w="900" w:type="dxa"/>
            <w:shd w:val="clear" w:color="auto" w:fill="auto"/>
          </w:tcPr>
          <w:p w14:paraId="52A835C7" w14:textId="00054FA1" w:rsidR="006D1137" w:rsidRPr="008720E1" w:rsidRDefault="006D1137" w:rsidP="006D1137">
            <w:pPr>
              <w:pStyle w:val="ListParagraph"/>
              <w:ind w:left="0"/>
              <w:jc w:val="both"/>
              <w:rPr>
                <w:rFonts w:ascii="Times New Roman" w:hAnsi="Times New Roman" w:cs="Times New Roman"/>
                <w:sz w:val="20"/>
                <w:szCs w:val="20"/>
              </w:rPr>
            </w:pPr>
            <w:r w:rsidRPr="00D464D8">
              <w:rPr>
                <w:rFonts w:ascii="Times New Roman" w:hAnsi="Times New Roman" w:cs="Times New Roman"/>
                <w:sz w:val="20"/>
                <w:szCs w:val="20"/>
              </w:rPr>
              <w:t>optional</w:t>
            </w:r>
          </w:p>
        </w:tc>
        <w:tc>
          <w:tcPr>
            <w:tcW w:w="1170" w:type="dxa"/>
            <w:shd w:val="clear" w:color="auto" w:fill="auto"/>
          </w:tcPr>
          <w:p w14:paraId="1A23FE85" w14:textId="66CC8769" w:rsidR="006D1137" w:rsidRPr="008720E1" w:rsidRDefault="006D1137" w:rsidP="006D1137">
            <w:pPr>
              <w:pStyle w:val="ListParagraph"/>
              <w:ind w:left="0"/>
              <w:jc w:val="both"/>
              <w:rPr>
                <w:rFonts w:ascii="Times New Roman" w:hAnsi="Times New Roman" w:cs="Times New Roman"/>
                <w:sz w:val="20"/>
                <w:szCs w:val="20"/>
              </w:rPr>
            </w:pPr>
            <w:r w:rsidRPr="00D464D8">
              <w:rPr>
                <w:rFonts w:ascii="Times New Roman" w:hAnsi="Times New Roman" w:cs="Times New Roman"/>
                <w:sz w:val="20"/>
                <w:szCs w:val="20"/>
              </w:rPr>
              <w:t>optional</w:t>
            </w:r>
          </w:p>
        </w:tc>
      </w:tr>
      <w:tr w:rsidR="006D1137" w:rsidRPr="008720E1" w14:paraId="24E5ACBA" w14:textId="77777777" w:rsidTr="00A43118">
        <w:tc>
          <w:tcPr>
            <w:tcW w:w="5665" w:type="dxa"/>
            <w:shd w:val="clear" w:color="auto" w:fill="auto"/>
          </w:tcPr>
          <w:p w14:paraId="6849CD33" w14:textId="4F73C2A1"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Rifampicin Cap/</w:t>
            </w:r>
            <w:proofErr w:type="spellStart"/>
            <w:r w:rsidRPr="008720E1">
              <w:rPr>
                <w:rFonts w:ascii="Times New Roman" w:hAnsi="Times New Roman" w:cs="Times New Roman"/>
                <w:sz w:val="20"/>
                <w:szCs w:val="20"/>
              </w:rPr>
              <w:t>Syp</w:t>
            </w:r>
            <w:proofErr w:type="spellEnd"/>
            <w:r w:rsidRPr="008720E1">
              <w:rPr>
                <w:rFonts w:ascii="Times New Roman" w:hAnsi="Times New Roman" w:cs="Times New Roman"/>
                <w:sz w:val="20"/>
                <w:szCs w:val="20"/>
              </w:rPr>
              <w:t xml:space="preserve"> 150, 300, 450,600</w:t>
            </w:r>
          </w:p>
        </w:tc>
        <w:tc>
          <w:tcPr>
            <w:tcW w:w="1080" w:type="dxa"/>
            <w:shd w:val="clear" w:color="auto" w:fill="auto"/>
          </w:tcPr>
          <w:p w14:paraId="72521C61" w14:textId="26FE6904"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5317A2EF" w14:textId="090F7FB8" w:rsidR="006D1137" w:rsidRPr="008720E1" w:rsidRDefault="006D1137" w:rsidP="006D1137">
            <w:pPr>
              <w:pStyle w:val="ListParagraph"/>
              <w:ind w:left="0"/>
              <w:jc w:val="both"/>
              <w:rPr>
                <w:rFonts w:ascii="Times New Roman" w:hAnsi="Times New Roman" w:cs="Times New Roman"/>
                <w:sz w:val="20"/>
                <w:szCs w:val="20"/>
              </w:rPr>
            </w:pPr>
            <w:r w:rsidRPr="00D464D8">
              <w:rPr>
                <w:rFonts w:ascii="Times New Roman" w:hAnsi="Times New Roman" w:cs="Times New Roman"/>
                <w:sz w:val="20"/>
                <w:szCs w:val="20"/>
              </w:rPr>
              <w:t>optional</w:t>
            </w:r>
          </w:p>
        </w:tc>
        <w:tc>
          <w:tcPr>
            <w:tcW w:w="900" w:type="dxa"/>
            <w:shd w:val="clear" w:color="auto" w:fill="auto"/>
          </w:tcPr>
          <w:p w14:paraId="4CD281AA" w14:textId="32A37157" w:rsidR="006D1137" w:rsidRPr="008720E1" w:rsidRDefault="006D1137" w:rsidP="006D1137">
            <w:pPr>
              <w:pStyle w:val="ListParagraph"/>
              <w:ind w:left="0"/>
              <w:jc w:val="both"/>
              <w:rPr>
                <w:rFonts w:ascii="Times New Roman" w:hAnsi="Times New Roman" w:cs="Times New Roman"/>
                <w:sz w:val="20"/>
                <w:szCs w:val="20"/>
              </w:rPr>
            </w:pPr>
            <w:r w:rsidRPr="00D464D8">
              <w:rPr>
                <w:rFonts w:ascii="Times New Roman" w:hAnsi="Times New Roman" w:cs="Times New Roman"/>
                <w:sz w:val="20"/>
                <w:szCs w:val="20"/>
              </w:rPr>
              <w:t>optional</w:t>
            </w:r>
          </w:p>
        </w:tc>
        <w:tc>
          <w:tcPr>
            <w:tcW w:w="1170" w:type="dxa"/>
            <w:shd w:val="clear" w:color="auto" w:fill="auto"/>
          </w:tcPr>
          <w:p w14:paraId="42C5449A" w14:textId="433FD2A0" w:rsidR="006D1137" w:rsidRPr="008720E1" w:rsidRDefault="006D1137" w:rsidP="006D1137">
            <w:pPr>
              <w:pStyle w:val="ListParagraph"/>
              <w:ind w:left="0"/>
              <w:jc w:val="both"/>
              <w:rPr>
                <w:rFonts w:ascii="Times New Roman" w:hAnsi="Times New Roman" w:cs="Times New Roman"/>
                <w:sz w:val="20"/>
                <w:szCs w:val="20"/>
              </w:rPr>
            </w:pPr>
            <w:r w:rsidRPr="00D464D8">
              <w:rPr>
                <w:rFonts w:ascii="Times New Roman" w:hAnsi="Times New Roman" w:cs="Times New Roman"/>
                <w:sz w:val="20"/>
                <w:szCs w:val="20"/>
              </w:rPr>
              <w:t>optional</w:t>
            </w:r>
          </w:p>
        </w:tc>
      </w:tr>
      <w:tr w:rsidR="006D1137" w:rsidRPr="008720E1" w14:paraId="44F5BB6D" w14:textId="77777777" w:rsidTr="00A43118">
        <w:tc>
          <w:tcPr>
            <w:tcW w:w="5665" w:type="dxa"/>
            <w:shd w:val="clear" w:color="auto" w:fill="auto"/>
          </w:tcPr>
          <w:p w14:paraId="1A201AD0" w14:textId="02800A90"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 xml:space="preserve">Streptomycin Injection 1 </w:t>
            </w:r>
            <w:proofErr w:type="spellStart"/>
            <w:r w:rsidRPr="008720E1">
              <w:rPr>
                <w:rFonts w:ascii="Times New Roman" w:hAnsi="Times New Roman" w:cs="Times New Roman"/>
                <w:sz w:val="20"/>
                <w:szCs w:val="20"/>
              </w:rPr>
              <w:t>gm</w:t>
            </w:r>
            <w:proofErr w:type="spellEnd"/>
          </w:p>
        </w:tc>
        <w:tc>
          <w:tcPr>
            <w:tcW w:w="1080" w:type="dxa"/>
            <w:shd w:val="clear" w:color="auto" w:fill="auto"/>
          </w:tcPr>
          <w:p w14:paraId="5CB15CBA" w14:textId="0521DFE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1B3F2A22" w14:textId="7F974D20" w:rsidR="006D1137" w:rsidRPr="008720E1" w:rsidRDefault="006D1137" w:rsidP="006D1137">
            <w:pPr>
              <w:pStyle w:val="ListParagraph"/>
              <w:ind w:left="0"/>
              <w:jc w:val="both"/>
              <w:rPr>
                <w:rFonts w:ascii="Times New Roman" w:hAnsi="Times New Roman" w:cs="Times New Roman"/>
                <w:sz w:val="20"/>
                <w:szCs w:val="20"/>
              </w:rPr>
            </w:pPr>
            <w:r w:rsidRPr="00D464D8">
              <w:rPr>
                <w:rFonts w:ascii="Times New Roman" w:hAnsi="Times New Roman" w:cs="Times New Roman"/>
                <w:sz w:val="20"/>
                <w:szCs w:val="20"/>
              </w:rPr>
              <w:t>optional</w:t>
            </w:r>
          </w:p>
        </w:tc>
        <w:tc>
          <w:tcPr>
            <w:tcW w:w="900" w:type="dxa"/>
            <w:shd w:val="clear" w:color="auto" w:fill="auto"/>
          </w:tcPr>
          <w:p w14:paraId="614016AB" w14:textId="6A76BBE6" w:rsidR="006D1137" w:rsidRPr="008720E1" w:rsidRDefault="006D1137" w:rsidP="006D1137">
            <w:pPr>
              <w:pStyle w:val="ListParagraph"/>
              <w:ind w:left="0"/>
              <w:jc w:val="both"/>
              <w:rPr>
                <w:rFonts w:ascii="Times New Roman" w:hAnsi="Times New Roman" w:cs="Times New Roman"/>
                <w:sz w:val="20"/>
                <w:szCs w:val="20"/>
              </w:rPr>
            </w:pPr>
            <w:r w:rsidRPr="00D464D8">
              <w:rPr>
                <w:rFonts w:ascii="Times New Roman" w:hAnsi="Times New Roman" w:cs="Times New Roman"/>
                <w:sz w:val="20"/>
                <w:szCs w:val="20"/>
              </w:rPr>
              <w:t>optional</w:t>
            </w:r>
          </w:p>
        </w:tc>
        <w:tc>
          <w:tcPr>
            <w:tcW w:w="1170" w:type="dxa"/>
            <w:shd w:val="clear" w:color="auto" w:fill="auto"/>
          </w:tcPr>
          <w:p w14:paraId="72B2806D" w14:textId="68135E37" w:rsidR="006D1137" w:rsidRPr="008720E1" w:rsidRDefault="006D1137" w:rsidP="006D1137">
            <w:pPr>
              <w:pStyle w:val="ListParagraph"/>
              <w:ind w:left="0"/>
              <w:jc w:val="both"/>
              <w:rPr>
                <w:rFonts w:ascii="Times New Roman" w:hAnsi="Times New Roman" w:cs="Times New Roman"/>
                <w:sz w:val="20"/>
                <w:szCs w:val="20"/>
              </w:rPr>
            </w:pPr>
            <w:r w:rsidRPr="00D464D8">
              <w:rPr>
                <w:rFonts w:ascii="Times New Roman" w:hAnsi="Times New Roman" w:cs="Times New Roman"/>
                <w:sz w:val="20"/>
                <w:szCs w:val="20"/>
              </w:rPr>
              <w:t>optional</w:t>
            </w:r>
          </w:p>
        </w:tc>
      </w:tr>
      <w:tr w:rsidR="006D1137" w:rsidRPr="008720E1" w14:paraId="1C1706CB" w14:textId="77777777" w:rsidTr="00A43118">
        <w:tc>
          <w:tcPr>
            <w:tcW w:w="5665" w:type="dxa"/>
            <w:shd w:val="clear" w:color="auto" w:fill="auto"/>
          </w:tcPr>
          <w:p w14:paraId="7D89D833" w14:textId="4A1240E4" w:rsidR="006D1137" w:rsidRPr="008720E1" w:rsidRDefault="006D1137" w:rsidP="006D1137">
            <w:pPr>
              <w:pStyle w:val="ListParagraph"/>
              <w:ind w:left="0"/>
              <w:jc w:val="both"/>
              <w:rPr>
                <w:rFonts w:ascii="Times New Roman" w:hAnsi="Times New Roman" w:cs="Times New Roman"/>
                <w:sz w:val="20"/>
                <w:szCs w:val="20"/>
              </w:rPr>
            </w:pPr>
            <w:proofErr w:type="spellStart"/>
            <w:r w:rsidRPr="008720E1">
              <w:rPr>
                <w:rFonts w:ascii="Times New Roman" w:hAnsi="Times New Roman" w:cs="Times New Roman"/>
                <w:sz w:val="20"/>
                <w:szCs w:val="20"/>
              </w:rPr>
              <w:t>Ethambutol</w:t>
            </w:r>
            <w:proofErr w:type="spellEnd"/>
            <w:r w:rsidRPr="008720E1">
              <w:rPr>
                <w:rFonts w:ascii="Times New Roman" w:hAnsi="Times New Roman" w:cs="Times New Roman"/>
                <w:sz w:val="20"/>
                <w:szCs w:val="20"/>
              </w:rPr>
              <w:t xml:space="preserve"> + Isoniazid Tab 400+150 mg</w:t>
            </w:r>
          </w:p>
        </w:tc>
        <w:tc>
          <w:tcPr>
            <w:tcW w:w="1080" w:type="dxa"/>
            <w:shd w:val="clear" w:color="auto" w:fill="auto"/>
          </w:tcPr>
          <w:p w14:paraId="2C381098" w14:textId="39504DA9"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7DE158A1" w14:textId="58C01646" w:rsidR="006D1137" w:rsidRPr="008720E1" w:rsidRDefault="006D1137" w:rsidP="006D1137">
            <w:pPr>
              <w:pStyle w:val="ListParagraph"/>
              <w:ind w:left="0"/>
              <w:jc w:val="both"/>
              <w:rPr>
                <w:rFonts w:ascii="Times New Roman" w:hAnsi="Times New Roman" w:cs="Times New Roman"/>
                <w:sz w:val="20"/>
                <w:szCs w:val="20"/>
              </w:rPr>
            </w:pPr>
            <w:r w:rsidRPr="00D464D8">
              <w:rPr>
                <w:rFonts w:ascii="Times New Roman" w:hAnsi="Times New Roman" w:cs="Times New Roman"/>
                <w:sz w:val="20"/>
                <w:szCs w:val="20"/>
              </w:rPr>
              <w:t>optional</w:t>
            </w:r>
          </w:p>
        </w:tc>
        <w:tc>
          <w:tcPr>
            <w:tcW w:w="900" w:type="dxa"/>
            <w:shd w:val="clear" w:color="auto" w:fill="auto"/>
          </w:tcPr>
          <w:p w14:paraId="49120848" w14:textId="5C235904" w:rsidR="006D1137" w:rsidRPr="008720E1" w:rsidRDefault="006D1137" w:rsidP="006D1137">
            <w:pPr>
              <w:pStyle w:val="ListParagraph"/>
              <w:ind w:left="0"/>
              <w:jc w:val="both"/>
              <w:rPr>
                <w:rFonts w:ascii="Times New Roman" w:hAnsi="Times New Roman" w:cs="Times New Roman"/>
                <w:sz w:val="20"/>
                <w:szCs w:val="20"/>
              </w:rPr>
            </w:pPr>
            <w:r w:rsidRPr="00D464D8">
              <w:rPr>
                <w:rFonts w:ascii="Times New Roman" w:hAnsi="Times New Roman" w:cs="Times New Roman"/>
                <w:sz w:val="20"/>
                <w:szCs w:val="20"/>
              </w:rPr>
              <w:t>optional</w:t>
            </w:r>
          </w:p>
        </w:tc>
        <w:tc>
          <w:tcPr>
            <w:tcW w:w="1170" w:type="dxa"/>
            <w:shd w:val="clear" w:color="auto" w:fill="auto"/>
          </w:tcPr>
          <w:p w14:paraId="53D48C4B" w14:textId="531AC345" w:rsidR="006D1137" w:rsidRPr="008720E1" w:rsidRDefault="006D1137" w:rsidP="006D1137">
            <w:pPr>
              <w:pStyle w:val="ListParagraph"/>
              <w:ind w:left="0"/>
              <w:jc w:val="both"/>
              <w:rPr>
                <w:rFonts w:ascii="Times New Roman" w:hAnsi="Times New Roman" w:cs="Times New Roman"/>
                <w:sz w:val="20"/>
                <w:szCs w:val="20"/>
              </w:rPr>
            </w:pPr>
            <w:r w:rsidRPr="00D464D8">
              <w:rPr>
                <w:rFonts w:ascii="Times New Roman" w:hAnsi="Times New Roman" w:cs="Times New Roman"/>
                <w:sz w:val="20"/>
                <w:szCs w:val="20"/>
              </w:rPr>
              <w:t>optional</w:t>
            </w:r>
          </w:p>
        </w:tc>
      </w:tr>
      <w:tr w:rsidR="006D1137" w:rsidRPr="008720E1" w14:paraId="429877E8" w14:textId="77777777" w:rsidTr="00A43118">
        <w:tc>
          <w:tcPr>
            <w:tcW w:w="5665" w:type="dxa"/>
            <w:shd w:val="clear" w:color="auto" w:fill="auto"/>
          </w:tcPr>
          <w:p w14:paraId="3A6C62A7" w14:textId="44C21F95"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Isoniazid + Rifampicin Tab 75 + 150; 150 + 300mg</w:t>
            </w:r>
          </w:p>
        </w:tc>
        <w:tc>
          <w:tcPr>
            <w:tcW w:w="1080" w:type="dxa"/>
            <w:shd w:val="clear" w:color="auto" w:fill="auto"/>
          </w:tcPr>
          <w:p w14:paraId="6B117064" w14:textId="66427816"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1711905C" w14:textId="1F05BF7B" w:rsidR="006D1137" w:rsidRPr="008720E1" w:rsidRDefault="006D1137" w:rsidP="006D1137">
            <w:pPr>
              <w:pStyle w:val="ListParagraph"/>
              <w:ind w:left="0"/>
              <w:jc w:val="both"/>
              <w:rPr>
                <w:rFonts w:ascii="Times New Roman" w:hAnsi="Times New Roman" w:cs="Times New Roman"/>
                <w:sz w:val="20"/>
                <w:szCs w:val="20"/>
              </w:rPr>
            </w:pPr>
            <w:r w:rsidRPr="00D464D8">
              <w:rPr>
                <w:rFonts w:ascii="Times New Roman" w:hAnsi="Times New Roman" w:cs="Times New Roman"/>
                <w:sz w:val="20"/>
                <w:szCs w:val="20"/>
              </w:rPr>
              <w:t>optional</w:t>
            </w:r>
          </w:p>
        </w:tc>
        <w:tc>
          <w:tcPr>
            <w:tcW w:w="900" w:type="dxa"/>
            <w:shd w:val="clear" w:color="auto" w:fill="auto"/>
          </w:tcPr>
          <w:p w14:paraId="17DBDFC8" w14:textId="3A8FA335" w:rsidR="006D1137" w:rsidRPr="008720E1" w:rsidRDefault="006D1137" w:rsidP="006D1137">
            <w:pPr>
              <w:pStyle w:val="ListParagraph"/>
              <w:ind w:left="0"/>
              <w:jc w:val="both"/>
              <w:rPr>
                <w:rFonts w:ascii="Times New Roman" w:hAnsi="Times New Roman" w:cs="Times New Roman"/>
                <w:sz w:val="20"/>
                <w:szCs w:val="20"/>
              </w:rPr>
            </w:pPr>
            <w:r w:rsidRPr="00D464D8">
              <w:rPr>
                <w:rFonts w:ascii="Times New Roman" w:hAnsi="Times New Roman" w:cs="Times New Roman"/>
                <w:sz w:val="20"/>
                <w:szCs w:val="20"/>
              </w:rPr>
              <w:t>optional</w:t>
            </w:r>
          </w:p>
        </w:tc>
        <w:tc>
          <w:tcPr>
            <w:tcW w:w="1170" w:type="dxa"/>
            <w:shd w:val="clear" w:color="auto" w:fill="auto"/>
          </w:tcPr>
          <w:p w14:paraId="6924C4A2" w14:textId="3374F3B5" w:rsidR="006D1137" w:rsidRPr="008720E1" w:rsidRDefault="006D1137" w:rsidP="006D1137">
            <w:pPr>
              <w:pStyle w:val="ListParagraph"/>
              <w:ind w:left="0"/>
              <w:jc w:val="both"/>
              <w:rPr>
                <w:rFonts w:ascii="Times New Roman" w:hAnsi="Times New Roman" w:cs="Times New Roman"/>
                <w:sz w:val="20"/>
                <w:szCs w:val="20"/>
              </w:rPr>
            </w:pPr>
            <w:r w:rsidRPr="00D464D8">
              <w:rPr>
                <w:rFonts w:ascii="Times New Roman" w:hAnsi="Times New Roman" w:cs="Times New Roman"/>
                <w:sz w:val="20"/>
                <w:szCs w:val="20"/>
              </w:rPr>
              <w:t>optional</w:t>
            </w:r>
          </w:p>
        </w:tc>
      </w:tr>
      <w:tr w:rsidR="006D1137" w:rsidRPr="008720E1" w14:paraId="78DD3666" w14:textId="77777777" w:rsidTr="00A43118">
        <w:tc>
          <w:tcPr>
            <w:tcW w:w="5665" w:type="dxa"/>
            <w:shd w:val="clear" w:color="auto" w:fill="auto"/>
          </w:tcPr>
          <w:p w14:paraId="6E3CDF30" w14:textId="28B63D39"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Isoniazid + Pyrazinamide + Rifampicin Tab 75 + 400 + 150 mg</w:t>
            </w:r>
          </w:p>
        </w:tc>
        <w:tc>
          <w:tcPr>
            <w:tcW w:w="1080" w:type="dxa"/>
            <w:shd w:val="clear" w:color="auto" w:fill="auto"/>
          </w:tcPr>
          <w:p w14:paraId="304B2176" w14:textId="72577EB5"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4D4F6A6F" w14:textId="21A4DF24" w:rsidR="006D1137" w:rsidRPr="008720E1" w:rsidRDefault="006D1137" w:rsidP="006D1137">
            <w:pPr>
              <w:pStyle w:val="ListParagraph"/>
              <w:ind w:left="0"/>
              <w:jc w:val="both"/>
              <w:rPr>
                <w:rFonts w:ascii="Times New Roman" w:hAnsi="Times New Roman" w:cs="Times New Roman"/>
                <w:sz w:val="20"/>
                <w:szCs w:val="20"/>
              </w:rPr>
            </w:pPr>
            <w:r w:rsidRPr="00D464D8">
              <w:rPr>
                <w:rFonts w:ascii="Times New Roman" w:hAnsi="Times New Roman" w:cs="Times New Roman"/>
                <w:sz w:val="20"/>
                <w:szCs w:val="20"/>
              </w:rPr>
              <w:t>optional</w:t>
            </w:r>
          </w:p>
        </w:tc>
        <w:tc>
          <w:tcPr>
            <w:tcW w:w="900" w:type="dxa"/>
            <w:shd w:val="clear" w:color="auto" w:fill="auto"/>
          </w:tcPr>
          <w:p w14:paraId="7AB2F17F" w14:textId="4D112572" w:rsidR="006D1137" w:rsidRPr="008720E1" w:rsidRDefault="006D1137" w:rsidP="006D1137">
            <w:pPr>
              <w:pStyle w:val="ListParagraph"/>
              <w:ind w:left="0"/>
              <w:jc w:val="both"/>
              <w:rPr>
                <w:rFonts w:ascii="Times New Roman" w:hAnsi="Times New Roman" w:cs="Times New Roman"/>
                <w:sz w:val="20"/>
                <w:szCs w:val="20"/>
              </w:rPr>
            </w:pPr>
            <w:r w:rsidRPr="00D464D8">
              <w:rPr>
                <w:rFonts w:ascii="Times New Roman" w:hAnsi="Times New Roman" w:cs="Times New Roman"/>
                <w:sz w:val="20"/>
                <w:szCs w:val="20"/>
              </w:rPr>
              <w:t>optional</w:t>
            </w:r>
          </w:p>
        </w:tc>
        <w:tc>
          <w:tcPr>
            <w:tcW w:w="1170" w:type="dxa"/>
            <w:shd w:val="clear" w:color="auto" w:fill="auto"/>
          </w:tcPr>
          <w:p w14:paraId="3DE798C9" w14:textId="25D65730" w:rsidR="006D1137" w:rsidRPr="008720E1" w:rsidRDefault="006D1137" w:rsidP="006D1137">
            <w:pPr>
              <w:pStyle w:val="ListParagraph"/>
              <w:ind w:left="0"/>
              <w:jc w:val="both"/>
              <w:rPr>
                <w:rFonts w:ascii="Times New Roman" w:hAnsi="Times New Roman" w:cs="Times New Roman"/>
                <w:sz w:val="20"/>
                <w:szCs w:val="20"/>
              </w:rPr>
            </w:pPr>
            <w:r w:rsidRPr="00D464D8">
              <w:rPr>
                <w:rFonts w:ascii="Times New Roman" w:hAnsi="Times New Roman" w:cs="Times New Roman"/>
                <w:sz w:val="20"/>
                <w:szCs w:val="20"/>
              </w:rPr>
              <w:t>optional</w:t>
            </w:r>
          </w:p>
        </w:tc>
      </w:tr>
      <w:tr w:rsidR="006D1137" w:rsidRPr="008720E1" w14:paraId="776B1928" w14:textId="77777777" w:rsidTr="00A43118">
        <w:tc>
          <w:tcPr>
            <w:tcW w:w="5665" w:type="dxa"/>
            <w:shd w:val="clear" w:color="auto" w:fill="auto"/>
          </w:tcPr>
          <w:p w14:paraId="597CF006" w14:textId="2ADB9EEF"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 xml:space="preserve">Rifampicin + Isoniazid +Pyrazinamide + </w:t>
            </w:r>
            <w:proofErr w:type="spellStart"/>
            <w:r w:rsidRPr="008720E1">
              <w:rPr>
                <w:rFonts w:ascii="Times New Roman" w:hAnsi="Times New Roman" w:cs="Times New Roman"/>
                <w:sz w:val="20"/>
                <w:szCs w:val="20"/>
              </w:rPr>
              <w:t>Ethambutol</w:t>
            </w:r>
            <w:proofErr w:type="spellEnd"/>
            <w:r w:rsidRPr="008720E1">
              <w:rPr>
                <w:rFonts w:ascii="Times New Roman" w:hAnsi="Times New Roman" w:cs="Times New Roman"/>
                <w:sz w:val="20"/>
                <w:szCs w:val="20"/>
              </w:rPr>
              <w:t xml:space="preserve"> Tab 150+75+ 400+250mg</w:t>
            </w:r>
          </w:p>
        </w:tc>
        <w:tc>
          <w:tcPr>
            <w:tcW w:w="1080" w:type="dxa"/>
            <w:shd w:val="clear" w:color="auto" w:fill="auto"/>
          </w:tcPr>
          <w:p w14:paraId="2910F185" w14:textId="466D1024"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0A0E3EE8" w14:textId="6110FC55" w:rsidR="006D1137" w:rsidRPr="008720E1" w:rsidRDefault="006D1137" w:rsidP="006D1137">
            <w:pPr>
              <w:pStyle w:val="ListParagraph"/>
              <w:ind w:left="0"/>
              <w:jc w:val="both"/>
              <w:rPr>
                <w:rFonts w:ascii="Times New Roman" w:hAnsi="Times New Roman" w:cs="Times New Roman"/>
                <w:sz w:val="20"/>
                <w:szCs w:val="20"/>
              </w:rPr>
            </w:pPr>
            <w:r w:rsidRPr="00D464D8">
              <w:rPr>
                <w:rFonts w:ascii="Times New Roman" w:hAnsi="Times New Roman" w:cs="Times New Roman"/>
                <w:sz w:val="20"/>
                <w:szCs w:val="20"/>
              </w:rPr>
              <w:t>optional</w:t>
            </w:r>
          </w:p>
        </w:tc>
        <w:tc>
          <w:tcPr>
            <w:tcW w:w="900" w:type="dxa"/>
            <w:shd w:val="clear" w:color="auto" w:fill="auto"/>
          </w:tcPr>
          <w:p w14:paraId="5F8FF79C" w14:textId="63AD3F1D" w:rsidR="006D1137" w:rsidRPr="008720E1" w:rsidRDefault="006D1137" w:rsidP="006D1137">
            <w:pPr>
              <w:pStyle w:val="ListParagraph"/>
              <w:ind w:left="0"/>
              <w:jc w:val="both"/>
              <w:rPr>
                <w:rFonts w:ascii="Times New Roman" w:hAnsi="Times New Roman" w:cs="Times New Roman"/>
                <w:sz w:val="20"/>
                <w:szCs w:val="20"/>
              </w:rPr>
            </w:pPr>
            <w:r w:rsidRPr="00D464D8">
              <w:rPr>
                <w:rFonts w:ascii="Times New Roman" w:hAnsi="Times New Roman" w:cs="Times New Roman"/>
                <w:sz w:val="20"/>
                <w:szCs w:val="20"/>
              </w:rPr>
              <w:t>optional</w:t>
            </w:r>
          </w:p>
        </w:tc>
        <w:tc>
          <w:tcPr>
            <w:tcW w:w="1170" w:type="dxa"/>
            <w:shd w:val="clear" w:color="auto" w:fill="auto"/>
          </w:tcPr>
          <w:p w14:paraId="311B17C1" w14:textId="085B2D81" w:rsidR="006D1137" w:rsidRPr="008720E1" w:rsidRDefault="006D1137" w:rsidP="006D1137">
            <w:pPr>
              <w:pStyle w:val="ListParagraph"/>
              <w:ind w:left="0"/>
              <w:jc w:val="both"/>
              <w:rPr>
                <w:rFonts w:ascii="Times New Roman" w:hAnsi="Times New Roman" w:cs="Times New Roman"/>
                <w:sz w:val="20"/>
                <w:szCs w:val="20"/>
              </w:rPr>
            </w:pPr>
            <w:r w:rsidRPr="00D464D8">
              <w:rPr>
                <w:rFonts w:ascii="Times New Roman" w:hAnsi="Times New Roman" w:cs="Times New Roman"/>
                <w:sz w:val="20"/>
                <w:szCs w:val="20"/>
              </w:rPr>
              <w:t>optional</w:t>
            </w:r>
          </w:p>
        </w:tc>
      </w:tr>
      <w:tr w:rsidR="006D1137" w:rsidRPr="008720E1" w14:paraId="7BA71EBF" w14:textId="77777777" w:rsidTr="00A43118">
        <w:tc>
          <w:tcPr>
            <w:tcW w:w="5665" w:type="dxa"/>
            <w:shd w:val="clear" w:color="auto" w:fill="auto"/>
          </w:tcPr>
          <w:p w14:paraId="62B10FC3" w14:textId="2CED6BE8" w:rsidR="006D1137" w:rsidRPr="008720E1" w:rsidRDefault="006D1137" w:rsidP="006D1137">
            <w:pPr>
              <w:pStyle w:val="ListParagraph"/>
              <w:ind w:left="0"/>
              <w:jc w:val="both"/>
              <w:rPr>
                <w:rFonts w:ascii="Times New Roman" w:hAnsi="Times New Roman" w:cs="Times New Roman"/>
                <w:sz w:val="20"/>
                <w:szCs w:val="20"/>
              </w:rPr>
            </w:pPr>
            <w:proofErr w:type="spellStart"/>
            <w:r w:rsidRPr="008720E1">
              <w:rPr>
                <w:rFonts w:ascii="Times New Roman" w:hAnsi="Times New Roman" w:cs="Times New Roman"/>
                <w:sz w:val="20"/>
                <w:szCs w:val="20"/>
              </w:rPr>
              <w:t>Ethambutol</w:t>
            </w:r>
            <w:proofErr w:type="spellEnd"/>
            <w:r w:rsidRPr="008720E1">
              <w:rPr>
                <w:rFonts w:ascii="Times New Roman" w:hAnsi="Times New Roman" w:cs="Times New Roman"/>
                <w:sz w:val="20"/>
                <w:szCs w:val="20"/>
              </w:rPr>
              <w:t xml:space="preserve"> + Isoniazid + Rifampicin Tab 275 + 75 + 150 mg</w:t>
            </w:r>
          </w:p>
        </w:tc>
        <w:tc>
          <w:tcPr>
            <w:tcW w:w="1080" w:type="dxa"/>
            <w:shd w:val="clear" w:color="auto" w:fill="auto"/>
          </w:tcPr>
          <w:p w14:paraId="3DB68BF9" w14:textId="2B51660B"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1F24AB06" w14:textId="6CC487C3" w:rsidR="006D1137" w:rsidRPr="008720E1" w:rsidRDefault="006D1137" w:rsidP="006D1137">
            <w:pPr>
              <w:pStyle w:val="ListParagraph"/>
              <w:ind w:left="0"/>
              <w:jc w:val="both"/>
              <w:rPr>
                <w:rFonts w:ascii="Times New Roman" w:hAnsi="Times New Roman" w:cs="Times New Roman"/>
                <w:sz w:val="20"/>
                <w:szCs w:val="20"/>
              </w:rPr>
            </w:pPr>
            <w:r w:rsidRPr="00D464D8">
              <w:rPr>
                <w:rFonts w:ascii="Times New Roman" w:hAnsi="Times New Roman" w:cs="Times New Roman"/>
                <w:sz w:val="20"/>
                <w:szCs w:val="20"/>
              </w:rPr>
              <w:t>optional</w:t>
            </w:r>
          </w:p>
        </w:tc>
        <w:tc>
          <w:tcPr>
            <w:tcW w:w="900" w:type="dxa"/>
            <w:shd w:val="clear" w:color="auto" w:fill="auto"/>
          </w:tcPr>
          <w:p w14:paraId="5CC1B74E" w14:textId="4A9946E4" w:rsidR="006D1137" w:rsidRPr="008720E1" w:rsidRDefault="006D1137" w:rsidP="006D1137">
            <w:pPr>
              <w:pStyle w:val="ListParagraph"/>
              <w:ind w:left="0"/>
              <w:jc w:val="both"/>
              <w:rPr>
                <w:rFonts w:ascii="Times New Roman" w:hAnsi="Times New Roman" w:cs="Times New Roman"/>
                <w:sz w:val="20"/>
                <w:szCs w:val="20"/>
              </w:rPr>
            </w:pPr>
            <w:r w:rsidRPr="00D464D8">
              <w:rPr>
                <w:rFonts w:ascii="Times New Roman" w:hAnsi="Times New Roman" w:cs="Times New Roman"/>
                <w:sz w:val="20"/>
                <w:szCs w:val="20"/>
              </w:rPr>
              <w:t>optional</w:t>
            </w:r>
          </w:p>
        </w:tc>
        <w:tc>
          <w:tcPr>
            <w:tcW w:w="1170" w:type="dxa"/>
            <w:shd w:val="clear" w:color="auto" w:fill="auto"/>
          </w:tcPr>
          <w:p w14:paraId="0EA21909" w14:textId="754166D3" w:rsidR="006D1137" w:rsidRPr="008720E1" w:rsidRDefault="006D1137" w:rsidP="006D1137">
            <w:pPr>
              <w:pStyle w:val="ListParagraph"/>
              <w:ind w:left="0"/>
              <w:jc w:val="both"/>
              <w:rPr>
                <w:rFonts w:ascii="Times New Roman" w:hAnsi="Times New Roman" w:cs="Times New Roman"/>
                <w:sz w:val="20"/>
                <w:szCs w:val="20"/>
              </w:rPr>
            </w:pPr>
            <w:r w:rsidRPr="00D464D8">
              <w:rPr>
                <w:rFonts w:ascii="Times New Roman" w:hAnsi="Times New Roman" w:cs="Times New Roman"/>
                <w:sz w:val="20"/>
                <w:szCs w:val="20"/>
              </w:rPr>
              <w:t>optional</w:t>
            </w:r>
          </w:p>
        </w:tc>
      </w:tr>
      <w:tr w:rsidR="006D1137" w:rsidRPr="008720E1" w14:paraId="755C003C" w14:textId="77777777" w:rsidTr="00E41183">
        <w:tc>
          <w:tcPr>
            <w:tcW w:w="5665" w:type="dxa"/>
            <w:shd w:val="clear" w:color="auto" w:fill="FFFF00"/>
          </w:tcPr>
          <w:p w14:paraId="5553733B" w14:textId="06B5F937" w:rsidR="006D1137" w:rsidRPr="00E41183" w:rsidRDefault="006D1137" w:rsidP="006D1137">
            <w:pPr>
              <w:pStyle w:val="ListParagraph"/>
              <w:ind w:left="0"/>
              <w:jc w:val="both"/>
              <w:rPr>
                <w:rFonts w:ascii="Times New Roman" w:hAnsi="Times New Roman" w:cs="Times New Roman"/>
                <w:sz w:val="20"/>
                <w:szCs w:val="20"/>
                <w:highlight w:val="yellow"/>
              </w:rPr>
            </w:pPr>
            <w:r w:rsidRPr="00E41183">
              <w:rPr>
                <w:rFonts w:ascii="Times New Roman" w:hAnsi="Times New Roman" w:cs="Times New Roman"/>
                <w:b/>
                <w:sz w:val="20"/>
                <w:szCs w:val="20"/>
                <w:highlight w:val="yellow"/>
              </w:rPr>
              <w:t>Antimalarial</w:t>
            </w:r>
          </w:p>
        </w:tc>
        <w:tc>
          <w:tcPr>
            <w:tcW w:w="1080" w:type="dxa"/>
            <w:shd w:val="clear" w:color="auto" w:fill="FFFF00"/>
          </w:tcPr>
          <w:p w14:paraId="7D78835C" w14:textId="75598B6A" w:rsidR="006D1137" w:rsidRPr="00E41183" w:rsidRDefault="006D1137" w:rsidP="006D1137">
            <w:pPr>
              <w:pStyle w:val="ListParagraph"/>
              <w:tabs>
                <w:tab w:val="left" w:pos="720"/>
              </w:tabs>
              <w:ind w:left="0"/>
              <w:jc w:val="both"/>
              <w:rPr>
                <w:rFonts w:ascii="Times New Roman" w:hAnsi="Times New Roman" w:cs="Times New Roman"/>
                <w:sz w:val="20"/>
                <w:szCs w:val="20"/>
                <w:highlight w:val="yellow"/>
              </w:rPr>
            </w:pPr>
            <w:r>
              <w:rPr>
                <w:rFonts w:ascii="Times New Roman" w:hAnsi="Times New Roman" w:cs="Times New Roman"/>
                <w:sz w:val="20"/>
                <w:szCs w:val="20"/>
                <w:highlight w:val="yellow"/>
              </w:rPr>
              <w:tab/>
            </w:r>
          </w:p>
        </w:tc>
        <w:tc>
          <w:tcPr>
            <w:tcW w:w="1080" w:type="dxa"/>
            <w:shd w:val="clear" w:color="auto" w:fill="FFFF00"/>
          </w:tcPr>
          <w:p w14:paraId="135453F7" w14:textId="77777777" w:rsidR="006D1137" w:rsidRPr="00E41183" w:rsidRDefault="006D1137" w:rsidP="006D1137">
            <w:pPr>
              <w:pStyle w:val="ListParagraph"/>
              <w:ind w:left="0"/>
              <w:jc w:val="both"/>
              <w:rPr>
                <w:rFonts w:ascii="Times New Roman" w:hAnsi="Times New Roman" w:cs="Times New Roman"/>
                <w:sz w:val="20"/>
                <w:szCs w:val="20"/>
                <w:highlight w:val="yellow"/>
              </w:rPr>
            </w:pPr>
          </w:p>
        </w:tc>
        <w:tc>
          <w:tcPr>
            <w:tcW w:w="900" w:type="dxa"/>
            <w:shd w:val="clear" w:color="auto" w:fill="FFFF00"/>
          </w:tcPr>
          <w:p w14:paraId="2525E1CE" w14:textId="77777777" w:rsidR="006D1137" w:rsidRPr="00E41183" w:rsidRDefault="006D1137" w:rsidP="006D1137">
            <w:pPr>
              <w:pStyle w:val="ListParagraph"/>
              <w:ind w:left="0"/>
              <w:jc w:val="both"/>
              <w:rPr>
                <w:rFonts w:ascii="Times New Roman" w:hAnsi="Times New Roman" w:cs="Times New Roman"/>
                <w:sz w:val="20"/>
                <w:szCs w:val="20"/>
                <w:highlight w:val="yellow"/>
              </w:rPr>
            </w:pPr>
          </w:p>
        </w:tc>
        <w:tc>
          <w:tcPr>
            <w:tcW w:w="1170" w:type="dxa"/>
            <w:shd w:val="clear" w:color="auto" w:fill="FFFF00"/>
          </w:tcPr>
          <w:p w14:paraId="395462B8" w14:textId="77777777" w:rsidR="006D1137" w:rsidRPr="00E41183" w:rsidRDefault="006D1137" w:rsidP="006D1137">
            <w:pPr>
              <w:pStyle w:val="ListParagraph"/>
              <w:ind w:left="0"/>
              <w:jc w:val="both"/>
              <w:rPr>
                <w:rFonts w:ascii="Times New Roman" w:hAnsi="Times New Roman" w:cs="Times New Roman"/>
                <w:sz w:val="20"/>
                <w:szCs w:val="20"/>
                <w:highlight w:val="yellow"/>
              </w:rPr>
            </w:pPr>
          </w:p>
        </w:tc>
      </w:tr>
      <w:tr w:rsidR="006D1137" w:rsidRPr="008720E1" w14:paraId="5EA17841" w14:textId="77777777" w:rsidTr="00A43118">
        <w:tc>
          <w:tcPr>
            <w:tcW w:w="5665" w:type="dxa"/>
            <w:shd w:val="clear" w:color="auto" w:fill="auto"/>
          </w:tcPr>
          <w:p w14:paraId="582B643E" w14:textId="0E26651C" w:rsidR="006D1137" w:rsidRPr="008720E1" w:rsidRDefault="006D1137" w:rsidP="006D1137">
            <w:pPr>
              <w:pStyle w:val="ListParagraph"/>
              <w:ind w:left="0"/>
              <w:jc w:val="both"/>
              <w:rPr>
                <w:rFonts w:ascii="Times New Roman" w:hAnsi="Times New Roman" w:cs="Times New Roman"/>
                <w:sz w:val="20"/>
                <w:szCs w:val="20"/>
              </w:rPr>
            </w:pPr>
            <w:proofErr w:type="spellStart"/>
            <w:r w:rsidRPr="008720E1">
              <w:rPr>
                <w:rFonts w:ascii="Times New Roman" w:hAnsi="Times New Roman" w:cs="Times New Roman"/>
                <w:sz w:val="20"/>
                <w:szCs w:val="20"/>
              </w:rPr>
              <w:t>Chloroquine</w:t>
            </w:r>
            <w:proofErr w:type="spellEnd"/>
            <w:r w:rsidRPr="008720E1">
              <w:rPr>
                <w:rFonts w:ascii="Times New Roman" w:hAnsi="Times New Roman" w:cs="Times New Roman"/>
                <w:sz w:val="20"/>
                <w:szCs w:val="20"/>
              </w:rPr>
              <w:t xml:space="preserve"> (phosphate or sulfate) Tab 150 mg</w:t>
            </w:r>
            <w:r>
              <w:rPr>
                <w:rFonts w:ascii="Times New Roman" w:hAnsi="Times New Roman" w:cs="Times New Roman"/>
                <w:sz w:val="20"/>
                <w:szCs w:val="20"/>
              </w:rPr>
              <w:t xml:space="preserve"> (VIVAX)</w:t>
            </w:r>
          </w:p>
        </w:tc>
        <w:tc>
          <w:tcPr>
            <w:tcW w:w="1080" w:type="dxa"/>
            <w:shd w:val="clear" w:color="auto" w:fill="auto"/>
          </w:tcPr>
          <w:p w14:paraId="13B1864D" w14:textId="7201AA80"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1C7A0168" w14:textId="44F6EDB5"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900" w:type="dxa"/>
            <w:shd w:val="clear" w:color="auto" w:fill="auto"/>
          </w:tcPr>
          <w:p w14:paraId="0F94A68F" w14:textId="500A004F"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170" w:type="dxa"/>
            <w:shd w:val="clear" w:color="auto" w:fill="auto"/>
          </w:tcPr>
          <w:p w14:paraId="54C68321" w14:textId="2ABAC273"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r>
      <w:tr w:rsidR="006D1137" w:rsidRPr="008720E1" w14:paraId="5680EB53" w14:textId="77777777" w:rsidTr="00A43118">
        <w:tc>
          <w:tcPr>
            <w:tcW w:w="5665" w:type="dxa"/>
            <w:shd w:val="clear" w:color="auto" w:fill="auto"/>
          </w:tcPr>
          <w:p w14:paraId="738F4BB3" w14:textId="59C270E5" w:rsidR="006D1137" w:rsidRPr="008720E1" w:rsidRDefault="006D1137" w:rsidP="006D1137">
            <w:pPr>
              <w:pStyle w:val="ListParagraph"/>
              <w:ind w:left="0"/>
              <w:jc w:val="both"/>
              <w:rPr>
                <w:rFonts w:ascii="Times New Roman" w:hAnsi="Times New Roman" w:cs="Times New Roman"/>
                <w:sz w:val="20"/>
                <w:szCs w:val="20"/>
              </w:rPr>
            </w:pPr>
            <w:proofErr w:type="spellStart"/>
            <w:r w:rsidRPr="008720E1">
              <w:rPr>
                <w:rFonts w:ascii="Times New Roman" w:hAnsi="Times New Roman" w:cs="Times New Roman"/>
                <w:sz w:val="20"/>
                <w:szCs w:val="20"/>
              </w:rPr>
              <w:t>Primaquine</w:t>
            </w:r>
            <w:proofErr w:type="spellEnd"/>
            <w:r w:rsidRPr="008720E1">
              <w:rPr>
                <w:rFonts w:ascii="Times New Roman" w:hAnsi="Times New Roman" w:cs="Times New Roman"/>
                <w:sz w:val="20"/>
                <w:szCs w:val="20"/>
              </w:rPr>
              <w:t xml:space="preserve"> (</w:t>
            </w:r>
            <w:proofErr w:type="spellStart"/>
            <w:r w:rsidRPr="008720E1">
              <w:rPr>
                <w:rFonts w:ascii="Times New Roman" w:hAnsi="Times New Roman" w:cs="Times New Roman"/>
                <w:sz w:val="20"/>
                <w:szCs w:val="20"/>
              </w:rPr>
              <w:t>diphosphate</w:t>
            </w:r>
            <w:proofErr w:type="spellEnd"/>
            <w:r w:rsidRPr="008720E1">
              <w:rPr>
                <w:rFonts w:ascii="Times New Roman" w:hAnsi="Times New Roman" w:cs="Times New Roman"/>
                <w:sz w:val="20"/>
                <w:szCs w:val="20"/>
              </w:rPr>
              <w:t>) Tab 15 mg</w:t>
            </w:r>
            <w:r>
              <w:rPr>
                <w:rFonts w:ascii="Times New Roman" w:hAnsi="Times New Roman" w:cs="Times New Roman"/>
                <w:sz w:val="20"/>
                <w:szCs w:val="20"/>
              </w:rPr>
              <w:t xml:space="preserve"> (VIVAX)</w:t>
            </w:r>
          </w:p>
        </w:tc>
        <w:tc>
          <w:tcPr>
            <w:tcW w:w="1080" w:type="dxa"/>
            <w:shd w:val="clear" w:color="auto" w:fill="auto"/>
          </w:tcPr>
          <w:p w14:paraId="5B57F60E" w14:textId="1371E719"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588763CE" w14:textId="13BB5EC2"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900" w:type="dxa"/>
            <w:shd w:val="clear" w:color="auto" w:fill="auto"/>
          </w:tcPr>
          <w:p w14:paraId="5D0CC52E" w14:textId="162F068E"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170" w:type="dxa"/>
            <w:shd w:val="clear" w:color="auto" w:fill="auto"/>
          </w:tcPr>
          <w:p w14:paraId="4DF54C67" w14:textId="251B336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r>
      <w:tr w:rsidR="006D1137" w:rsidRPr="008720E1" w14:paraId="59B22497" w14:textId="77777777" w:rsidTr="00A43118">
        <w:tc>
          <w:tcPr>
            <w:tcW w:w="5665" w:type="dxa"/>
            <w:shd w:val="clear" w:color="auto" w:fill="auto"/>
          </w:tcPr>
          <w:p w14:paraId="6F1F8191" w14:textId="6F2C4E5E" w:rsidR="006D1137" w:rsidRPr="008720E1" w:rsidRDefault="006D1137" w:rsidP="006D1137">
            <w:pPr>
              <w:pStyle w:val="ListParagraph"/>
              <w:ind w:left="0"/>
              <w:jc w:val="both"/>
              <w:rPr>
                <w:rFonts w:ascii="Times New Roman" w:hAnsi="Times New Roman" w:cs="Times New Roman"/>
                <w:sz w:val="20"/>
                <w:szCs w:val="20"/>
              </w:rPr>
            </w:pPr>
            <w:proofErr w:type="spellStart"/>
            <w:r>
              <w:rPr>
                <w:rFonts w:ascii="Times New Roman" w:hAnsi="Times New Roman" w:cs="Times New Roman"/>
                <w:sz w:val="20"/>
                <w:szCs w:val="20"/>
              </w:rPr>
              <w:t>Artesunate+</w:t>
            </w:r>
            <w:r w:rsidRPr="008720E1">
              <w:rPr>
                <w:rFonts w:ascii="Times New Roman" w:hAnsi="Times New Roman" w:cs="Times New Roman"/>
                <w:sz w:val="20"/>
                <w:szCs w:val="20"/>
              </w:rPr>
              <w:t>Sulphadoxine+Pyrimetha</w:t>
            </w:r>
            <w:proofErr w:type="spellEnd"/>
            <w:r w:rsidRPr="008720E1">
              <w:rPr>
                <w:rFonts w:ascii="Times New Roman" w:hAnsi="Times New Roman" w:cs="Times New Roman"/>
                <w:sz w:val="20"/>
                <w:szCs w:val="20"/>
              </w:rPr>
              <w:t xml:space="preserve"> mine Co-blister / combined therapy Tab </w:t>
            </w:r>
            <w:r>
              <w:rPr>
                <w:rFonts w:ascii="Times New Roman" w:hAnsi="Times New Roman" w:cs="Times New Roman"/>
                <w:sz w:val="20"/>
                <w:szCs w:val="20"/>
              </w:rPr>
              <w:t>50+</w:t>
            </w:r>
            <w:r w:rsidRPr="008720E1">
              <w:rPr>
                <w:rFonts w:ascii="Times New Roman" w:hAnsi="Times New Roman" w:cs="Times New Roman"/>
                <w:sz w:val="20"/>
                <w:szCs w:val="20"/>
              </w:rPr>
              <w:t>500+25mg</w:t>
            </w:r>
            <w:r>
              <w:rPr>
                <w:rFonts w:ascii="Times New Roman" w:hAnsi="Times New Roman" w:cs="Times New Roman"/>
                <w:sz w:val="20"/>
                <w:szCs w:val="20"/>
              </w:rPr>
              <w:t xml:space="preserve"> (FALCIPARUM)</w:t>
            </w:r>
          </w:p>
        </w:tc>
        <w:tc>
          <w:tcPr>
            <w:tcW w:w="1080" w:type="dxa"/>
            <w:shd w:val="clear" w:color="auto" w:fill="auto"/>
          </w:tcPr>
          <w:p w14:paraId="26BA97E1" w14:textId="6A5DAF58"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5F61647C" w14:textId="271CC4E5"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900" w:type="dxa"/>
            <w:shd w:val="clear" w:color="auto" w:fill="auto"/>
          </w:tcPr>
          <w:p w14:paraId="3658C968" w14:textId="15BA5DAF"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170" w:type="dxa"/>
            <w:shd w:val="clear" w:color="auto" w:fill="auto"/>
          </w:tcPr>
          <w:p w14:paraId="073364E4" w14:textId="29A8C9E8"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r>
      <w:tr w:rsidR="006D1137" w:rsidRPr="008720E1" w14:paraId="05C9F59A" w14:textId="77777777" w:rsidTr="00A43118">
        <w:tc>
          <w:tcPr>
            <w:tcW w:w="5665" w:type="dxa"/>
            <w:shd w:val="clear" w:color="auto" w:fill="auto"/>
          </w:tcPr>
          <w:p w14:paraId="2232A3AD" w14:textId="11C7707A" w:rsidR="006D1137" w:rsidRPr="008720E1" w:rsidRDefault="006D1137" w:rsidP="006D1137">
            <w:pPr>
              <w:pStyle w:val="ListParagraph"/>
              <w:ind w:left="0"/>
              <w:jc w:val="both"/>
              <w:rPr>
                <w:rFonts w:ascii="Times New Roman" w:hAnsi="Times New Roman" w:cs="Times New Roman"/>
                <w:sz w:val="20"/>
                <w:szCs w:val="20"/>
              </w:rPr>
            </w:pPr>
            <w:proofErr w:type="spellStart"/>
            <w:r>
              <w:rPr>
                <w:rFonts w:ascii="Times New Roman" w:hAnsi="Times New Roman" w:cs="Times New Roman"/>
                <w:sz w:val="20"/>
                <w:szCs w:val="20"/>
              </w:rPr>
              <w:t>Artesunate+</w:t>
            </w:r>
            <w:r w:rsidRPr="008720E1">
              <w:rPr>
                <w:rFonts w:ascii="Times New Roman" w:hAnsi="Times New Roman" w:cs="Times New Roman"/>
                <w:sz w:val="20"/>
                <w:szCs w:val="20"/>
              </w:rPr>
              <w:t>Sulphadoxine+Pyrimetha</w:t>
            </w:r>
            <w:proofErr w:type="spellEnd"/>
            <w:r w:rsidRPr="008720E1">
              <w:rPr>
                <w:rFonts w:ascii="Times New Roman" w:hAnsi="Times New Roman" w:cs="Times New Roman"/>
                <w:sz w:val="20"/>
                <w:szCs w:val="20"/>
              </w:rPr>
              <w:t xml:space="preserve"> mine Co-blister / combined therapy Tab </w:t>
            </w:r>
            <w:r>
              <w:rPr>
                <w:rFonts w:ascii="Times New Roman" w:hAnsi="Times New Roman" w:cs="Times New Roman"/>
                <w:sz w:val="20"/>
                <w:szCs w:val="20"/>
              </w:rPr>
              <w:t>100+</w:t>
            </w:r>
            <w:r w:rsidRPr="008720E1">
              <w:rPr>
                <w:rFonts w:ascii="Times New Roman" w:hAnsi="Times New Roman" w:cs="Times New Roman"/>
                <w:sz w:val="20"/>
                <w:szCs w:val="20"/>
              </w:rPr>
              <w:t>500+25mg</w:t>
            </w:r>
            <w:r>
              <w:rPr>
                <w:rFonts w:ascii="Times New Roman" w:hAnsi="Times New Roman" w:cs="Times New Roman"/>
                <w:sz w:val="20"/>
                <w:szCs w:val="20"/>
              </w:rPr>
              <w:t xml:space="preserve"> (FALCIPARUM)</w:t>
            </w:r>
          </w:p>
        </w:tc>
        <w:tc>
          <w:tcPr>
            <w:tcW w:w="1080" w:type="dxa"/>
            <w:shd w:val="clear" w:color="auto" w:fill="auto"/>
          </w:tcPr>
          <w:p w14:paraId="0BBDF021" w14:textId="5549B31B"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10B1D205" w14:textId="0768F79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900" w:type="dxa"/>
            <w:shd w:val="clear" w:color="auto" w:fill="auto"/>
          </w:tcPr>
          <w:p w14:paraId="10D2CDDB" w14:textId="60EF1B18"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170" w:type="dxa"/>
            <w:shd w:val="clear" w:color="auto" w:fill="auto"/>
          </w:tcPr>
          <w:p w14:paraId="022FFB57" w14:textId="4FEF4D3F"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r>
      <w:tr w:rsidR="006D1137" w:rsidRPr="008720E1" w14:paraId="42BC998E" w14:textId="77777777" w:rsidTr="00E41183">
        <w:tc>
          <w:tcPr>
            <w:tcW w:w="5665" w:type="dxa"/>
            <w:shd w:val="clear" w:color="auto" w:fill="F4B083" w:themeFill="accent2" w:themeFillTint="99"/>
          </w:tcPr>
          <w:p w14:paraId="1F48D043" w14:textId="6364B74E" w:rsidR="006D1137" w:rsidRPr="008720E1" w:rsidRDefault="006D1137" w:rsidP="006D1137">
            <w:pPr>
              <w:pStyle w:val="ListParagraph"/>
              <w:ind w:left="0"/>
              <w:jc w:val="both"/>
              <w:rPr>
                <w:rFonts w:ascii="Times New Roman" w:hAnsi="Times New Roman" w:cs="Times New Roman"/>
                <w:sz w:val="20"/>
                <w:szCs w:val="20"/>
              </w:rPr>
            </w:pPr>
            <w:proofErr w:type="spellStart"/>
            <w:r w:rsidRPr="008720E1">
              <w:rPr>
                <w:rFonts w:ascii="Times New Roman" w:hAnsi="Times New Roman" w:cs="Times New Roman"/>
                <w:sz w:val="20"/>
                <w:szCs w:val="20"/>
              </w:rPr>
              <w:t>Artemether</w:t>
            </w:r>
            <w:proofErr w:type="spellEnd"/>
            <w:r w:rsidRPr="008720E1">
              <w:rPr>
                <w:rFonts w:ascii="Times New Roman" w:hAnsi="Times New Roman" w:cs="Times New Roman"/>
                <w:sz w:val="20"/>
                <w:szCs w:val="20"/>
              </w:rPr>
              <w:t xml:space="preserve"> </w:t>
            </w:r>
            <w:proofErr w:type="spellStart"/>
            <w:r w:rsidRPr="008720E1">
              <w:rPr>
                <w:rFonts w:ascii="Times New Roman" w:hAnsi="Times New Roman" w:cs="Times New Roman"/>
                <w:sz w:val="20"/>
                <w:szCs w:val="20"/>
              </w:rPr>
              <w:t>Inj</w:t>
            </w:r>
            <w:proofErr w:type="spellEnd"/>
            <w:r w:rsidRPr="008720E1">
              <w:rPr>
                <w:rFonts w:ascii="Times New Roman" w:hAnsi="Times New Roman" w:cs="Times New Roman"/>
                <w:sz w:val="20"/>
                <w:szCs w:val="20"/>
              </w:rPr>
              <w:t xml:space="preserve"> 40mg/ml</w:t>
            </w:r>
          </w:p>
        </w:tc>
        <w:tc>
          <w:tcPr>
            <w:tcW w:w="1080" w:type="dxa"/>
            <w:shd w:val="clear" w:color="auto" w:fill="F4B083" w:themeFill="accent2" w:themeFillTint="99"/>
          </w:tcPr>
          <w:p w14:paraId="476A6BB6" w14:textId="58A29CA3"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58B308FF" w14:textId="0BEA7002"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676CFD58" w14:textId="5C4A8FAA"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5B400996" w14:textId="5EC0C7BF"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u w:val="single"/>
              </w:rPr>
              <w:t>NO</w:t>
            </w:r>
          </w:p>
        </w:tc>
      </w:tr>
      <w:tr w:rsidR="006D1137" w:rsidRPr="008720E1" w14:paraId="314FD4A0" w14:textId="77777777" w:rsidTr="006437F0">
        <w:tc>
          <w:tcPr>
            <w:tcW w:w="5665" w:type="dxa"/>
            <w:shd w:val="clear" w:color="auto" w:fill="FFFF00"/>
          </w:tcPr>
          <w:p w14:paraId="36BFDA5E" w14:textId="2899FE7F" w:rsidR="006D1137" w:rsidRPr="00E41183" w:rsidRDefault="006D1137" w:rsidP="006D1137">
            <w:pPr>
              <w:pStyle w:val="ListParagraph"/>
              <w:ind w:left="0"/>
              <w:jc w:val="both"/>
              <w:rPr>
                <w:rFonts w:ascii="Times New Roman" w:hAnsi="Times New Roman" w:cs="Times New Roman"/>
                <w:b/>
                <w:sz w:val="20"/>
                <w:szCs w:val="20"/>
              </w:rPr>
            </w:pPr>
            <w:r w:rsidRPr="00E41183">
              <w:rPr>
                <w:rFonts w:ascii="Times New Roman" w:hAnsi="Times New Roman" w:cs="Times New Roman"/>
                <w:b/>
                <w:sz w:val="20"/>
                <w:szCs w:val="20"/>
              </w:rPr>
              <w:t xml:space="preserve">Anti-Helminthic </w:t>
            </w:r>
          </w:p>
        </w:tc>
        <w:tc>
          <w:tcPr>
            <w:tcW w:w="1080" w:type="dxa"/>
            <w:shd w:val="clear" w:color="auto" w:fill="FFFF00"/>
          </w:tcPr>
          <w:p w14:paraId="79290FC7" w14:textId="77777777" w:rsidR="006D1137" w:rsidRPr="008720E1" w:rsidRDefault="006D1137" w:rsidP="006D1137">
            <w:pPr>
              <w:pStyle w:val="ListParagraph"/>
              <w:ind w:left="0"/>
              <w:jc w:val="both"/>
              <w:rPr>
                <w:rFonts w:ascii="Times New Roman" w:hAnsi="Times New Roman" w:cs="Times New Roman"/>
                <w:sz w:val="20"/>
                <w:szCs w:val="20"/>
              </w:rPr>
            </w:pPr>
          </w:p>
        </w:tc>
        <w:tc>
          <w:tcPr>
            <w:tcW w:w="1080" w:type="dxa"/>
            <w:shd w:val="clear" w:color="auto" w:fill="FFFF00"/>
          </w:tcPr>
          <w:p w14:paraId="374F3802" w14:textId="77777777" w:rsidR="006D1137" w:rsidRPr="008720E1" w:rsidRDefault="006D1137" w:rsidP="006D1137">
            <w:pPr>
              <w:pStyle w:val="ListParagraph"/>
              <w:ind w:left="0"/>
              <w:jc w:val="both"/>
              <w:rPr>
                <w:rFonts w:ascii="Times New Roman" w:hAnsi="Times New Roman" w:cs="Times New Roman"/>
                <w:b/>
                <w:sz w:val="20"/>
                <w:szCs w:val="20"/>
                <w:u w:val="single"/>
              </w:rPr>
            </w:pPr>
          </w:p>
        </w:tc>
        <w:tc>
          <w:tcPr>
            <w:tcW w:w="900" w:type="dxa"/>
            <w:shd w:val="clear" w:color="auto" w:fill="FFFF00"/>
          </w:tcPr>
          <w:p w14:paraId="75248229" w14:textId="77777777" w:rsidR="006D1137" w:rsidRPr="008720E1" w:rsidRDefault="006D1137" w:rsidP="006D1137">
            <w:pPr>
              <w:pStyle w:val="ListParagraph"/>
              <w:ind w:left="0"/>
              <w:jc w:val="both"/>
              <w:rPr>
                <w:rFonts w:ascii="Times New Roman" w:hAnsi="Times New Roman" w:cs="Times New Roman"/>
                <w:b/>
                <w:sz w:val="20"/>
                <w:szCs w:val="20"/>
                <w:u w:val="single"/>
              </w:rPr>
            </w:pPr>
          </w:p>
        </w:tc>
        <w:tc>
          <w:tcPr>
            <w:tcW w:w="1170" w:type="dxa"/>
            <w:shd w:val="clear" w:color="auto" w:fill="FFFF00"/>
          </w:tcPr>
          <w:p w14:paraId="14A24C25" w14:textId="77777777" w:rsidR="006D1137" w:rsidRPr="008720E1" w:rsidRDefault="006D1137" w:rsidP="006D1137">
            <w:pPr>
              <w:pStyle w:val="ListParagraph"/>
              <w:ind w:left="0"/>
              <w:jc w:val="both"/>
              <w:rPr>
                <w:rFonts w:ascii="Times New Roman" w:hAnsi="Times New Roman" w:cs="Times New Roman"/>
                <w:b/>
                <w:sz w:val="20"/>
                <w:szCs w:val="20"/>
                <w:u w:val="single"/>
              </w:rPr>
            </w:pPr>
          </w:p>
        </w:tc>
      </w:tr>
      <w:tr w:rsidR="006D1137" w:rsidRPr="008720E1" w14:paraId="7E502DCD" w14:textId="77777777" w:rsidTr="003405D6">
        <w:tc>
          <w:tcPr>
            <w:tcW w:w="5665" w:type="dxa"/>
            <w:shd w:val="clear" w:color="auto" w:fill="auto"/>
          </w:tcPr>
          <w:p w14:paraId="0B72198C" w14:textId="7ABB7951" w:rsidR="006D1137" w:rsidRPr="00293E59" w:rsidRDefault="006D1137" w:rsidP="006D1137">
            <w:pPr>
              <w:pStyle w:val="ListParagraph"/>
              <w:ind w:left="0"/>
              <w:jc w:val="both"/>
              <w:rPr>
                <w:rFonts w:ascii="Times New Roman" w:hAnsi="Times New Roman" w:cs="Times New Roman"/>
                <w:b/>
                <w:sz w:val="20"/>
                <w:szCs w:val="20"/>
                <w:u w:val="single"/>
              </w:rPr>
            </w:pPr>
            <w:proofErr w:type="spellStart"/>
            <w:r w:rsidRPr="00293E59">
              <w:rPr>
                <w:rFonts w:ascii="Times New Roman" w:hAnsi="Times New Roman" w:cs="Times New Roman"/>
                <w:b/>
                <w:sz w:val="20"/>
                <w:szCs w:val="20"/>
              </w:rPr>
              <w:t>Mebendazole</w:t>
            </w:r>
            <w:proofErr w:type="spellEnd"/>
            <w:r w:rsidRPr="00293E59">
              <w:rPr>
                <w:rFonts w:ascii="Times New Roman" w:hAnsi="Times New Roman" w:cs="Times New Roman"/>
                <w:b/>
                <w:sz w:val="20"/>
                <w:szCs w:val="20"/>
              </w:rPr>
              <w:t xml:space="preserve"> (chewable) Tab 500 mg only for adults</w:t>
            </w:r>
            <w:r>
              <w:rPr>
                <w:rFonts w:ascii="Times New Roman" w:hAnsi="Times New Roman" w:cs="Times New Roman"/>
                <w:b/>
                <w:sz w:val="20"/>
                <w:szCs w:val="20"/>
              </w:rPr>
              <w:t>*</w:t>
            </w:r>
          </w:p>
        </w:tc>
        <w:tc>
          <w:tcPr>
            <w:tcW w:w="1080" w:type="dxa"/>
            <w:shd w:val="clear" w:color="auto" w:fill="auto"/>
          </w:tcPr>
          <w:p w14:paraId="334AD11F"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5845741E"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7B848547"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25F9E197"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2CFB0F81" w14:textId="77777777" w:rsidTr="003405D6">
        <w:tc>
          <w:tcPr>
            <w:tcW w:w="5665" w:type="dxa"/>
            <w:shd w:val="clear" w:color="auto" w:fill="auto"/>
          </w:tcPr>
          <w:p w14:paraId="1CAAFBBF" w14:textId="052A1BEE" w:rsidR="006D1137" w:rsidRPr="00293E59" w:rsidRDefault="006D1137" w:rsidP="006D1137">
            <w:pPr>
              <w:pStyle w:val="ListParagraph"/>
              <w:ind w:left="0"/>
              <w:jc w:val="both"/>
              <w:rPr>
                <w:rFonts w:ascii="Times New Roman" w:hAnsi="Times New Roman" w:cs="Times New Roman"/>
                <w:b/>
                <w:sz w:val="20"/>
                <w:szCs w:val="20"/>
              </w:rPr>
            </w:pPr>
            <w:proofErr w:type="spellStart"/>
            <w:r w:rsidRPr="00293E59">
              <w:rPr>
                <w:rFonts w:ascii="Times New Roman" w:hAnsi="Times New Roman" w:cs="Times New Roman"/>
                <w:b/>
                <w:sz w:val="20"/>
                <w:szCs w:val="20"/>
              </w:rPr>
              <w:t>Mebendazole</w:t>
            </w:r>
            <w:proofErr w:type="spellEnd"/>
            <w:r w:rsidRPr="00293E59">
              <w:rPr>
                <w:rFonts w:ascii="Times New Roman" w:hAnsi="Times New Roman" w:cs="Times New Roman"/>
                <w:b/>
                <w:sz w:val="20"/>
                <w:szCs w:val="20"/>
              </w:rPr>
              <w:t xml:space="preserve"> Syrup 200mg/5ml</w:t>
            </w:r>
            <w:r>
              <w:rPr>
                <w:rFonts w:ascii="Times New Roman" w:hAnsi="Times New Roman" w:cs="Times New Roman"/>
                <w:b/>
                <w:sz w:val="20"/>
                <w:szCs w:val="20"/>
              </w:rPr>
              <w:t>*</w:t>
            </w:r>
          </w:p>
        </w:tc>
        <w:tc>
          <w:tcPr>
            <w:tcW w:w="1080" w:type="dxa"/>
            <w:shd w:val="clear" w:color="auto" w:fill="auto"/>
          </w:tcPr>
          <w:p w14:paraId="668897AA" w14:textId="65D8B2D2"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212F4753" w14:textId="4551214B"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900" w:type="dxa"/>
            <w:shd w:val="clear" w:color="auto" w:fill="auto"/>
          </w:tcPr>
          <w:p w14:paraId="2DD00A94" w14:textId="54770F83"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170" w:type="dxa"/>
            <w:shd w:val="clear" w:color="auto" w:fill="auto"/>
          </w:tcPr>
          <w:p w14:paraId="213297EC" w14:textId="769B098D"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r>
      <w:tr w:rsidR="006D1137" w:rsidRPr="008720E1" w14:paraId="2B3D2D1F" w14:textId="77777777" w:rsidTr="003405D6">
        <w:tc>
          <w:tcPr>
            <w:tcW w:w="5665" w:type="dxa"/>
            <w:shd w:val="clear" w:color="auto" w:fill="auto"/>
          </w:tcPr>
          <w:p w14:paraId="4A931B2E" w14:textId="1A72CB96" w:rsidR="006D1137" w:rsidRDefault="006D1137" w:rsidP="006D1137">
            <w:pPr>
              <w:pStyle w:val="ListParagraph"/>
              <w:ind w:left="0"/>
              <w:jc w:val="both"/>
              <w:rPr>
                <w:rFonts w:ascii="Times New Roman" w:hAnsi="Times New Roman" w:cs="Times New Roman"/>
                <w:sz w:val="20"/>
                <w:szCs w:val="20"/>
              </w:rPr>
            </w:pPr>
            <w:proofErr w:type="spellStart"/>
            <w:r>
              <w:rPr>
                <w:rFonts w:ascii="Times New Roman" w:hAnsi="Times New Roman" w:cs="Times New Roman"/>
                <w:sz w:val="20"/>
                <w:szCs w:val="20"/>
              </w:rPr>
              <w:t>Albendazole</w:t>
            </w:r>
            <w:proofErr w:type="spellEnd"/>
            <w:r>
              <w:rPr>
                <w:rFonts w:ascii="Times New Roman" w:hAnsi="Times New Roman" w:cs="Times New Roman"/>
                <w:sz w:val="20"/>
                <w:szCs w:val="20"/>
              </w:rPr>
              <w:t xml:space="preserve"> Tab 200 mg</w:t>
            </w:r>
          </w:p>
        </w:tc>
        <w:tc>
          <w:tcPr>
            <w:tcW w:w="1080" w:type="dxa"/>
            <w:shd w:val="clear" w:color="auto" w:fill="auto"/>
          </w:tcPr>
          <w:p w14:paraId="0886A11C" w14:textId="0886E2EB"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2FDF6A24" w14:textId="39BC09F1"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900" w:type="dxa"/>
            <w:shd w:val="clear" w:color="auto" w:fill="auto"/>
          </w:tcPr>
          <w:p w14:paraId="28F7BF0C" w14:textId="7DD641B5"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170" w:type="dxa"/>
            <w:shd w:val="clear" w:color="auto" w:fill="auto"/>
          </w:tcPr>
          <w:p w14:paraId="4368EC47" w14:textId="1FA3B0D2"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r>
      <w:tr w:rsidR="006D1137" w:rsidRPr="008720E1" w14:paraId="50253C00" w14:textId="77777777" w:rsidTr="003405D6">
        <w:tc>
          <w:tcPr>
            <w:tcW w:w="5665" w:type="dxa"/>
            <w:shd w:val="clear" w:color="auto" w:fill="auto"/>
          </w:tcPr>
          <w:p w14:paraId="6241EF58" w14:textId="01DA84FC" w:rsidR="006D1137" w:rsidRDefault="006D1137" w:rsidP="006D1137">
            <w:pPr>
              <w:pStyle w:val="ListParagraph"/>
              <w:ind w:left="0"/>
              <w:jc w:val="both"/>
              <w:rPr>
                <w:rFonts w:ascii="Times New Roman" w:hAnsi="Times New Roman" w:cs="Times New Roman"/>
                <w:sz w:val="20"/>
                <w:szCs w:val="20"/>
              </w:rPr>
            </w:pPr>
            <w:proofErr w:type="spellStart"/>
            <w:r>
              <w:rPr>
                <w:rFonts w:ascii="Times New Roman" w:hAnsi="Times New Roman" w:cs="Times New Roman"/>
                <w:sz w:val="20"/>
                <w:szCs w:val="20"/>
              </w:rPr>
              <w:t>Albendazole</w:t>
            </w:r>
            <w:proofErr w:type="spellEnd"/>
            <w:r>
              <w:rPr>
                <w:rFonts w:ascii="Times New Roman" w:hAnsi="Times New Roman" w:cs="Times New Roman"/>
                <w:sz w:val="20"/>
                <w:szCs w:val="20"/>
              </w:rPr>
              <w:t xml:space="preserve"> Syrup 100mg/5ml</w:t>
            </w:r>
          </w:p>
        </w:tc>
        <w:tc>
          <w:tcPr>
            <w:tcW w:w="1080" w:type="dxa"/>
            <w:shd w:val="clear" w:color="auto" w:fill="auto"/>
          </w:tcPr>
          <w:p w14:paraId="1687F77C" w14:textId="65C329B3"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792E14D4" w14:textId="0B23A7D3"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900" w:type="dxa"/>
            <w:shd w:val="clear" w:color="auto" w:fill="auto"/>
          </w:tcPr>
          <w:p w14:paraId="77E1FF79" w14:textId="71E9FD6D"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170" w:type="dxa"/>
            <w:shd w:val="clear" w:color="auto" w:fill="auto"/>
          </w:tcPr>
          <w:p w14:paraId="3412CBE7" w14:textId="38AC2C25"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r>
      <w:tr w:rsidR="006D1137" w:rsidRPr="008720E1" w14:paraId="0CF1B2FB" w14:textId="77777777" w:rsidTr="00E41183">
        <w:tc>
          <w:tcPr>
            <w:tcW w:w="5665" w:type="dxa"/>
            <w:shd w:val="clear" w:color="auto" w:fill="F4B083" w:themeFill="accent2" w:themeFillTint="99"/>
          </w:tcPr>
          <w:p w14:paraId="64FA0A68" w14:textId="77777777" w:rsidR="006D1137" w:rsidRPr="008720E1" w:rsidRDefault="006D1137" w:rsidP="006D1137">
            <w:pPr>
              <w:pStyle w:val="ListParagraph"/>
              <w:ind w:left="0"/>
              <w:jc w:val="both"/>
              <w:rPr>
                <w:rFonts w:ascii="Times New Roman" w:hAnsi="Times New Roman" w:cs="Times New Roman"/>
                <w:b/>
                <w:sz w:val="20"/>
                <w:szCs w:val="20"/>
                <w:u w:val="single"/>
              </w:rPr>
            </w:pPr>
            <w:proofErr w:type="spellStart"/>
            <w:r w:rsidRPr="008720E1">
              <w:rPr>
                <w:rFonts w:ascii="Times New Roman" w:hAnsi="Times New Roman" w:cs="Times New Roman"/>
                <w:sz w:val="20"/>
                <w:szCs w:val="20"/>
              </w:rPr>
              <w:t>Pyrantel</w:t>
            </w:r>
            <w:proofErr w:type="spellEnd"/>
            <w:r w:rsidRPr="008720E1">
              <w:rPr>
                <w:rFonts w:ascii="Times New Roman" w:hAnsi="Times New Roman" w:cs="Times New Roman"/>
                <w:sz w:val="20"/>
                <w:szCs w:val="20"/>
              </w:rPr>
              <w:t xml:space="preserve"> (</w:t>
            </w:r>
            <w:proofErr w:type="spellStart"/>
            <w:r w:rsidRPr="008720E1">
              <w:rPr>
                <w:rFonts w:ascii="Times New Roman" w:hAnsi="Times New Roman" w:cs="Times New Roman"/>
                <w:sz w:val="20"/>
                <w:szCs w:val="20"/>
              </w:rPr>
              <w:t>pamoate</w:t>
            </w:r>
            <w:proofErr w:type="spellEnd"/>
            <w:r w:rsidRPr="008720E1">
              <w:rPr>
                <w:rFonts w:ascii="Times New Roman" w:hAnsi="Times New Roman" w:cs="Times New Roman"/>
                <w:sz w:val="20"/>
                <w:szCs w:val="20"/>
              </w:rPr>
              <w:t>) Tab 250 mg</w:t>
            </w:r>
          </w:p>
        </w:tc>
        <w:tc>
          <w:tcPr>
            <w:tcW w:w="1080" w:type="dxa"/>
            <w:shd w:val="clear" w:color="auto" w:fill="F4B083" w:themeFill="accent2" w:themeFillTint="99"/>
          </w:tcPr>
          <w:p w14:paraId="676E1836" w14:textId="71BAE8AB"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05A3C70F" w14:textId="14FDA912"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77182C17" w14:textId="142AA26D"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75605D8C" w14:textId="711380ED"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r>
      <w:tr w:rsidR="006D1137" w:rsidRPr="008720E1" w14:paraId="24F74D80" w14:textId="77777777" w:rsidTr="00E41183">
        <w:tc>
          <w:tcPr>
            <w:tcW w:w="5665" w:type="dxa"/>
            <w:tcBorders>
              <w:top w:val="nil"/>
            </w:tcBorders>
            <w:shd w:val="clear" w:color="auto" w:fill="F4B083" w:themeFill="accent2" w:themeFillTint="99"/>
          </w:tcPr>
          <w:p w14:paraId="2F6C090C" w14:textId="77777777" w:rsidR="006D1137" w:rsidRPr="008720E1" w:rsidRDefault="006D1137" w:rsidP="006D1137">
            <w:pPr>
              <w:pStyle w:val="ListParagraph"/>
              <w:ind w:left="0"/>
              <w:jc w:val="both"/>
              <w:rPr>
                <w:rFonts w:ascii="Times New Roman" w:hAnsi="Times New Roman" w:cs="Times New Roman"/>
                <w:b/>
                <w:sz w:val="20"/>
                <w:szCs w:val="20"/>
                <w:u w:val="single"/>
              </w:rPr>
            </w:pPr>
            <w:proofErr w:type="spellStart"/>
            <w:r w:rsidRPr="008720E1">
              <w:rPr>
                <w:rFonts w:ascii="Times New Roman" w:hAnsi="Times New Roman" w:cs="Times New Roman"/>
                <w:sz w:val="20"/>
                <w:szCs w:val="20"/>
              </w:rPr>
              <w:t>Pyrantel</w:t>
            </w:r>
            <w:proofErr w:type="spellEnd"/>
            <w:r w:rsidRPr="008720E1">
              <w:rPr>
                <w:rFonts w:ascii="Times New Roman" w:hAnsi="Times New Roman" w:cs="Times New Roman"/>
                <w:sz w:val="20"/>
                <w:szCs w:val="20"/>
              </w:rPr>
              <w:t xml:space="preserve"> (</w:t>
            </w:r>
            <w:proofErr w:type="spellStart"/>
            <w:r w:rsidRPr="008720E1">
              <w:rPr>
                <w:rFonts w:ascii="Times New Roman" w:hAnsi="Times New Roman" w:cs="Times New Roman"/>
                <w:sz w:val="20"/>
                <w:szCs w:val="20"/>
              </w:rPr>
              <w:t>pamoate</w:t>
            </w:r>
            <w:proofErr w:type="spellEnd"/>
            <w:r w:rsidRPr="008720E1">
              <w:rPr>
                <w:rFonts w:ascii="Times New Roman" w:hAnsi="Times New Roman" w:cs="Times New Roman"/>
                <w:sz w:val="20"/>
                <w:szCs w:val="20"/>
              </w:rPr>
              <w:t>) Syrup 250 mg/5ml</w:t>
            </w:r>
          </w:p>
        </w:tc>
        <w:tc>
          <w:tcPr>
            <w:tcW w:w="1080" w:type="dxa"/>
            <w:shd w:val="clear" w:color="auto" w:fill="F4B083" w:themeFill="accent2" w:themeFillTint="99"/>
          </w:tcPr>
          <w:p w14:paraId="5EA3DE3C" w14:textId="59F81422"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4F918B92" w14:textId="542743E8"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1DA44FD6" w14:textId="1BAEBA52"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43977885" w14:textId="2C770724"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r>
      <w:tr w:rsidR="006D1137" w:rsidRPr="008720E1" w14:paraId="63B505B1" w14:textId="77777777" w:rsidTr="00E41183">
        <w:tc>
          <w:tcPr>
            <w:tcW w:w="5665" w:type="dxa"/>
            <w:shd w:val="clear" w:color="auto" w:fill="FFFF00"/>
          </w:tcPr>
          <w:p w14:paraId="3E64F068"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rPr>
              <w:t>Anti-Fungal</w:t>
            </w:r>
          </w:p>
        </w:tc>
        <w:tc>
          <w:tcPr>
            <w:tcW w:w="1080" w:type="dxa"/>
            <w:shd w:val="clear" w:color="auto" w:fill="FFFF00"/>
          </w:tcPr>
          <w:p w14:paraId="41679581" w14:textId="77777777" w:rsidR="006D1137" w:rsidRPr="008720E1" w:rsidRDefault="006D1137" w:rsidP="006D1137">
            <w:pPr>
              <w:pStyle w:val="ListParagraph"/>
              <w:ind w:left="0"/>
              <w:jc w:val="both"/>
              <w:rPr>
                <w:rFonts w:ascii="Times New Roman" w:hAnsi="Times New Roman" w:cs="Times New Roman"/>
                <w:sz w:val="20"/>
                <w:szCs w:val="20"/>
              </w:rPr>
            </w:pPr>
          </w:p>
        </w:tc>
        <w:tc>
          <w:tcPr>
            <w:tcW w:w="1080" w:type="dxa"/>
            <w:shd w:val="clear" w:color="auto" w:fill="FFFF00"/>
          </w:tcPr>
          <w:p w14:paraId="3DDF59E5" w14:textId="77777777" w:rsidR="006D1137" w:rsidRPr="008720E1" w:rsidRDefault="006D1137" w:rsidP="006D1137">
            <w:pPr>
              <w:pStyle w:val="ListParagraph"/>
              <w:ind w:left="0"/>
              <w:jc w:val="both"/>
              <w:rPr>
                <w:rFonts w:ascii="Times New Roman" w:hAnsi="Times New Roman" w:cs="Times New Roman"/>
                <w:b/>
                <w:sz w:val="20"/>
                <w:szCs w:val="20"/>
                <w:u w:val="single"/>
              </w:rPr>
            </w:pPr>
          </w:p>
        </w:tc>
        <w:tc>
          <w:tcPr>
            <w:tcW w:w="900" w:type="dxa"/>
            <w:shd w:val="clear" w:color="auto" w:fill="FFFF00"/>
          </w:tcPr>
          <w:p w14:paraId="3C886C7A" w14:textId="77777777" w:rsidR="006D1137" w:rsidRPr="008720E1" w:rsidRDefault="006D1137" w:rsidP="006D1137">
            <w:pPr>
              <w:pStyle w:val="ListParagraph"/>
              <w:ind w:left="0"/>
              <w:jc w:val="both"/>
              <w:rPr>
                <w:rFonts w:ascii="Times New Roman" w:hAnsi="Times New Roman" w:cs="Times New Roman"/>
                <w:b/>
                <w:sz w:val="20"/>
                <w:szCs w:val="20"/>
                <w:u w:val="single"/>
              </w:rPr>
            </w:pPr>
          </w:p>
        </w:tc>
        <w:tc>
          <w:tcPr>
            <w:tcW w:w="1170" w:type="dxa"/>
            <w:shd w:val="clear" w:color="auto" w:fill="FFFF00"/>
          </w:tcPr>
          <w:p w14:paraId="58B64655" w14:textId="77777777" w:rsidR="006D1137" w:rsidRPr="008720E1" w:rsidRDefault="006D1137" w:rsidP="006D1137">
            <w:pPr>
              <w:pStyle w:val="ListParagraph"/>
              <w:ind w:left="0"/>
              <w:jc w:val="both"/>
              <w:rPr>
                <w:rFonts w:ascii="Times New Roman" w:hAnsi="Times New Roman" w:cs="Times New Roman"/>
                <w:b/>
                <w:sz w:val="20"/>
                <w:szCs w:val="20"/>
                <w:u w:val="single"/>
              </w:rPr>
            </w:pPr>
          </w:p>
        </w:tc>
      </w:tr>
      <w:tr w:rsidR="006D1137" w:rsidRPr="008720E1" w14:paraId="3E422A1D" w14:textId="77777777" w:rsidTr="003405D6">
        <w:tc>
          <w:tcPr>
            <w:tcW w:w="5665" w:type="dxa"/>
            <w:shd w:val="clear" w:color="auto" w:fill="auto"/>
          </w:tcPr>
          <w:p w14:paraId="32A836D6" w14:textId="77777777" w:rsidR="006D1137" w:rsidRPr="008720E1" w:rsidRDefault="006D1137" w:rsidP="006D1137">
            <w:pPr>
              <w:pStyle w:val="ListParagraph"/>
              <w:ind w:left="0"/>
              <w:jc w:val="both"/>
              <w:rPr>
                <w:rFonts w:ascii="Times New Roman" w:hAnsi="Times New Roman" w:cs="Times New Roman"/>
                <w:b/>
                <w:sz w:val="20"/>
                <w:szCs w:val="20"/>
                <w:u w:val="single"/>
              </w:rPr>
            </w:pPr>
            <w:proofErr w:type="spellStart"/>
            <w:r w:rsidRPr="008720E1">
              <w:rPr>
                <w:rFonts w:ascii="Times New Roman" w:hAnsi="Times New Roman" w:cs="Times New Roman"/>
                <w:sz w:val="20"/>
                <w:szCs w:val="20"/>
              </w:rPr>
              <w:t>Clotrimazole</w:t>
            </w:r>
            <w:proofErr w:type="spellEnd"/>
            <w:r w:rsidRPr="008720E1">
              <w:rPr>
                <w:rFonts w:ascii="Times New Roman" w:hAnsi="Times New Roman" w:cs="Times New Roman"/>
                <w:sz w:val="20"/>
                <w:szCs w:val="20"/>
              </w:rPr>
              <w:t xml:space="preserve"> Vaginal Cream 1%</w:t>
            </w:r>
          </w:p>
        </w:tc>
        <w:tc>
          <w:tcPr>
            <w:tcW w:w="1080" w:type="dxa"/>
            <w:shd w:val="clear" w:color="auto" w:fill="auto"/>
          </w:tcPr>
          <w:p w14:paraId="7A4C79EB"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62EE25D4"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652E20C9"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35ACB901"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77896376" w14:textId="77777777" w:rsidTr="003405D6">
        <w:tc>
          <w:tcPr>
            <w:tcW w:w="5665" w:type="dxa"/>
            <w:tcBorders>
              <w:top w:val="nil"/>
            </w:tcBorders>
            <w:shd w:val="clear" w:color="auto" w:fill="auto"/>
          </w:tcPr>
          <w:p w14:paraId="0B5670B5" w14:textId="77777777" w:rsidR="006D1137" w:rsidRPr="008720E1" w:rsidRDefault="006D1137" w:rsidP="006D1137">
            <w:pPr>
              <w:pStyle w:val="ListParagraph"/>
              <w:ind w:left="0"/>
              <w:jc w:val="both"/>
              <w:rPr>
                <w:rFonts w:ascii="Times New Roman" w:hAnsi="Times New Roman" w:cs="Times New Roman"/>
                <w:b/>
                <w:sz w:val="20"/>
                <w:szCs w:val="20"/>
                <w:u w:val="single"/>
              </w:rPr>
            </w:pPr>
            <w:proofErr w:type="spellStart"/>
            <w:r w:rsidRPr="008720E1">
              <w:rPr>
                <w:rFonts w:ascii="Times New Roman" w:hAnsi="Times New Roman" w:cs="Times New Roman"/>
                <w:sz w:val="20"/>
                <w:szCs w:val="20"/>
              </w:rPr>
              <w:t>Clotrimazole</w:t>
            </w:r>
            <w:proofErr w:type="spellEnd"/>
            <w:r w:rsidRPr="008720E1">
              <w:rPr>
                <w:rFonts w:ascii="Times New Roman" w:hAnsi="Times New Roman" w:cs="Times New Roman"/>
                <w:sz w:val="20"/>
                <w:szCs w:val="20"/>
              </w:rPr>
              <w:t xml:space="preserve"> Vaginal TAB 100, 500 mg</w:t>
            </w:r>
          </w:p>
        </w:tc>
        <w:tc>
          <w:tcPr>
            <w:tcW w:w="1080" w:type="dxa"/>
            <w:shd w:val="clear" w:color="auto" w:fill="auto"/>
          </w:tcPr>
          <w:p w14:paraId="0E2E7EE3"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28C6879C"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634D278A"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21F2B7FF"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0E0004A1" w14:textId="77777777" w:rsidTr="00E41183">
        <w:tc>
          <w:tcPr>
            <w:tcW w:w="5665" w:type="dxa"/>
            <w:tcBorders>
              <w:top w:val="nil"/>
            </w:tcBorders>
            <w:shd w:val="clear" w:color="auto" w:fill="auto"/>
          </w:tcPr>
          <w:p w14:paraId="6CB99E0D" w14:textId="43D7FC49" w:rsidR="006D1137" w:rsidRPr="008720E1" w:rsidRDefault="006D1137" w:rsidP="006D1137">
            <w:pPr>
              <w:pStyle w:val="ListParagraph"/>
              <w:ind w:left="0"/>
              <w:jc w:val="both"/>
              <w:rPr>
                <w:rFonts w:ascii="Times New Roman" w:hAnsi="Times New Roman" w:cs="Times New Roman"/>
                <w:b/>
                <w:sz w:val="20"/>
                <w:szCs w:val="20"/>
                <w:u w:val="single"/>
              </w:rPr>
            </w:pPr>
            <w:proofErr w:type="spellStart"/>
            <w:r w:rsidRPr="008720E1">
              <w:rPr>
                <w:rFonts w:ascii="Times New Roman" w:hAnsi="Times New Roman" w:cs="Times New Roman"/>
                <w:sz w:val="20"/>
                <w:szCs w:val="20"/>
              </w:rPr>
              <w:t>Clo</w:t>
            </w:r>
            <w:r>
              <w:rPr>
                <w:rFonts w:ascii="Times New Roman" w:hAnsi="Times New Roman" w:cs="Times New Roman"/>
                <w:sz w:val="20"/>
                <w:szCs w:val="20"/>
              </w:rPr>
              <w:t>trimazole</w:t>
            </w:r>
            <w:proofErr w:type="spellEnd"/>
            <w:r>
              <w:rPr>
                <w:rFonts w:ascii="Times New Roman" w:hAnsi="Times New Roman" w:cs="Times New Roman"/>
                <w:sz w:val="20"/>
                <w:szCs w:val="20"/>
              </w:rPr>
              <w:t xml:space="preserve"> Topical Cream 1% w/w</w:t>
            </w:r>
          </w:p>
        </w:tc>
        <w:tc>
          <w:tcPr>
            <w:tcW w:w="1080" w:type="dxa"/>
            <w:shd w:val="clear" w:color="auto" w:fill="auto"/>
          </w:tcPr>
          <w:p w14:paraId="27F1400D"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6D32F8C7"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577EE420"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3A0286F4"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71257353" w14:textId="77777777" w:rsidTr="003405D6">
        <w:tc>
          <w:tcPr>
            <w:tcW w:w="5665" w:type="dxa"/>
            <w:shd w:val="clear" w:color="auto" w:fill="auto"/>
          </w:tcPr>
          <w:p w14:paraId="31BE3AA1" w14:textId="77777777" w:rsidR="006D1137" w:rsidRPr="008720E1" w:rsidRDefault="006D1137" w:rsidP="006D1137">
            <w:pPr>
              <w:pStyle w:val="ListParagraph"/>
              <w:ind w:left="0"/>
              <w:jc w:val="both"/>
              <w:rPr>
                <w:rFonts w:ascii="Times New Roman" w:hAnsi="Times New Roman" w:cs="Times New Roman"/>
                <w:b/>
                <w:sz w:val="20"/>
                <w:szCs w:val="20"/>
                <w:u w:val="single"/>
              </w:rPr>
            </w:pPr>
            <w:proofErr w:type="spellStart"/>
            <w:r w:rsidRPr="008720E1">
              <w:rPr>
                <w:rFonts w:ascii="Times New Roman" w:hAnsi="Times New Roman" w:cs="Times New Roman"/>
                <w:sz w:val="20"/>
                <w:szCs w:val="20"/>
              </w:rPr>
              <w:t>Nystatin</w:t>
            </w:r>
            <w:proofErr w:type="spellEnd"/>
            <w:r w:rsidRPr="008720E1">
              <w:rPr>
                <w:rFonts w:ascii="Times New Roman" w:hAnsi="Times New Roman" w:cs="Times New Roman"/>
                <w:sz w:val="20"/>
                <w:szCs w:val="20"/>
              </w:rPr>
              <w:t xml:space="preserve"> Tab 500000 I/U</w:t>
            </w:r>
          </w:p>
        </w:tc>
        <w:tc>
          <w:tcPr>
            <w:tcW w:w="1080" w:type="dxa"/>
            <w:shd w:val="clear" w:color="auto" w:fill="auto"/>
          </w:tcPr>
          <w:p w14:paraId="69DBF76C"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36AFC845"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10A2D756"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522BB0AB"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554AD31E" w14:textId="77777777" w:rsidTr="003405D6">
        <w:tc>
          <w:tcPr>
            <w:tcW w:w="5665" w:type="dxa"/>
            <w:tcBorders>
              <w:top w:val="nil"/>
            </w:tcBorders>
            <w:shd w:val="clear" w:color="auto" w:fill="auto"/>
          </w:tcPr>
          <w:p w14:paraId="44C623E0" w14:textId="77777777" w:rsidR="006D1137" w:rsidRPr="008720E1" w:rsidRDefault="006D1137" w:rsidP="006D1137">
            <w:pPr>
              <w:pStyle w:val="ListParagraph"/>
              <w:ind w:left="0"/>
              <w:jc w:val="both"/>
              <w:rPr>
                <w:rFonts w:ascii="Times New Roman" w:hAnsi="Times New Roman" w:cs="Times New Roman"/>
                <w:b/>
                <w:sz w:val="20"/>
                <w:szCs w:val="20"/>
                <w:u w:val="single"/>
              </w:rPr>
            </w:pPr>
            <w:proofErr w:type="spellStart"/>
            <w:r w:rsidRPr="008720E1">
              <w:rPr>
                <w:rFonts w:ascii="Times New Roman" w:hAnsi="Times New Roman" w:cs="Times New Roman"/>
                <w:sz w:val="20"/>
                <w:szCs w:val="20"/>
              </w:rPr>
              <w:t>Nystatin</w:t>
            </w:r>
            <w:proofErr w:type="spellEnd"/>
            <w:r w:rsidRPr="008720E1">
              <w:rPr>
                <w:rFonts w:ascii="Times New Roman" w:hAnsi="Times New Roman" w:cs="Times New Roman"/>
                <w:sz w:val="20"/>
                <w:szCs w:val="20"/>
              </w:rPr>
              <w:t xml:space="preserve"> drops 100000 IU/ml</w:t>
            </w:r>
          </w:p>
        </w:tc>
        <w:tc>
          <w:tcPr>
            <w:tcW w:w="1080" w:type="dxa"/>
            <w:shd w:val="clear" w:color="auto" w:fill="auto"/>
          </w:tcPr>
          <w:p w14:paraId="005B116F"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40B8869F"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02115D8E"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6F3EBFA3"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42CC262A" w14:textId="77777777" w:rsidTr="003405D6">
        <w:tc>
          <w:tcPr>
            <w:tcW w:w="5665" w:type="dxa"/>
            <w:tcBorders>
              <w:top w:val="nil"/>
            </w:tcBorders>
            <w:shd w:val="clear" w:color="auto" w:fill="auto"/>
          </w:tcPr>
          <w:p w14:paraId="7665ACCF" w14:textId="2CE0FD24" w:rsidR="006D1137" w:rsidRPr="008720E1" w:rsidRDefault="006D1137" w:rsidP="006D1137">
            <w:pPr>
              <w:pStyle w:val="ListParagraph"/>
              <w:ind w:left="0"/>
              <w:jc w:val="both"/>
              <w:rPr>
                <w:rFonts w:ascii="Times New Roman" w:hAnsi="Times New Roman" w:cs="Times New Roman"/>
                <w:sz w:val="20"/>
                <w:szCs w:val="20"/>
              </w:rPr>
            </w:pPr>
            <w:proofErr w:type="spellStart"/>
            <w:r>
              <w:rPr>
                <w:rFonts w:ascii="Times New Roman" w:hAnsi="Times New Roman" w:cs="Times New Roman"/>
                <w:sz w:val="20"/>
                <w:szCs w:val="20"/>
              </w:rPr>
              <w:t>Nystatin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pessary</w:t>
            </w:r>
            <w:proofErr w:type="spellEnd"/>
            <w:r>
              <w:rPr>
                <w:rFonts w:ascii="Times New Roman" w:hAnsi="Times New Roman" w:cs="Times New Roman"/>
                <w:sz w:val="20"/>
                <w:szCs w:val="20"/>
              </w:rPr>
              <w:t xml:space="preserve"> 100000 IU</w:t>
            </w:r>
          </w:p>
        </w:tc>
        <w:tc>
          <w:tcPr>
            <w:tcW w:w="1080" w:type="dxa"/>
            <w:shd w:val="clear" w:color="auto" w:fill="auto"/>
          </w:tcPr>
          <w:p w14:paraId="35A375DD" w14:textId="3ECBF1E2"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5AED7214" w14:textId="310B4B3C"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900" w:type="dxa"/>
            <w:shd w:val="clear" w:color="auto" w:fill="auto"/>
          </w:tcPr>
          <w:p w14:paraId="623E5E74" w14:textId="1952185D"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170" w:type="dxa"/>
            <w:shd w:val="clear" w:color="auto" w:fill="auto"/>
          </w:tcPr>
          <w:p w14:paraId="0DBA6548" w14:textId="7D7D59E9"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r>
      <w:tr w:rsidR="006D1137" w:rsidRPr="008720E1" w14:paraId="4E043107" w14:textId="77777777" w:rsidTr="00E41183">
        <w:tc>
          <w:tcPr>
            <w:tcW w:w="5665" w:type="dxa"/>
            <w:shd w:val="clear" w:color="auto" w:fill="FFFF00"/>
          </w:tcPr>
          <w:p w14:paraId="21106000" w14:textId="77777777" w:rsidR="006D1137" w:rsidRPr="008720E1" w:rsidRDefault="006D1137" w:rsidP="006D1137">
            <w:pPr>
              <w:pStyle w:val="TableParagraph"/>
              <w:ind w:right="95"/>
              <w:rPr>
                <w:rFonts w:ascii="Times New Roman" w:hAnsi="Times New Roman" w:cs="Times New Roman"/>
                <w:sz w:val="20"/>
                <w:szCs w:val="20"/>
              </w:rPr>
            </w:pPr>
            <w:r w:rsidRPr="008720E1">
              <w:rPr>
                <w:rFonts w:ascii="Times New Roman" w:hAnsi="Times New Roman" w:cs="Times New Roman"/>
                <w:b/>
                <w:sz w:val="20"/>
                <w:szCs w:val="20"/>
              </w:rPr>
              <w:t>Anti-Diabetics</w:t>
            </w:r>
          </w:p>
        </w:tc>
        <w:tc>
          <w:tcPr>
            <w:tcW w:w="1080" w:type="dxa"/>
            <w:shd w:val="clear" w:color="auto" w:fill="FFFF00"/>
          </w:tcPr>
          <w:p w14:paraId="0C3FA35D" w14:textId="77777777" w:rsidR="006D1137" w:rsidRPr="008720E1" w:rsidRDefault="006D1137" w:rsidP="006D1137">
            <w:pPr>
              <w:pStyle w:val="ListParagraph"/>
              <w:ind w:left="0"/>
              <w:jc w:val="both"/>
              <w:rPr>
                <w:rFonts w:ascii="Times New Roman" w:hAnsi="Times New Roman" w:cs="Times New Roman"/>
                <w:sz w:val="20"/>
                <w:szCs w:val="20"/>
              </w:rPr>
            </w:pPr>
          </w:p>
        </w:tc>
        <w:tc>
          <w:tcPr>
            <w:tcW w:w="1080" w:type="dxa"/>
            <w:shd w:val="clear" w:color="auto" w:fill="FFFF00"/>
          </w:tcPr>
          <w:p w14:paraId="006AE594" w14:textId="77777777" w:rsidR="006D1137" w:rsidRPr="008720E1" w:rsidRDefault="006D1137" w:rsidP="006D1137">
            <w:pPr>
              <w:pStyle w:val="ListParagraph"/>
              <w:ind w:left="0"/>
              <w:jc w:val="both"/>
              <w:rPr>
                <w:rFonts w:ascii="Times New Roman" w:hAnsi="Times New Roman" w:cs="Times New Roman"/>
                <w:b/>
                <w:sz w:val="20"/>
                <w:szCs w:val="20"/>
                <w:u w:val="single"/>
              </w:rPr>
            </w:pPr>
          </w:p>
        </w:tc>
        <w:tc>
          <w:tcPr>
            <w:tcW w:w="900" w:type="dxa"/>
            <w:shd w:val="clear" w:color="auto" w:fill="FFFF00"/>
          </w:tcPr>
          <w:p w14:paraId="1FF61A7C" w14:textId="77777777" w:rsidR="006D1137" w:rsidRPr="008720E1" w:rsidRDefault="006D1137" w:rsidP="006D1137">
            <w:pPr>
              <w:pStyle w:val="ListParagraph"/>
              <w:ind w:left="0"/>
              <w:jc w:val="both"/>
              <w:rPr>
                <w:rFonts w:ascii="Times New Roman" w:hAnsi="Times New Roman" w:cs="Times New Roman"/>
                <w:b/>
                <w:sz w:val="20"/>
                <w:szCs w:val="20"/>
                <w:u w:val="single"/>
              </w:rPr>
            </w:pPr>
          </w:p>
        </w:tc>
        <w:tc>
          <w:tcPr>
            <w:tcW w:w="1170" w:type="dxa"/>
            <w:shd w:val="clear" w:color="auto" w:fill="FFFF00"/>
          </w:tcPr>
          <w:p w14:paraId="3F62D7F9" w14:textId="77777777" w:rsidR="006D1137" w:rsidRPr="008720E1" w:rsidRDefault="006D1137" w:rsidP="006D1137">
            <w:pPr>
              <w:pStyle w:val="ListParagraph"/>
              <w:ind w:left="0"/>
              <w:jc w:val="both"/>
              <w:rPr>
                <w:rFonts w:ascii="Times New Roman" w:hAnsi="Times New Roman" w:cs="Times New Roman"/>
                <w:b/>
                <w:sz w:val="20"/>
                <w:szCs w:val="20"/>
                <w:u w:val="single"/>
              </w:rPr>
            </w:pPr>
          </w:p>
        </w:tc>
      </w:tr>
      <w:tr w:rsidR="006D1137" w:rsidRPr="008720E1" w14:paraId="69CDA456" w14:textId="77777777" w:rsidTr="003405D6">
        <w:tc>
          <w:tcPr>
            <w:tcW w:w="5665" w:type="dxa"/>
            <w:shd w:val="clear" w:color="auto" w:fill="auto"/>
          </w:tcPr>
          <w:p w14:paraId="11D9B94E" w14:textId="77777777" w:rsidR="006D1137" w:rsidRPr="008720E1" w:rsidRDefault="006D1137" w:rsidP="006D1137">
            <w:pPr>
              <w:pStyle w:val="TableParagraph"/>
              <w:ind w:right="95"/>
              <w:rPr>
                <w:rFonts w:ascii="Times New Roman" w:hAnsi="Times New Roman" w:cs="Times New Roman"/>
                <w:sz w:val="20"/>
                <w:szCs w:val="20"/>
              </w:rPr>
            </w:pPr>
            <w:proofErr w:type="spellStart"/>
            <w:r w:rsidRPr="008720E1">
              <w:rPr>
                <w:rFonts w:ascii="Times New Roman" w:hAnsi="Times New Roman" w:cs="Times New Roman"/>
                <w:sz w:val="20"/>
                <w:szCs w:val="20"/>
              </w:rPr>
              <w:t>Glibenclamide</w:t>
            </w:r>
            <w:proofErr w:type="spellEnd"/>
            <w:r w:rsidRPr="008720E1">
              <w:rPr>
                <w:rFonts w:ascii="Times New Roman" w:hAnsi="Times New Roman" w:cs="Times New Roman"/>
                <w:sz w:val="20"/>
                <w:szCs w:val="20"/>
              </w:rPr>
              <w:t xml:space="preserve"> Tab 5 mg</w:t>
            </w:r>
          </w:p>
        </w:tc>
        <w:tc>
          <w:tcPr>
            <w:tcW w:w="1080" w:type="dxa"/>
            <w:shd w:val="clear" w:color="auto" w:fill="auto"/>
          </w:tcPr>
          <w:p w14:paraId="68A69E0E"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5B0A6C2E"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39E50C89"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231EA5DC"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0F8FBE95" w14:textId="77777777" w:rsidTr="003405D6">
        <w:tc>
          <w:tcPr>
            <w:tcW w:w="5665" w:type="dxa"/>
            <w:shd w:val="clear" w:color="auto" w:fill="auto"/>
          </w:tcPr>
          <w:p w14:paraId="11267905" w14:textId="77777777" w:rsidR="006D1137" w:rsidRPr="008720E1" w:rsidRDefault="006D1137" w:rsidP="006D1137">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Metformin (hydrochloride) Tab 500mg</w:t>
            </w:r>
          </w:p>
        </w:tc>
        <w:tc>
          <w:tcPr>
            <w:tcW w:w="1080" w:type="dxa"/>
            <w:shd w:val="clear" w:color="auto" w:fill="auto"/>
          </w:tcPr>
          <w:p w14:paraId="0BFD7F60"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170C2F17"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49773516"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7D3C5B83"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4D479B79" w14:textId="77777777" w:rsidTr="003405D6">
        <w:tc>
          <w:tcPr>
            <w:tcW w:w="5665" w:type="dxa"/>
            <w:shd w:val="clear" w:color="auto" w:fill="auto"/>
          </w:tcPr>
          <w:p w14:paraId="188F15B3" w14:textId="77777777" w:rsidR="006D1137" w:rsidRPr="008720E1" w:rsidRDefault="006D1137" w:rsidP="006D1137">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Insulin Regular Injection 100 IU.ml</w:t>
            </w:r>
          </w:p>
        </w:tc>
        <w:tc>
          <w:tcPr>
            <w:tcW w:w="1080" w:type="dxa"/>
            <w:shd w:val="clear" w:color="auto" w:fill="auto"/>
          </w:tcPr>
          <w:p w14:paraId="44403703"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6E8B56C3"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728C6D86"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1052A318"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19A4AA2D" w14:textId="77777777" w:rsidTr="003405D6">
        <w:tc>
          <w:tcPr>
            <w:tcW w:w="5665" w:type="dxa"/>
            <w:shd w:val="clear" w:color="auto" w:fill="auto"/>
          </w:tcPr>
          <w:p w14:paraId="4F243CEF" w14:textId="77777777" w:rsidR="006D1137" w:rsidRPr="008720E1" w:rsidRDefault="006D1137" w:rsidP="006D1137">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Insulin comp Injection 30+70% w/v</w:t>
            </w:r>
          </w:p>
        </w:tc>
        <w:tc>
          <w:tcPr>
            <w:tcW w:w="1080" w:type="dxa"/>
            <w:shd w:val="clear" w:color="auto" w:fill="auto"/>
          </w:tcPr>
          <w:p w14:paraId="3C427DB5"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5DDD5D46"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10501C13"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6C51CFFA"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55CF76DB" w14:textId="77777777" w:rsidTr="00E41183">
        <w:tc>
          <w:tcPr>
            <w:tcW w:w="5665" w:type="dxa"/>
            <w:shd w:val="clear" w:color="auto" w:fill="FFFF00"/>
          </w:tcPr>
          <w:p w14:paraId="54A04E54" w14:textId="77777777" w:rsidR="006D1137" w:rsidRPr="008720E1" w:rsidRDefault="006D1137" w:rsidP="006D1137">
            <w:pPr>
              <w:pStyle w:val="TableParagraph"/>
              <w:ind w:right="95"/>
              <w:rPr>
                <w:rFonts w:ascii="Times New Roman" w:hAnsi="Times New Roman" w:cs="Times New Roman"/>
                <w:sz w:val="20"/>
                <w:szCs w:val="20"/>
              </w:rPr>
            </w:pPr>
            <w:r w:rsidRPr="008720E1">
              <w:rPr>
                <w:rFonts w:ascii="Times New Roman" w:hAnsi="Times New Roman" w:cs="Times New Roman"/>
                <w:b/>
                <w:sz w:val="20"/>
                <w:szCs w:val="20"/>
              </w:rPr>
              <w:t>GIT Drugs</w:t>
            </w:r>
          </w:p>
        </w:tc>
        <w:tc>
          <w:tcPr>
            <w:tcW w:w="1080" w:type="dxa"/>
            <w:shd w:val="clear" w:color="auto" w:fill="FFFF00"/>
          </w:tcPr>
          <w:p w14:paraId="24E9CDA0" w14:textId="77777777" w:rsidR="006D1137" w:rsidRPr="008720E1" w:rsidRDefault="006D1137" w:rsidP="006D1137">
            <w:pPr>
              <w:pStyle w:val="ListParagraph"/>
              <w:ind w:left="0"/>
              <w:jc w:val="both"/>
              <w:rPr>
                <w:rFonts w:ascii="Times New Roman" w:hAnsi="Times New Roman" w:cs="Times New Roman"/>
                <w:sz w:val="20"/>
                <w:szCs w:val="20"/>
              </w:rPr>
            </w:pPr>
          </w:p>
        </w:tc>
        <w:tc>
          <w:tcPr>
            <w:tcW w:w="1080" w:type="dxa"/>
            <w:shd w:val="clear" w:color="auto" w:fill="FFFF00"/>
          </w:tcPr>
          <w:p w14:paraId="38823630" w14:textId="77777777" w:rsidR="006D1137" w:rsidRPr="008720E1" w:rsidRDefault="006D1137" w:rsidP="006D1137">
            <w:pPr>
              <w:pStyle w:val="ListParagraph"/>
              <w:ind w:left="0"/>
              <w:jc w:val="both"/>
              <w:rPr>
                <w:rFonts w:ascii="Times New Roman" w:hAnsi="Times New Roman" w:cs="Times New Roman"/>
                <w:b/>
                <w:sz w:val="20"/>
                <w:szCs w:val="20"/>
                <w:u w:val="single"/>
              </w:rPr>
            </w:pPr>
          </w:p>
        </w:tc>
        <w:tc>
          <w:tcPr>
            <w:tcW w:w="900" w:type="dxa"/>
            <w:shd w:val="clear" w:color="auto" w:fill="FFFF00"/>
          </w:tcPr>
          <w:p w14:paraId="766598B7" w14:textId="77777777" w:rsidR="006D1137" w:rsidRPr="008720E1" w:rsidRDefault="006D1137" w:rsidP="006D1137">
            <w:pPr>
              <w:pStyle w:val="ListParagraph"/>
              <w:ind w:left="0"/>
              <w:jc w:val="both"/>
              <w:rPr>
                <w:rFonts w:ascii="Times New Roman" w:hAnsi="Times New Roman" w:cs="Times New Roman"/>
                <w:b/>
                <w:sz w:val="20"/>
                <w:szCs w:val="20"/>
                <w:u w:val="single"/>
              </w:rPr>
            </w:pPr>
          </w:p>
        </w:tc>
        <w:tc>
          <w:tcPr>
            <w:tcW w:w="1170" w:type="dxa"/>
            <w:shd w:val="clear" w:color="auto" w:fill="FFFF00"/>
          </w:tcPr>
          <w:p w14:paraId="32A0970C" w14:textId="77777777" w:rsidR="006D1137" w:rsidRPr="008720E1" w:rsidRDefault="006D1137" w:rsidP="006D1137">
            <w:pPr>
              <w:pStyle w:val="ListParagraph"/>
              <w:ind w:left="0"/>
              <w:jc w:val="both"/>
              <w:rPr>
                <w:rFonts w:ascii="Times New Roman" w:hAnsi="Times New Roman" w:cs="Times New Roman"/>
                <w:b/>
                <w:sz w:val="20"/>
                <w:szCs w:val="20"/>
                <w:u w:val="single"/>
              </w:rPr>
            </w:pPr>
          </w:p>
        </w:tc>
      </w:tr>
      <w:tr w:rsidR="006D1137" w:rsidRPr="008720E1" w14:paraId="3AE14C47" w14:textId="77777777" w:rsidTr="003405D6">
        <w:tc>
          <w:tcPr>
            <w:tcW w:w="5665" w:type="dxa"/>
            <w:shd w:val="clear" w:color="auto" w:fill="auto"/>
          </w:tcPr>
          <w:p w14:paraId="5A3B9001" w14:textId="1E3C2BC9" w:rsidR="006D1137" w:rsidRPr="008720E1" w:rsidRDefault="006D1137" w:rsidP="006D1137">
            <w:pPr>
              <w:pStyle w:val="TableParagraph"/>
              <w:ind w:right="95"/>
              <w:rPr>
                <w:rFonts w:ascii="Times New Roman" w:hAnsi="Times New Roman" w:cs="Times New Roman"/>
                <w:sz w:val="20"/>
                <w:szCs w:val="20"/>
              </w:rPr>
            </w:pPr>
            <w:proofErr w:type="spellStart"/>
            <w:r>
              <w:rPr>
                <w:rFonts w:ascii="Times New Roman" w:hAnsi="Times New Roman" w:cs="Times New Roman"/>
                <w:sz w:val="20"/>
                <w:szCs w:val="20"/>
              </w:rPr>
              <w:t>Hyoscine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Butylbromide</w:t>
            </w:r>
            <w:proofErr w:type="spellEnd"/>
            <w:r>
              <w:rPr>
                <w:rFonts w:ascii="Times New Roman" w:hAnsi="Times New Roman" w:cs="Times New Roman"/>
                <w:sz w:val="20"/>
                <w:szCs w:val="20"/>
              </w:rPr>
              <w:t>) Tab 1</w:t>
            </w:r>
            <w:r w:rsidRPr="008720E1">
              <w:rPr>
                <w:rFonts w:ascii="Times New Roman" w:hAnsi="Times New Roman" w:cs="Times New Roman"/>
                <w:sz w:val="20"/>
                <w:szCs w:val="20"/>
              </w:rPr>
              <w:t>0 mg</w:t>
            </w:r>
          </w:p>
        </w:tc>
        <w:tc>
          <w:tcPr>
            <w:tcW w:w="1080" w:type="dxa"/>
            <w:shd w:val="clear" w:color="auto" w:fill="auto"/>
          </w:tcPr>
          <w:p w14:paraId="3A105D9D"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20E4356A"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6DE1F421"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105F80EA"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5B9DD8B2" w14:textId="77777777" w:rsidTr="003405D6">
        <w:tc>
          <w:tcPr>
            <w:tcW w:w="5665" w:type="dxa"/>
            <w:tcBorders>
              <w:top w:val="nil"/>
            </w:tcBorders>
            <w:shd w:val="clear" w:color="auto" w:fill="auto"/>
          </w:tcPr>
          <w:p w14:paraId="70380D44" w14:textId="38F83FBE" w:rsidR="006D1137" w:rsidRPr="008720E1" w:rsidRDefault="006D1137" w:rsidP="006D1137">
            <w:pPr>
              <w:pStyle w:val="TableParagraph"/>
              <w:ind w:right="95"/>
              <w:rPr>
                <w:rFonts w:ascii="Times New Roman" w:hAnsi="Times New Roman" w:cs="Times New Roman"/>
                <w:sz w:val="20"/>
                <w:szCs w:val="20"/>
              </w:rPr>
            </w:pPr>
            <w:proofErr w:type="spellStart"/>
            <w:r>
              <w:rPr>
                <w:rFonts w:ascii="Times New Roman" w:hAnsi="Times New Roman" w:cs="Times New Roman"/>
                <w:sz w:val="20"/>
                <w:szCs w:val="20"/>
              </w:rPr>
              <w:t>Hyoscine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Butylbromide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Inj</w:t>
            </w:r>
            <w:proofErr w:type="spellEnd"/>
            <w:r>
              <w:rPr>
                <w:rFonts w:ascii="Times New Roman" w:hAnsi="Times New Roman" w:cs="Times New Roman"/>
                <w:sz w:val="20"/>
                <w:szCs w:val="20"/>
              </w:rPr>
              <w:t xml:space="preserve"> 20</w:t>
            </w:r>
            <w:r w:rsidRPr="008720E1">
              <w:rPr>
                <w:rFonts w:ascii="Times New Roman" w:hAnsi="Times New Roman" w:cs="Times New Roman"/>
                <w:sz w:val="20"/>
                <w:szCs w:val="20"/>
              </w:rPr>
              <w:t>mg/ml</w:t>
            </w:r>
          </w:p>
        </w:tc>
        <w:tc>
          <w:tcPr>
            <w:tcW w:w="1080" w:type="dxa"/>
            <w:shd w:val="clear" w:color="auto" w:fill="auto"/>
          </w:tcPr>
          <w:p w14:paraId="3161E2DD"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13490730"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73A57A2D"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2E4D03F7"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02A9510D" w14:textId="77777777" w:rsidTr="003405D6">
        <w:tc>
          <w:tcPr>
            <w:tcW w:w="5665" w:type="dxa"/>
            <w:shd w:val="clear" w:color="auto" w:fill="auto"/>
          </w:tcPr>
          <w:p w14:paraId="518F06D2" w14:textId="77777777" w:rsidR="006D1137" w:rsidRPr="008720E1" w:rsidRDefault="006D1137" w:rsidP="006D1137">
            <w:pPr>
              <w:pStyle w:val="TableParagraph"/>
              <w:ind w:right="95"/>
              <w:rPr>
                <w:rFonts w:ascii="Times New Roman" w:hAnsi="Times New Roman" w:cs="Times New Roman"/>
                <w:sz w:val="20"/>
                <w:szCs w:val="20"/>
              </w:rPr>
            </w:pPr>
            <w:proofErr w:type="spellStart"/>
            <w:r w:rsidRPr="008720E1">
              <w:rPr>
                <w:rFonts w:ascii="Times New Roman" w:hAnsi="Times New Roman" w:cs="Times New Roman"/>
                <w:sz w:val="20"/>
                <w:szCs w:val="20"/>
              </w:rPr>
              <w:t>Phloroglucinol</w:t>
            </w:r>
            <w:proofErr w:type="spellEnd"/>
            <w:r w:rsidRPr="008720E1">
              <w:rPr>
                <w:rFonts w:ascii="Times New Roman" w:hAnsi="Times New Roman" w:cs="Times New Roman"/>
                <w:sz w:val="20"/>
                <w:szCs w:val="20"/>
              </w:rPr>
              <w:t xml:space="preserve"> Tab 80+80</w:t>
            </w:r>
          </w:p>
        </w:tc>
        <w:tc>
          <w:tcPr>
            <w:tcW w:w="1080" w:type="dxa"/>
            <w:shd w:val="clear" w:color="auto" w:fill="auto"/>
          </w:tcPr>
          <w:p w14:paraId="77057E2D"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28C68706"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6336C2A0"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46D55EF9"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051A4AA9" w14:textId="77777777" w:rsidTr="003405D6">
        <w:tc>
          <w:tcPr>
            <w:tcW w:w="5665" w:type="dxa"/>
            <w:shd w:val="clear" w:color="auto" w:fill="auto"/>
          </w:tcPr>
          <w:p w14:paraId="2080D775" w14:textId="77777777" w:rsidR="006D1137" w:rsidRPr="008720E1" w:rsidRDefault="006D1137" w:rsidP="006D1137">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Metoclopramide (hydrochloride) Tab 10 mg</w:t>
            </w:r>
          </w:p>
        </w:tc>
        <w:tc>
          <w:tcPr>
            <w:tcW w:w="1080" w:type="dxa"/>
            <w:shd w:val="clear" w:color="auto" w:fill="auto"/>
          </w:tcPr>
          <w:p w14:paraId="09D6661E"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011852BC"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1D2AB4DD"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0A694F77"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6943B3B5" w14:textId="77777777" w:rsidTr="003405D6">
        <w:tc>
          <w:tcPr>
            <w:tcW w:w="5665" w:type="dxa"/>
            <w:tcBorders>
              <w:top w:val="nil"/>
            </w:tcBorders>
            <w:shd w:val="clear" w:color="auto" w:fill="auto"/>
          </w:tcPr>
          <w:p w14:paraId="5CAED6A0" w14:textId="77777777" w:rsidR="006D1137" w:rsidRPr="008720E1" w:rsidRDefault="006D1137" w:rsidP="006D1137">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Metoclopramide (hydrochloride) Syrup 5mg/5ml</w:t>
            </w:r>
          </w:p>
        </w:tc>
        <w:tc>
          <w:tcPr>
            <w:tcW w:w="1080" w:type="dxa"/>
            <w:shd w:val="clear" w:color="auto" w:fill="auto"/>
          </w:tcPr>
          <w:p w14:paraId="3A6C942D"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727D4E9F"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4C3E2684"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0758806E"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3346834F" w14:textId="77777777" w:rsidTr="003405D6">
        <w:tc>
          <w:tcPr>
            <w:tcW w:w="5665" w:type="dxa"/>
            <w:tcBorders>
              <w:top w:val="nil"/>
            </w:tcBorders>
            <w:shd w:val="clear" w:color="auto" w:fill="auto"/>
          </w:tcPr>
          <w:p w14:paraId="3092242F" w14:textId="07020DAD" w:rsidR="006D1137" w:rsidRPr="008720E1" w:rsidRDefault="006D1137" w:rsidP="006D1137">
            <w:pPr>
              <w:pStyle w:val="TableParagraph"/>
              <w:ind w:right="95"/>
              <w:rPr>
                <w:rFonts w:ascii="Times New Roman" w:hAnsi="Times New Roman" w:cs="Times New Roman"/>
                <w:sz w:val="20"/>
                <w:szCs w:val="20"/>
              </w:rPr>
            </w:pPr>
            <w:r w:rsidRPr="008720E1">
              <w:rPr>
                <w:rFonts w:ascii="Times New Roman" w:hAnsi="Times New Roman" w:cs="Times New Roman"/>
                <w:b/>
                <w:sz w:val="20"/>
                <w:szCs w:val="20"/>
              </w:rPr>
              <w:lastRenderedPageBreak/>
              <w:t>Name and Strength</w:t>
            </w:r>
          </w:p>
        </w:tc>
        <w:tc>
          <w:tcPr>
            <w:tcW w:w="1080" w:type="dxa"/>
            <w:shd w:val="clear" w:color="auto" w:fill="auto"/>
          </w:tcPr>
          <w:p w14:paraId="7182F83C" w14:textId="74D35559"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rPr>
              <w:t>RHC</w:t>
            </w:r>
            <w:r>
              <w:rPr>
                <w:rFonts w:ascii="Times New Roman" w:hAnsi="Times New Roman" w:cs="Times New Roman"/>
                <w:b/>
                <w:sz w:val="20"/>
                <w:szCs w:val="20"/>
              </w:rPr>
              <w:t xml:space="preserve"> </w:t>
            </w:r>
          </w:p>
        </w:tc>
        <w:tc>
          <w:tcPr>
            <w:tcW w:w="1080" w:type="dxa"/>
            <w:shd w:val="clear" w:color="auto" w:fill="auto"/>
          </w:tcPr>
          <w:p w14:paraId="487A1BD8" w14:textId="6A7E3DAD"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rPr>
              <w:t>BHU</w:t>
            </w:r>
          </w:p>
        </w:tc>
        <w:tc>
          <w:tcPr>
            <w:tcW w:w="900" w:type="dxa"/>
            <w:shd w:val="clear" w:color="auto" w:fill="auto"/>
          </w:tcPr>
          <w:p w14:paraId="0F8B05AA" w14:textId="081109EA"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rPr>
              <w:t>DIS</w:t>
            </w:r>
          </w:p>
        </w:tc>
        <w:tc>
          <w:tcPr>
            <w:tcW w:w="1170" w:type="dxa"/>
            <w:shd w:val="clear" w:color="auto" w:fill="auto"/>
          </w:tcPr>
          <w:p w14:paraId="6364F637" w14:textId="10B61759"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rPr>
              <w:t>MCH</w:t>
            </w:r>
          </w:p>
        </w:tc>
      </w:tr>
      <w:tr w:rsidR="006D1137" w:rsidRPr="008720E1" w14:paraId="3EC8F310" w14:textId="77777777" w:rsidTr="003405D6">
        <w:tc>
          <w:tcPr>
            <w:tcW w:w="5665" w:type="dxa"/>
            <w:tcBorders>
              <w:top w:val="nil"/>
            </w:tcBorders>
            <w:shd w:val="clear" w:color="auto" w:fill="auto"/>
          </w:tcPr>
          <w:p w14:paraId="655205FC" w14:textId="16D07908" w:rsidR="006D1137" w:rsidRPr="008720E1" w:rsidRDefault="006D1137" w:rsidP="006D1137">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Metoclop</w:t>
            </w:r>
            <w:r>
              <w:rPr>
                <w:rFonts w:ascii="Times New Roman" w:hAnsi="Times New Roman" w:cs="Times New Roman"/>
                <w:sz w:val="20"/>
                <w:szCs w:val="20"/>
              </w:rPr>
              <w:t xml:space="preserve">ramide (hydrochloride) </w:t>
            </w:r>
            <w:proofErr w:type="spellStart"/>
            <w:r>
              <w:rPr>
                <w:rFonts w:ascii="Times New Roman" w:hAnsi="Times New Roman" w:cs="Times New Roman"/>
                <w:sz w:val="20"/>
                <w:szCs w:val="20"/>
              </w:rPr>
              <w:t>Inj</w:t>
            </w:r>
            <w:proofErr w:type="spellEnd"/>
            <w:r>
              <w:rPr>
                <w:rFonts w:ascii="Times New Roman" w:hAnsi="Times New Roman" w:cs="Times New Roman"/>
                <w:sz w:val="20"/>
                <w:szCs w:val="20"/>
              </w:rPr>
              <w:t xml:space="preserve"> 5mg/ml</w:t>
            </w:r>
          </w:p>
        </w:tc>
        <w:tc>
          <w:tcPr>
            <w:tcW w:w="1080" w:type="dxa"/>
            <w:shd w:val="clear" w:color="auto" w:fill="auto"/>
          </w:tcPr>
          <w:p w14:paraId="16BC8F95"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5ADD0458"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6BFC8D2A"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52C0855C"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2D6C5052" w14:textId="77777777" w:rsidTr="003405D6">
        <w:tc>
          <w:tcPr>
            <w:tcW w:w="5665" w:type="dxa"/>
            <w:shd w:val="clear" w:color="auto" w:fill="auto"/>
          </w:tcPr>
          <w:p w14:paraId="3E218215" w14:textId="191692DD" w:rsidR="006D1137" w:rsidRPr="008720E1" w:rsidRDefault="006D1137" w:rsidP="006D1137">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 xml:space="preserve">Omeprazole Cap </w:t>
            </w:r>
            <w:r>
              <w:rPr>
                <w:rFonts w:ascii="Times New Roman" w:hAnsi="Times New Roman" w:cs="Times New Roman"/>
                <w:sz w:val="20"/>
                <w:szCs w:val="20"/>
              </w:rPr>
              <w:t xml:space="preserve">10, </w:t>
            </w:r>
            <w:r w:rsidRPr="008720E1">
              <w:rPr>
                <w:rFonts w:ascii="Times New Roman" w:hAnsi="Times New Roman" w:cs="Times New Roman"/>
                <w:sz w:val="20"/>
                <w:szCs w:val="20"/>
              </w:rPr>
              <w:t>20</w:t>
            </w:r>
            <w:r>
              <w:rPr>
                <w:rFonts w:ascii="Times New Roman" w:hAnsi="Times New Roman" w:cs="Times New Roman"/>
                <w:sz w:val="20"/>
                <w:szCs w:val="20"/>
              </w:rPr>
              <w:t>, 40</w:t>
            </w:r>
            <w:r w:rsidRPr="008720E1">
              <w:rPr>
                <w:rFonts w:ascii="Times New Roman" w:hAnsi="Times New Roman" w:cs="Times New Roman"/>
                <w:sz w:val="20"/>
                <w:szCs w:val="20"/>
              </w:rPr>
              <w:t xml:space="preserve"> mg</w:t>
            </w:r>
          </w:p>
        </w:tc>
        <w:tc>
          <w:tcPr>
            <w:tcW w:w="1080" w:type="dxa"/>
            <w:shd w:val="clear" w:color="auto" w:fill="auto"/>
          </w:tcPr>
          <w:p w14:paraId="26882E3B"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516255AA"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447D387E"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12ED1C88"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44C671EA" w14:textId="77777777" w:rsidTr="003405D6">
        <w:tc>
          <w:tcPr>
            <w:tcW w:w="5665" w:type="dxa"/>
            <w:shd w:val="clear" w:color="auto" w:fill="auto"/>
          </w:tcPr>
          <w:p w14:paraId="2F521522" w14:textId="77777777" w:rsidR="006D1137" w:rsidRPr="008720E1" w:rsidRDefault="006D1137" w:rsidP="006D1137">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 xml:space="preserve">Ranitidine </w:t>
            </w:r>
            <w:proofErr w:type="spellStart"/>
            <w:r w:rsidRPr="008720E1">
              <w:rPr>
                <w:rFonts w:ascii="Times New Roman" w:hAnsi="Times New Roman" w:cs="Times New Roman"/>
                <w:sz w:val="20"/>
                <w:szCs w:val="20"/>
              </w:rPr>
              <w:t>Inj</w:t>
            </w:r>
            <w:proofErr w:type="spellEnd"/>
            <w:r w:rsidRPr="008720E1">
              <w:rPr>
                <w:rFonts w:ascii="Times New Roman" w:hAnsi="Times New Roman" w:cs="Times New Roman"/>
                <w:sz w:val="20"/>
                <w:szCs w:val="20"/>
              </w:rPr>
              <w:t xml:space="preserve"> 25 mg/ml in 2 ml</w:t>
            </w:r>
          </w:p>
        </w:tc>
        <w:tc>
          <w:tcPr>
            <w:tcW w:w="1080" w:type="dxa"/>
            <w:shd w:val="clear" w:color="auto" w:fill="auto"/>
          </w:tcPr>
          <w:p w14:paraId="7B018DCB"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05A999CA"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567D835E"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282594B3"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6560F016" w14:textId="77777777" w:rsidTr="00E41183">
        <w:tc>
          <w:tcPr>
            <w:tcW w:w="5665" w:type="dxa"/>
            <w:tcBorders>
              <w:top w:val="nil"/>
            </w:tcBorders>
            <w:shd w:val="clear" w:color="auto" w:fill="auto"/>
          </w:tcPr>
          <w:p w14:paraId="0C0D0483" w14:textId="77777777" w:rsidR="006D1137" w:rsidRPr="008720E1" w:rsidRDefault="006D1137" w:rsidP="006D1137">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Ranitidine Tab 150, 250 mg</w:t>
            </w:r>
          </w:p>
        </w:tc>
        <w:tc>
          <w:tcPr>
            <w:tcW w:w="1080" w:type="dxa"/>
            <w:shd w:val="clear" w:color="auto" w:fill="auto"/>
          </w:tcPr>
          <w:p w14:paraId="6A72DBA5"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536142C6"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554B8D1B"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4E712338"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7D6BFF33" w14:textId="77777777" w:rsidTr="003405D6">
        <w:tc>
          <w:tcPr>
            <w:tcW w:w="5665" w:type="dxa"/>
            <w:shd w:val="clear" w:color="auto" w:fill="auto"/>
          </w:tcPr>
          <w:p w14:paraId="52E7668A" w14:textId="77777777" w:rsidR="006D1137" w:rsidRPr="008720E1" w:rsidRDefault="006D1137" w:rsidP="006D1137">
            <w:pPr>
              <w:pStyle w:val="TableParagraph"/>
              <w:ind w:right="95"/>
              <w:rPr>
                <w:rFonts w:ascii="Times New Roman" w:hAnsi="Times New Roman" w:cs="Times New Roman"/>
                <w:sz w:val="20"/>
                <w:szCs w:val="20"/>
              </w:rPr>
            </w:pPr>
            <w:proofErr w:type="spellStart"/>
            <w:r w:rsidRPr="008720E1">
              <w:rPr>
                <w:rFonts w:ascii="Times New Roman" w:hAnsi="Times New Roman" w:cs="Times New Roman"/>
                <w:sz w:val="20"/>
                <w:szCs w:val="20"/>
              </w:rPr>
              <w:t>Aluminium</w:t>
            </w:r>
            <w:proofErr w:type="spellEnd"/>
            <w:r w:rsidRPr="008720E1">
              <w:rPr>
                <w:rFonts w:ascii="Times New Roman" w:hAnsi="Times New Roman" w:cs="Times New Roman"/>
                <w:sz w:val="20"/>
                <w:szCs w:val="20"/>
              </w:rPr>
              <w:t xml:space="preserve"> Hydroxide + Magnesium </w:t>
            </w:r>
            <w:proofErr w:type="spellStart"/>
            <w:r w:rsidRPr="008720E1">
              <w:rPr>
                <w:rFonts w:ascii="Times New Roman" w:hAnsi="Times New Roman" w:cs="Times New Roman"/>
                <w:sz w:val="20"/>
                <w:szCs w:val="20"/>
              </w:rPr>
              <w:t>Trisilic</w:t>
            </w:r>
            <w:proofErr w:type="spellEnd"/>
            <w:r w:rsidRPr="008720E1">
              <w:rPr>
                <w:rFonts w:ascii="Times New Roman" w:hAnsi="Times New Roman" w:cs="Times New Roman"/>
                <w:sz w:val="20"/>
                <w:szCs w:val="20"/>
              </w:rPr>
              <w:t xml:space="preserve"> Tab 250+500 mg</w:t>
            </w:r>
          </w:p>
        </w:tc>
        <w:tc>
          <w:tcPr>
            <w:tcW w:w="1080" w:type="dxa"/>
            <w:shd w:val="clear" w:color="auto" w:fill="auto"/>
          </w:tcPr>
          <w:p w14:paraId="1255A137"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7A166FBA"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49C92DFA"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45F5AFF4"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73B7D453" w14:textId="77777777" w:rsidTr="003405D6">
        <w:tc>
          <w:tcPr>
            <w:tcW w:w="5665" w:type="dxa"/>
            <w:shd w:val="clear" w:color="auto" w:fill="auto"/>
          </w:tcPr>
          <w:p w14:paraId="332A4662" w14:textId="7B56D0C0" w:rsidR="006D1137" w:rsidRPr="003A7DEE" w:rsidRDefault="006D1137" w:rsidP="006D1137">
            <w:pPr>
              <w:pStyle w:val="TableParagraph"/>
              <w:ind w:right="95"/>
              <w:rPr>
                <w:rFonts w:ascii="Times New Roman" w:hAnsi="Times New Roman" w:cs="Times New Roman"/>
                <w:sz w:val="20"/>
                <w:szCs w:val="20"/>
                <w:vertAlign w:val="superscript"/>
              </w:rPr>
            </w:pPr>
            <w:r w:rsidRPr="003A7DEE">
              <w:rPr>
                <w:rFonts w:ascii="Times New Roman" w:hAnsi="Times New Roman" w:cs="Times New Roman"/>
                <w:b/>
                <w:sz w:val="20"/>
                <w:szCs w:val="20"/>
              </w:rPr>
              <w:t xml:space="preserve">ORS (Low </w:t>
            </w:r>
            <w:proofErr w:type="spellStart"/>
            <w:r w:rsidRPr="003A7DEE">
              <w:rPr>
                <w:rFonts w:ascii="Times New Roman" w:hAnsi="Times New Roman" w:cs="Times New Roman"/>
                <w:b/>
                <w:sz w:val="20"/>
                <w:szCs w:val="20"/>
              </w:rPr>
              <w:t>osmolarity</w:t>
            </w:r>
            <w:proofErr w:type="spellEnd"/>
            <w:r w:rsidRPr="003A7DEE">
              <w:rPr>
                <w:rFonts w:ascii="Times New Roman" w:hAnsi="Times New Roman" w:cs="Times New Roman"/>
                <w:b/>
                <w:sz w:val="20"/>
                <w:szCs w:val="20"/>
              </w:rPr>
              <w:t>) Sachet with 20 mg Zinc dispersible</w:t>
            </w:r>
            <w:r>
              <w:rPr>
                <w:rFonts w:ascii="Times New Roman" w:hAnsi="Times New Roman" w:cs="Times New Roman"/>
                <w:sz w:val="20"/>
                <w:szCs w:val="20"/>
              </w:rPr>
              <w:t xml:space="preserve"> </w:t>
            </w:r>
            <w:r w:rsidRPr="003A7DEE">
              <w:rPr>
                <w:rFonts w:ascii="Times New Roman" w:hAnsi="Times New Roman" w:cs="Times New Roman"/>
                <w:b/>
                <w:sz w:val="20"/>
                <w:szCs w:val="20"/>
              </w:rPr>
              <w:t>Tab</w:t>
            </w:r>
            <w:r>
              <w:rPr>
                <w:rFonts w:ascii="Times New Roman" w:hAnsi="Times New Roman" w:cs="Times New Roman"/>
                <w:b/>
                <w:sz w:val="20"/>
                <w:szCs w:val="20"/>
                <w:vertAlign w:val="superscript"/>
              </w:rPr>
              <w:t>*</w:t>
            </w:r>
          </w:p>
        </w:tc>
        <w:tc>
          <w:tcPr>
            <w:tcW w:w="1080" w:type="dxa"/>
            <w:shd w:val="clear" w:color="auto" w:fill="auto"/>
          </w:tcPr>
          <w:p w14:paraId="77DAE501"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23905B8A"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7414807E"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519246ED"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5A144CAF" w14:textId="77777777" w:rsidTr="00E41183">
        <w:tc>
          <w:tcPr>
            <w:tcW w:w="5665" w:type="dxa"/>
            <w:shd w:val="clear" w:color="auto" w:fill="auto"/>
          </w:tcPr>
          <w:p w14:paraId="6E59795F" w14:textId="77777777" w:rsidR="006D1137" w:rsidRPr="008720E1" w:rsidRDefault="006D1137" w:rsidP="006D1137">
            <w:pPr>
              <w:pStyle w:val="TableParagraph"/>
              <w:ind w:right="95"/>
              <w:rPr>
                <w:rFonts w:ascii="Times New Roman" w:hAnsi="Times New Roman" w:cs="Times New Roman"/>
                <w:sz w:val="20"/>
                <w:szCs w:val="20"/>
              </w:rPr>
            </w:pPr>
            <w:proofErr w:type="spellStart"/>
            <w:r w:rsidRPr="008720E1">
              <w:rPr>
                <w:rFonts w:ascii="Times New Roman" w:hAnsi="Times New Roman" w:cs="Times New Roman"/>
                <w:sz w:val="20"/>
                <w:szCs w:val="20"/>
              </w:rPr>
              <w:t>Bisacodyl</w:t>
            </w:r>
            <w:proofErr w:type="spellEnd"/>
            <w:r w:rsidRPr="008720E1">
              <w:rPr>
                <w:rFonts w:ascii="Times New Roman" w:hAnsi="Times New Roman" w:cs="Times New Roman"/>
                <w:sz w:val="20"/>
                <w:szCs w:val="20"/>
              </w:rPr>
              <w:t xml:space="preserve"> Tab 5 mg</w:t>
            </w:r>
          </w:p>
        </w:tc>
        <w:tc>
          <w:tcPr>
            <w:tcW w:w="1080" w:type="dxa"/>
            <w:shd w:val="clear" w:color="auto" w:fill="auto"/>
          </w:tcPr>
          <w:p w14:paraId="79923036"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78508DD0"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455D4AB1"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270731F5"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4BB7CEF8" w14:textId="77777777" w:rsidTr="003405D6">
        <w:tc>
          <w:tcPr>
            <w:tcW w:w="5665" w:type="dxa"/>
            <w:shd w:val="clear" w:color="auto" w:fill="auto"/>
          </w:tcPr>
          <w:p w14:paraId="57CEB6C1" w14:textId="77777777" w:rsidR="006D1137" w:rsidRPr="008720E1" w:rsidRDefault="006D1137" w:rsidP="006D1137">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Glycerin Suppository</w:t>
            </w:r>
          </w:p>
        </w:tc>
        <w:tc>
          <w:tcPr>
            <w:tcW w:w="1080" w:type="dxa"/>
            <w:shd w:val="clear" w:color="auto" w:fill="auto"/>
          </w:tcPr>
          <w:p w14:paraId="3045FA82"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07A81264"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55D62C8A"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14779C67"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5CEE0CC3" w14:textId="77777777" w:rsidTr="003405D6">
        <w:tc>
          <w:tcPr>
            <w:tcW w:w="5665" w:type="dxa"/>
            <w:shd w:val="clear" w:color="auto" w:fill="auto"/>
          </w:tcPr>
          <w:p w14:paraId="658BD8BB" w14:textId="77777777" w:rsidR="006D1137" w:rsidRPr="008720E1" w:rsidRDefault="006D1137" w:rsidP="006D1137">
            <w:pPr>
              <w:pStyle w:val="TableParagraph"/>
              <w:ind w:right="95"/>
              <w:rPr>
                <w:rFonts w:ascii="Times New Roman" w:hAnsi="Times New Roman" w:cs="Times New Roman"/>
                <w:sz w:val="20"/>
                <w:szCs w:val="20"/>
              </w:rPr>
            </w:pPr>
            <w:proofErr w:type="spellStart"/>
            <w:r w:rsidRPr="008720E1">
              <w:rPr>
                <w:rFonts w:ascii="Times New Roman" w:hAnsi="Times New Roman" w:cs="Times New Roman"/>
                <w:sz w:val="20"/>
                <w:szCs w:val="20"/>
              </w:rPr>
              <w:t>Ispaghol</w:t>
            </w:r>
            <w:proofErr w:type="spellEnd"/>
            <w:r w:rsidRPr="008720E1">
              <w:rPr>
                <w:rFonts w:ascii="Times New Roman" w:hAnsi="Times New Roman" w:cs="Times New Roman"/>
                <w:sz w:val="20"/>
                <w:szCs w:val="20"/>
              </w:rPr>
              <w:t xml:space="preserve"> Husk</w:t>
            </w:r>
          </w:p>
        </w:tc>
        <w:tc>
          <w:tcPr>
            <w:tcW w:w="1080" w:type="dxa"/>
            <w:shd w:val="clear" w:color="auto" w:fill="auto"/>
          </w:tcPr>
          <w:p w14:paraId="41067991"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30727E47"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900" w:type="dxa"/>
            <w:shd w:val="clear" w:color="auto" w:fill="auto"/>
          </w:tcPr>
          <w:p w14:paraId="33633206"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170" w:type="dxa"/>
            <w:shd w:val="clear" w:color="auto" w:fill="auto"/>
          </w:tcPr>
          <w:p w14:paraId="7F82EDE9"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r>
      <w:tr w:rsidR="006D1137" w:rsidRPr="008720E1" w14:paraId="556090A1" w14:textId="77777777" w:rsidTr="00E41183">
        <w:tc>
          <w:tcPr>
            <w:tcW w:w="5665" w:type="dxa"/>
            <w:shd w:val="clear" w:color="auto" w:fill="FFFF00"/>
          </w:tcPr>
          <w:p w14:paraId="336C7E44" w14:textId="77777777" w:rsidR="006D1137" w:rsidRPr="00EA4693" w:rsidRDefault="006D1137" w:rsidP="006D1137">
            <w:pPr>
              <w:pStyle w:val="TableParagraph"/>
              <w:rPr>
                <w:rFonts w:ascii="Times New Roman" w:hAnsi="Times New Roman" w:cs="Times New Roman"/>
                <w:b/>
                <w:sz w:val="20"/>
                <w:szCs w:val="20"/>
              </w:rPr>
            </w:pPr>
            <w:r>
              <w:rPr>
                <w:rFonts w:ascii="Times New Roman" w:hAnsi="Times New Roman" w:cs="Times New Roman"/>
                <w:b/>
                <w:sz w:val="20"/>
                <w:szCs w:val="20"/>
              </w:rPr>
              <w:t>Cardiovascular Drugs</w:t>
            </w:r>
          </w:p>
        </w:tc>
        <w:tc>
          <w:tcPr>
            <w:tcW w:w="1080" w:type="dxa"/>
            <w:shd w:val="clear" w:color="auto" w:fill="FFFF00"/>
          </w:tcPr>
          <w:p w14:paraId="6434BFFB" w14:textId="722530A5" w:rsidR="006D1137" w:rsidRPr="008720E1" w:rsidRDefault="006D1137" w:rsidP="006D1137">
            <w:pPr>
              <w:pStyle w:val="ListParagraph"/>
              <w:ind w:left="0"/>
              <w:jc w:val="both"/>
              <w:rPr>
                <w:rFonts w:ascii="Times New Roman" w:hAnsi="Times New Roman" w:cs="Times New Roman"/>
                <w:sz w:val="20"/>
                <w:szCs w:val="20"/>
              </w:rPr>
            </w:pPr>
          </w:p>
        </w:tc>
        <w:tc>
          <w:tcPr>
            <w:tcW w:w="1080" w:type="dxa"/>
            <w:shd w:val="clear" w:color="auto" w:fill="FFFF00"/>
          </w:tcPr>
          <w:p w14:paraId="56B5F2BF" w14:textId="77777777" w:rsidR="006D1137" w:rsidRPr="008720E1" w:rsidRDefault="006D1137" w:rsidP="006D1137">
            <w:pPr>
              <w:pStyle w:val="ListParagraph"/>
              <w:ind w:left="0"/>
              <w:jc w:val="both"/>
              <w:rPr>
                <w:rFonts w:ascii="Times New Roman" w:hAnsi="Times New Roman" w:cs="Times New Roman"/>
                <w:b/>
                <w:sz w:val="20"/>
                <w:szCs w:val="20"/>
                <w:u w:val="single"/>
              </w:rPr>
            </w:pPr>
          </w:p>
        </w:tc>
        <w:tc>
          <w:tcPr>
            <w:tcW w:w="900" w:type="dxa"/>
            <w:shd w:val="clear" w:color="auto" w:fill="FFFF00"/>
          </w:tcPr>
          <w:p w14:paraId="1D2E7F2D" w14:textId="77777777" w:rsidR="006D1137" w:rsidRPr="008720E1" w:rsidRDefault="006D1137" w:rsidP="006D1137">
            <w:pPr>
              <w:pStyle w:val="ListParagraph"/>
              <w:ind w:left="0"/>
              <w:jc w:val="both"/>
              <w:rPr>
                <w:rFonts w:ascii="Times New Roman" w:hAnsi="Times New Roman" w:cs="Times New Roman"/>
                <w:b/>
                <w:sz w:val="20"/>
                <w:szCs w:val="20"/>
                <w:u w:val="single"/>
              </w:rPr>
            </w:pPr>
          </w:p>
        </w:tc>
        <w:tc>
          <w:tcPr>
            <w:tcW w:w="1170" w:type="dxa"/>
            <w:shd w:val="clear" w:color="auto" w:fill="FFFF00"/>
          </w:tcPr>
          <w:p w14:paraId="1BD1A982" w14:textId="77777777" w:rsidR="006D1137" w:rsidRPr="008720E1" w:rsidRDefault="006D1137" w:rsidP="006D1137">
            <w:pPr>
              <w:pStyle w:val="ListParagraph"/>
              <w:ind w:left="0"/>
              <w:jc w:val="both"/>
              <w:rPr>
                <w:rFonts w:ascii="Times New Roman" w:hAnsi="Times New Roman" w:cs="Times New Roman"/>
                <w:b/>
                <w:sz w:val="20"/>
                <w:szCs w:val="20"/>
                <w:u w:val="single"/>
              </w:rPr>
            </w:pPr>
          </w:p>
        </w:tc>
      </w:tr>
      <w:tr w:rsidR="006D1137" w:rsidRPr="008720E1" w14:paraId="7074EE7D" w14:textId="77777777" w:rsidTr="003405D6">
        <w:tc>
          <w:tcPr>
            <w:tcW w:w="5665" w:type="dxa"/>
            <w:shd w:val="clear" w:color="auto" w:fill="auto"/>
          </w:tcPr>
          <w:p w14:paraId="7499575D" w14:textId="77777777" w:rsidR="006D1137" w:rsidRPr="008720E1" w:rsidRDefault="006D1137" w:rsidP="006D1137">
            <w:pPr>
              <w:pStyle w:val="TableParagraph"/>
              <w:ind w:right="95"/>
              <w:rPr>
                <w:rFonts w:ascii="Times New Roman" w:hAnsi="Times New Roman" w:cs="Times New Roman"/>
                <w:sz w:val="20"/>
                <w:szCs w:val="20"/>
              </w:rPr>
            </w:pPr>
            <w:proofErr w:type="spellStart"/>
            <w:r w:rsidRPr="008720E1">
              <w:rPr>
                <w:rFonts w:ascii="Times New Roman" w:hAnsi="Times New Roman" w:cs="Times New Roman"/>
                <w:sz w:val="20"/>
                <w:szCs w:val="20"/>
              </w:rPr>
              <w:t>Glyceryl</w:t>
            </w:r>
            <w:proofErr w:type="spellEnd"/>
            <w:r w:rsidRPr="008720E1">
              <w:rPr>
                <w:rFonts w:ascii="Times New Roman" w:hAnsi="Times New Roman" w:cs="Times New Roman"/>
                <w:sz w:val="20"/>
                <w:szCs w:val="20"/>
              </w:rPr>
              <w:t xml:space="preserve"> </w:t>
            </w:r>
            <w:proofErr w:type="spellStart"/>
            <w:r w:rsidRPr="008720E1">
              <w:rPr>
                <w:rFonts w:ascii="Times New Roman" w:hAnsi="Times New Roman" w:cs="Times New Roman"/>
                <w:sz w:val="20"/>
                <w:szCs w:val="20"/>
              </w:rPr>
              <w:t>Trinitrate</w:t>
            </w:r>
            <w:proofErr w:type="spellEnd"/>
            <w:r w:rsidRPr="008720E1">
              <w:rPr>
                <w:rFonts w:ascii="Times New Roman" w:hAnsi="Times New Roman" w:cs="Times New Roman"/>
                <w:sz w:val="20"/>
                <w:szCs w:val="20"/>
              </w:rPr>
              <w:t xml:space="preserve"> Sublingual 500 mcg</w:t>
            </w:r>
          </w:p>
        </w:tc>
        <w:tc>
          <w:tcPr>
            <w:tcW w:w="1080" w:type="dxa"/>
            <w:shd w:val="clear" w:color="auto" w:fill="auto"/>
          </w:tcPr>
          <w:p w14:paraId="39B973AF"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1A97E5CE"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5057D285"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54342B7B"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71232A10" w14:textId="77777777" w:rsidTr="00531E68">
        <w:tc>
          <w:tcPr>
            <w:tcW w:w="5665" w:type="dxa"/>
            <w:shd w:val="clear" w:color="auto" w:fill="auto"/>
          </w:tcPr>
          <w:p w14:paraId="50EE2553" w14:textId="77777777" w:rsidR="006D1137" w:rsidRPr="008720E1" w:rsidRDefault="006D1137" w:rsidP="006D1137">
            <w:pPr>
              <w:pStyle w:val="TableParagraph"/>
              <w:ind w:right="95"/>
              <w:rPr>
                <w:rFonts w:ascii="Times New Roman" w:hAnsi="Times New Roman" w:cs="Times New Roman"/>
                <w:sz w:val="20"/>
                <w:szCs w:val="20"/>
              </w:rPr>
            </w:pPr>
            <w:proofErr w:type="spellStart"/>
            <w:r w:rsidRPr="008720E1">
              <w:rPr>
                <w:rFonts w:ascii="Times New Roman" w:hAnsi="Times New Roman" w:cs="Times New Roman"/>
                <w:sz w:val="20"/>
                <w:szCs w:val="20"/>
              </w:rPr>
              <w:t>Isosorbide</w:t>
            </w:r>
            <w:proofErr w:type="spellEnd"/>
            <w:r w:rsidRPr="008720E1">
              <w:rPr>
                <w:rFonts w:ascii="Times New Roman" w:hAnsi="Times New Roman" w:cs="Times New Roman"/>
                <w:sz w:val="20"/>
                <w:szCs w:val="20"/>
              </w:rPr>
              <w:t xml:space="preserve"> </w:t>
            </w:r>
            <w:proofErr w:type="spellStart"/>
            <w:r w:rsidRPr="008720E1">
              <w:rPr>
                <w:rFonts w:ascii="Times New Roman" w:hAnsi="Times New Roman" w:cs="Times New Roman"/>
                <w:sz w:val="20"/>
                <w:szCs w:val="20"/>
              </w:rPr>
              <w:t>dinitrate</w:t>
            </w:r>
            <w:proofErr w:type="spellEnd"/>
            <w:r w:rsidRPr="008720E1">
              <w:rPr>
                <w:rFonts w:ascii="Times New Roman" w:hAnsi="Times New Roman" w:cs="Times New Roman"/>
                <w:sz w:val="20"/>
                <w:szCs w:val="20"/>
              </w:rPr>
              <w:t xml:space="preserve"> Sublingual 5 mg</w:t>
            </w:r>
          </w:p>
        </w:tc>
        <w:tc>
          <w:tcPr>
            <w:tcW w:w="1080" w:type="dxa"/>
            <w:shd w:val="clear" w:color="auto" w:fill="auto"/>
          </w:tcPr>
          <w:p w14:paraId="5B1ABAFD"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2B8473F2"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1360E44E"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07235291"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437715F5" w14:textId="77777777" w:rsidTr="00531E68">
        <w:tc>
          <w:tcPr>
            <w:tcW w:w="5665" w:type="dxa"/>
            <w:shd w:val="clear" w:color="auto" w:fill="F4B083" w:themeFill="accent2" w:themeFillTint="99"/>
          </w:tcPr>
          <w:p w14:paraId="6D119A27" w14:textId="77777777" w:rsidR="006D1137" w:rsidRPr="008720E1" w:rsidRDefault="006D1137" w:rsidP="006D1137">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Amlodipine (</w:t>
            </w:r>
            <w:proofErr w:type="spellStart"/>
            <w:r w:rsidRPr="008720E1">
              <w:rPr>
                <w:rFonts w:ascii="Times New Roman" w:hAnsi="Times New Roman" w:cs="Times New Roman"/>
                <w:sz w:val="20"/>
                <w:szCs w:val="20"/>
              </w:rPr>
              <w:t>Besylate</w:t>
            </w:r>
            <w:proofErr w:type="spellEnd"/>
            <w:r w:rsidRPr="008720E1">
              <w:rPr>
                <w:rFonts w:ascii="Times New Roman" w:hAnsi="Times New Roman" w:cs="Times New Roman"/>
                <w:sz w:val="20"/>
                <w:szCs w:val="20"/>
              </w:rPr>
              <w:t>) Tab 2.5, 5 mg</w:t>
            </w:r>
          </w:p>
        </w:tc>
        <w:tc>
          <w:tcPr>
            <w:tcW w:w="1080" w:type="dxa"/>
            <w:shd w:val="clear" w:color="auto" w:fill="F4B083" w:themeFill="accent2" w:themeFillTint="99"/>
          </w:tcPr>
          <w:p w14:paraId="5753AB33"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3FDBA60F"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687E61D1"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537B7CFF"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r>
      <w:tr w:rsidR="006D1137" w:rsidRPr="008720E1" w14:paraId="38ECA2B9" w14:textId="77777777" w:rsidTr="003405D6">
        <w:tc>
          <w:tcPr>
            <w:tcW w:w="5665" w:type="dxa"/>
            <w:shd w:val="clear" w:color="auto" w:fill="auto"/>
          </w:tcPr>
          <w:p w14:paraId="4A92313E" w14:textId="7B6817FA" w:rsidR="006D1137" w:rsidRPr="003A7DEE" w:rsidRDefault="006D1137" w:rsidP="006D1137">
            <w:pPr>
              <w:pStyle w:val="TableParagraph"/>
              <w:ind w:right="95"/>
              <w:rPr>
                <w:rFonts w:ascii="Times New Roman" w:hAnsi="Times New Roman" w:cs="Times New Roman"/>
                <w:b/>
                <w:sz w:val="20"/>
                <w:szCs w:val="20"/>
                <w:vertAlign w:val="superscript"/>
              </w:rPr>
            </w:pPr>
            <w:r w:rsidRPr="003A7DEE">
              <w:rPr>
                <w:rFonts w:ascii="Times New Roman" w:hAnsi="Times New Roman" w:cs="Times New Roman"/>
                <w:b/>
                <w:sz w:val="20"/>
                <w:szCs w:val="20"/>
              </w:rPr>
              <w:t>Methyldopa Tab 250,500 mg</w:t>
            </w:r>
            <w:r>
              <w:rPr>
                <w:rFonts w:ascii="Times New Roman" w:hAnsi="Times New Roman" w:cs="Times New Roman"/>
                <w:b/>
                <w:sz w:val="20"/>
                <w:szCs w:val="20"/>
                <w:vertAlign w:val="superscript"/>
              </w:rPr>
              <w:t>*</w:t>
            </w:r>
          </w:p>
        </w:tc>
        <w:tc>
          <w:tcPr>
            <w:tcW w:w="1080" w:type="dxa"/>
            <w:shd w:val="clear" w:color="auto" w:fill="auto"/>
          </w:tcPr>
          <w:p w14:paraId="6577FE2C"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475ED858"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1C9E7333"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05B62D18"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7A51C55F" w14:textId="77777777" w:rsidTr="003405D6">
        <w:tc>
          <w:tcPr>
            <w:tcW w:w="5665" w:type="dxa"/>
            <w:shd w:val="clear" w:color="auto" w:fill="auto"/>
          </w:tcPr>
          <w:p w14:paraId="32D0D6BA" w14:textId="3BBF647E" w:rsidR="006D1137" w:rsidRPr="003A7DEE" w:rsidRDefault="006D1137" w:rsidP="006D1137">
            <w:pPr>
              <w:pStyle w:val="TableParagraph"/>
              <w:ind w:right="95"/>
              <w:rPr>
                <w:rFonts w:ascii="Times New Roman" w:hAnsi="Times New Roman" w:cs="Times New Roman"/>
                <w:b/>
                <w:sz w:val="20"/>
                <w:szCs w:val="20"/>
                <w:vertAlign w:val="superscript"/>
              </w:rPr>
            </w:pPr>
            <w:r>
              <w:rPr>
                <w:rFonts w:ascii="Times New Roman" w:hAnsi="Times New Roman" w:cs="Times New Roman"/>
                <w:b/>
                <w:sz w:val="20"/>
                <w:szCs w:val="20"/>
              </w:rPr>
              <w:t>Hydralazine Tab 25 &amp; 50 mg</w:t>
            </w:r>
            <w:r>
              <w:rPr>
                <w:rFonts w:ascii="Times New Roman" w:hAnsi="Times New Roman" w:cs="Times New Roman"/>
                <w:b/>
                <w:sz w:val="20"/>
                <w:szCs w:val="20"/>
                <w:vertAlign w:val="superscript"/>
              </w:rPr>
              <w:t>*</w:t>
            </w:r>
          </w:p>
        </w:tc>
        <w:tc>
          <w:tcPr>
            <w:tcW w:w="1080" w:type="dxa"/>
            <w:shd w:val="clear" w:color="auto" w:fill="auto"/>
          </w:tcPr>
          <w:p w14:paraId="10CA7803" w14:textId="77777777" w:rsidR="006D1137" w:rsidRPr="008720E1" w:rsidRDefault="006D1137" w:rsidP="006D1137">
            <w:pPr>
              <w:pStyle w:val="ListParagraph"/>
              <w:ind w:left="0"/>
              <w:jc w:val="both"/>
              <w:rPr>
                <w:rFonts w:ascii="Times New Roman" w:hAnsi="Times New Roman" w:cs="Times New Roman"/>
                <w:sz w:val="20"/>
                <w:szCs w:val="20"/>
              </w:rPr>
            </w:pPr>
          </w:p>
        </w:tc>
        <w:tc>
          <w:tcPr>
            <w:tcW w:w="1080" w:type="dxa"/>
            <w:shd w:val="clear" w:color="auto" w:fill="auto"/>
          </w:tcPr>
          <w:p w14:paraId="426AC7C8" w14:textId="77777777" w:rsidR="006D1137" w:rsidRPr="008720E1" w:rsidRDefault="006D1137" w:rsidP="006D1137">
            <w:pPr>
              <w:pStyle w:val="ListParagraph"/>
              <w:ind w:left="0"/>
              <w:jc w:val="both"/>
              <w:rPr>
                <w:rFonts w:ascii="Times New Roman" w:hAnsi="Times New Roman" w:cs="Times New Roman"/>
                <w:sz w:val="20"/>
                <w:szCs w:val="20"/>
              </w:rPr>
            </w:pPr>
          </w:p>
        </w:tc>
        <w:tc>
          <w:tcPr>
            <w:tcW w:w="900" w:type="dxa"/>
            <w:shd w:val="clear" w:color="auto" w:fill="auto"/>
          </w:tcPr>
          <w:p w14:paraId="157F2272" w14:textId="77777777" w:rsidR="006D1137" w:rsidRPr="008720E1" w:rsidRDefault="006D1137" w:rsidP="006D1137">
            <w:pPr>
              <w:pStyle w:val="ListParagraph"/>
              <w:ind w:left="0"/>
              <w:jc w:val="both"/>
              <w:rPr>
                <w:rFonts w:ascii="Times New Roman" w:hAnsi="Times New Roman" w:cs="Times New Roman"/>
                <w:sz w:val="20"/>
                <w:szCs w:val="20"/>
              </w:rPr>
            </w:pPr>
          </w:p>
        </w:tc>
        <w:tc>
          <w:tcPr>
            <w:tcW w:w="1170" w:type="dxa"/>
            <w:shd w:val="clear" w:color="auto" w:fill="auto"/>
          </w:tcPr>
          <w:p w14:paraId="49591A46" w14:textId="77777777" w:rsidR="006D1137" w:rsidRPr="008720E1" w:rsidRDefault="006D1137" w:rsidP="006D1137">
            <w:pPr>
              <w:pStyle w:val="ListParagraph"/>
              <w:ind w:left="0"/>
              <w:jc w:val="both"/>
              <w:rPr>
                <w:rFonts w:ascii="Times New Roman" w:hAnsi="Times New Roman" w:cs="Times New Roman"/>
                <w:sz w:val="20"/>
                <w:szCs w:val="20"/>
              </w:rPr>
            </w:pPr>
          </w:p>
        </w:tc>
      </w:tr>
      <w:tr w:rsidR="006D1137" w:rsidRPr="008720E1" w14:paraId="2931CBDD" w14:textId="77777777" w:rsidTr="003405D6">
        <w:tc>
          <w:tcPr>
            <w:tcW w:w="5665" w:type="dxa"/>
            <w:shd w:val="clear" w:color="auto" w:fill="auto"/>
          </w:tcPr>
          <w:p w14:paraId="71E1B2B1" w14:textId="3A7D2E7F" w:rsidR="006D1137" w:rsidRPr="003A7DEE" w:rsidRDefault="006D1137" w:rsidP="006D1137">
            <w:pPr>
              <w:pStyle w:val="TableParagraph"/>
              <w:ind w:right="95"/>
              <w:rPr>
                <w:rFonts w:ascii="Times New Roman" w:hAnsi="Times New Roman" w:cs="Times New Roman"/>
                <w:b/>
                <w:sz w:val="20"/>
                <w:szCs w:val="20"/>
              </w:rPr>
            </w:pPr>
            <w:r>
              <w:rPr>
                <w:rFonts w:ascii="Times New Roman" w:hAnsi="Times New Roman" w:cs="Times New Roman"/>
                <w:b/>
                <w:sz w:val="20"/>
                <w:szCs w:val="20"/>
              </w:rPr>
              <w:t xml:space="preserve">Hydralazine </w:t>
            </w:r>
            <w:proofErr w:type="spellStart"/>
            <w:r>
              <w:rPr>
                <w:rFonts w:ascii="Times New Roman" w:hAnsi="Times New Roman" w:cs="Times New Roman"/>
                <w:b/>
                <w:sz w:val="20"/>
                <w:szCs w:val="20"/>
              </w:rPr>
              <w:t>Inj</w:t>
            </w:r>
            <w:proofErr w:type="spellEnd"/>
            <w:r>
              <w:rPr>
                <w:rFonts w:ascii="Times New Roman" w:hAnsi="Times New Roman" w:cs="Times New Roman"/>
                <w:b/>
                <w:sz w:val="20"/>
                <w:szCs w:val="20"/>
              </w:rPr>
              <w:t xml:space="preserve"> 20 mg</w:t>
            </w:r>
            <w:r>
              <w:rPr>
                <w:rFonts w:ascii="Times New Roman" w:hAnsi="Times New Roman" w:cs="Times New Roman"/>
                <w:b/>
                <w:sz w:val="20"/>
                <w:szCs w:val="20"/>
                <w:vertAlign w:val="superscript"/>
              </w:rPr>
              <w:t>*</w:t>
            </w:r>
          </w:p>
        </w:tc>
        <w:tc>
          <w:tcPr>
            <w:tcW w:w="1080" w:type="dxa"/>
            <w:shd w:val="clear" w:color="auto" w:fill="auto"/>
          </w:tcPr>
          <w:p w14:paraId="7A911873" w14:textId="77777777" w:rsidR="006D1137" w:rsidRPr="008720E1" w:rsidRDefault="006D1137" w:rsidP="006D1137">
            <w:pPr>
              <w:pStyle w:val="ListParagraph"/>
              <w:ind w:left="0"/>
              <w:jc w:val="both"/>
              <w:rPr>
                <w:rFonts w:ascii="Times New Roman" w:hAnsi="Times New Roman" w:cs="Times New Roman"/>
                <w:sz w:val="20"/>
                <w:szCs w:val="20"/>
              </w:rPr>
            </w:pPr>
          </w:p>
        </w:tc>
        <w:tc>
          <w:tcPr>
            <w:tcW w:w="1080" w:type="dxa"/>
            <w:shd w:val="clear" w:color="auto" w:fill="auto"/>
          </w:tcPr>
          <w:p w14:paraId="2B63E033" w14:textId="77777777" w:rsidR="006D1137" w:rsidRPr="008720E1" w:rsidRDefault="006D1137" w:rsidP="006D1137">
            <w:pPr>
              <w:pStyle w:val="ListParagraph"/>
              <w:ind w:left="0"/>
              <w:jc w:val="both"/>
              <w:rPr>
                <w:rFonts w:ascii="Times New Roman" w:hAnsi="Times New Roman" w:cs="Times New Roman"/>
                <w:sz w:val="20"/>
                <w:szCs w:val="20"/>
              </w:rPr>
            </w:pPr>
          </w:p>
        </w:tc>
        <w:tc>
          <w:tcPr>
            <w:tcW w:w="900" w:type="dxa"/>
            <w:shd w:val="clear" w:color="auto" w:fill="auto"/>
          </w:tcPr>
          <w:p w14:paraId="319CD813" w14:textId="77777777" w:rsidR="006D1137" w:rsidRPr="008720E1" w:rsidRDefault="006D1137" w:rsidP="006D1137">
            <w:pPr>
              <w:pStyle w:val="ListParagraph"/>
              <w:ind w:left="0"/>
              <w:jc w:val="both"/>
              <w:rPr>
                <w:rFonts w:ascii="Times New Roman" w:hAnsi="Times New Roman" w:cs="Times New Roman"/>
                <w:sz w:val="20"/>
                <w:szCs w:val="20"/>
              </w:rPr>
            </w:pPr>
          </w:p>
        </w:tc>
        <w:tc>
          <w:tcPr>
            <w:tcW w:w="1170" w:type="dxa"/>
            <w:shd w:val="clear" w:color="auto" w:fill="auto"/>
          </w:tcPr>
          <w:p w14:paraId="691A18AE" w14:textId="77777777" w:rsidR="006D1137" w:rsidRPr="008720E1" w:rsidRDefault="006D1137" w:rsidP="006D1137">
            <w:pPr>
              <w:pStyle w:val="ListParagraph"/>
              <w:ind w:left="0"/>
              <w:jc w:val="both"/>
              <w:rPr>
                <w:rFonts w:ascii="Times New Roman" w:hAnsi="Times New Roman" w:cs="Times New Roman"/>
                <w:sz w:val="20"/>
                <w:szCs w:val="20"/>
              </w:rPr>
            </w:pPr>
          </w:p>
        </w:tc>
      </w:tr>
      <w:tr w:rsidR="006D1137" w:rsidRPr="008720E1" w14:paraId="4E750508" w14:textId="77777777" w:rsidTr="00A43118">
        <w:tc>
          <w:tcPr>
            <w:tcW w:w="5665" w:type="dxa"/>
            <w:tcBorders>
              <w:top w:val="nil"/>
            </w:tcBorders>
            <w:shd w:val="clear" w:color="auto" w:fill="F7CAAC" w:themeFill="accent2" w:themeFillTint="66"/>
          </w:tcPr>
          <w:p w14:paraId="692B651A" w14:textId="77777777" w:rsidR="006D1137" w:rsidRPr="008720E1" w:rsidRDefault="006D1137" w:rsidP="006D1137">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 xml:space="preserve">Methyldopa </w:t>
            </w:r>
            <w:proofErr w:type="spellStart"/>
            <w:r w:rsidRPr="008720E1">
              <w:rPr>
                <w:rFonts w:ascii="Times New Roman" w:hAnsi="Times New Roman" w:cs="Times New Roman"/>
                <w:sz w:val="20"/>
                <w:szCs w:val="20"/>
              </w:rPr>
              <w:t>Inj</w:t>
            </w:r>
            <w:proofErr w:type="spellEnd"/>
            <w:r w:rsidRPr="008720E1">
              <w:rPr>
                <w:rFonts w:ascii="Times New Roman" w:hAnsi="Times New Roman" w:cs="Times New Roman"/>
                <w:sz w:val="20"/>
                <w:szCs w:val="20"/>
              </w:rPr>
              <w:t xml:space="preserve"> 250 mg</w:t>
            </w:r>
          </w:p>
        </w:tc>
        <w:tc>
          <w:tcPr>
            <w:tcW w:w="1080" w:type="dxa"/>
            <w:shd w:val="clear" w:color="auto" w:fill="F4B083" w:themeFill="accent2" w:themeFillTint="99"/>
          </w:tcPr>
          <w:p w14:paraId="40D284BD" w14:textId="71836240"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673B2EE2" w14:textId="084517A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64828757" w14:textId="3B0D1912"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7E8EFC61" w14:textId="6D1EC53A"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r>
      <w:tr w:rsidR="006D1137" w:rsidRPr="008720E1" w14:paraId="6240EE9A" w14:textId="77777777" w:rsidTr="00A43118">
        <w:tc>
          <w:tcPr>
            <w:tcW w:w="5665" w:type="dxa"/>
            <w:shd w:val="clear" w:color="auto" w:fill="F7CAAC" w:themeFill="accent2" w:themeFillTint="66"/>
          </w:tcPr>
          <w:p w14:paraId="7A4EDE0B" w14:textId="77777777" w:rsidR="006D1137" w:rsidRPr="008720E1" w:rsidRDefault="006D1137" w:rsidP="006D1137">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 xml:space="preserve">Hydrochlorothiazide </w:t>
            </w:r>
            <w:proofErr w:type="spellStart"/>
            <w:r w:rsidRPr="008720E1">
              <w:rPr>
                <w:rFonts w:ascii="Times New Roman" w:hAnsi="Times New Roman" w:cs="Times New Roman"/>
                <w:sz w:val="20"/>
                <w:szCs w:val="20"/>
              </w:rPr>
              <w:t>Inj</w:t>
            </w:r>
            <w:proofErr w:type="spellEnd"/>
            <w:r w:rsidRPr="008720E1">
              <w:rPr>
                <w:rFonts w:ascii="Times New Roman" w:hAnsi="Times New Roman" w:cs="Times New Roman"/>
                <w:sz w:val="20"/>
                <w:szCs w:val="20"/>
              </w:rPr>
              <w:t xml:space="preserve"> 20 mg</w:t>
            </w:r>
          </w:p>
        </w:tc>
        <w:tc>
          <w:tcPr>
            <w:tcW w:w="1080" w:type="dxa"/>
            <w:shd w:val="clear" w:color="auto" w:fill="F4B083" w:themeFill="accent2" w:themeFillTint="99"/>
          </w:tcPr>
          <w:p w14:paraId="3EA9398B" w14:textId="0A25F12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7D11528C" w14:textId="7B945F9A"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1C98C8E3" w14:textId="42D3350E"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2C5F620A" w14:textId="17B3C5F4"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r>
      <w:tr w:rsidR="006D1137" w:rsidRPr="008720E1" w14:paraId="21DBD5EB" w14:textId="77777777" w:rsidTr="00A43118">
        <w:tc>
          <w:tcPr>
            <w:tcW w:w="5665" w:type="dxa"/>
            <w:tcBorders>
              <w:top w:val="nil"/>
            </w:tcBorders>
            <w:shd w:val="clear" w:color="auto" w:fill="F7CAAC" w:themeFill="accent2" w:themeFillTint="66"/>
          </w:tcPr>
          <w:p w14:paraId="700E6308" w14:textId="77777777" w:rsidR="006D1137" w:rsidRPr="008720E1" w:rsidRDefault="006D1137" w:rsidP="006D1137">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Hydrochlorothiazide Tab 25,50 mg</w:t>
            </w:r>
          </w:p>
        </w:tc>
        <w:tc>
          <w:tcPr>
            <w:tcW w:w="1080" w:type="dxa"/>
            <w:shd w:val="clear" w:color="auto" w:fill="F4B083" w:themeFill="accent2" w:themeFillTint="99"/>
          </w:tcPr>
          <w:p w14:paraId="72FA28FB" w14:textId="1F2F28D6"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020327CA" w14:textId="4502850F"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4E1A1493" w14:textId="71D77D2D"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59941AFA" w14:textId="18DD01ED"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r>
      <w:tr w:rsidR="006D1137" w:rsidRPr="008720E1" w14:paraId="66144271" w14:textId="77777777" w:rsidTr="003405D6">
        <w:tc>
          <w:tcPr>
            <w:tcW w:w="5665" w:type="dxa"/>
            <w:shd w:val="clear" w:color="auto" w:fill="auto"/>
          </w:tcPr>
          <w:p w14:paraId="09AA5DD5" w14:textId="77777777" w:rsidR="006D1137" w:rsidRPr="008720E1" w:rsidRDefault="006D1137" w:rsidP="006D1137">
            <w:pPr>
              <w:pStyle w:val="TableParagraph"/>
              <w:ind w:right="95"/>
              <w:rPr>
                <w:rFonts w:ascii="Times New Roman" w:hAnsi="Times New Roman" w:cs="Times New Roman"/>
                <w:sz w:val="20"/>
                <w:szCs w:val="20"/>
              </w:rPr>
            </w:pPr>
            <w:proofErr w:type="spellStart"/>
            <w:r w:rsidRPr="008720E1">
              <w:rPr>
                <w:rFonts w:ascii="Times New Roman" w:hAnsi="Times New Roman" w:cs="Times New Roman"/>
                <w:sz w:val="20"/>
                <w:szCs w:val="20"/>
              </w:rPr>
              <w:t>Enalapril</w:t>
            </w:r>
            <w:proofErr w:type="spellEnd"/>
            <w:r w:rsidRPr="008720E1">
              <w:rPr>
                <w:rFonts w:ascii="Times New Roman" w:hAnsi="Times New Roman" w:cs="Times New Roman"/>
                <w:sz w:val="20"/>
                <w:szCs w:val="20"/>
              </w:rPr>
              <w:t xml:space="preserve"> (Maleate) Tab 5,10 mg</w:t>
            </w:r>
          </w:p>
        </w:tc>
        <w:tc>
          <w:tcPr>
            <w:tcW w:w="1080" w:type="dxa"/>
            <w:shd w:val="clear" w:color="auto" w:fill="auto"/>
          </w:tcPr>
          <w:p w14:paraId="67DE7677"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5C739503"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59286F80"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7F4A726A"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376216AC" w14:textId="77777777" w:rsidTr="00A43118">
        <w:tc>
          <w:tcPr>
            <w:tcW w:w="5665" w:type="dxa"/>
            <w:shd w:val="clear" w:color="auto" w:fill="F7CAAC" w:themeFill="accent2" w:themeFillTint="66"/>
          </w:tcPr>
          <w:p w14:paraId="3245E5A8" w14:textId="77777777" w:rsidR="006D1137" w:rsidRPr="008720E1" w:rsidRDefault="006D1137" w:rsidP="006D1137">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Atenolol Tab 5, 10, 25 mg</w:t>
            </w:r>
          </w:p>
        </w:tc>
        <w:tc>
          <w:tcPr>
            <w:tcW w:w="1080" w:type="dxa"/>
            <w:shd w:val="clear" w:color="auto" w:fill="F4B083" w:themeFill="accent2" w:themeFillTint="99"/>
          </w:tcPr>
          <w:p w14:paraId="3E883A7E" w14:textId="254F296A"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0B38D329" w14:textId="067AE316"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1E098824" w14:textId="7A468902"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6EB8820D" w14:textId="32133D62"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r>
      <w:tr w:rsidR="006D1137" w:rsidRPr="008720E1" w14:paraId="55370BC6" w14:textId="77777777" w:rsidTr="003405D6">
        <w:tc>
          <w:tcPr>
            <w:tcW w:w="5665" w:type="dxa"/>
            <w:shd w:val="clear" w:color="auto" w:fill="auto"/>
          </w:tcPr>
          <w:p w14:paraId="490C9854" w14:textId="09CA3F2F" w:rsidR="006D1137" w:rsidRPr="008720E1" w:rsidRDefault="006D1137" w:rsidP="006D1137">
            <w:pPr>
              <w:pStyle w:val="TableParagraph"/>
              <w:ind w:right="95"/>
              <w:rPr>
                <w:rFonts w:ascii="Times New Roman" w:hAnsi="Times New Roman" w:cs="Times New Roman"/>
                <w:sz w:val="20"/>
                <w:szCs w:val="20"/>
              </w:rPr>
            </w:pPr>
            <w:r>
              <w:rPr>
                <w:rFonts w:ascii="Times New Roman" w:hAnsi="Times New Roman" w:cs="Times New Roman"/>
                <w:sz w:val="20"/>
                <w:szCs w:val="20"/>
              </w:rPr>
              <w:t>Furosemide Tab 20, 4</w:t>
            </w:r>
            <w:r w:rsidRPr="008720E1">
              <w:rPr>
                <w:rFonts w:ascii="Times New Roman" w:hAnsi="Times New Roman" w:cs="Times New Roman"/>
                <w:sz w:val="20"/>
                <w:szCs w:val="20"/>
              </w:rPr>
              <w:t>0 mg</w:t>
            </w:r>
          </w:p>
        </w:tc>
        <w:tc>
          <w:tcPr>
            <w:tcW w:w="1080" w:type="dxa"/>
            <w:shd w:val="clear" w:color="auto" w:fill="auto"/>
          </w:tcPr>
          <w:p w14:paraId="033CB22D"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4A8C0BCA"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79AD1B00"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00F1BEF2"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46B7DC33" w14:textId="77777777" w:rsidTr="003405D6">
        <w:tc>
          <w:tcPr>
            <w:tcW w:w="5665" w:type="dxa"/>
            <w:tcBorders>
              <w:top w:val="nil"/>
            </w:tcBorders>
            <w:shd w:val="clear" w:color="auto" w:fill="auto"/>
          </w:tcPr>
          <w:p w14:paraId="3BCB9E2C" w14:textId="77777777" w:rsidR="006D1137" w:rsidRPr="008720E1" w:rsidRDefault="006D1137" w:rsidP="006D1137">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 xml:space="preserve">Furosemide </w:t>
            </w:r>
            <w:proofErr w:type="spellStart"/>
            <w:r w:rsidRPr="008720E1">
              <w:rPr>
                <w:rFonts w:ascii="Times New Roman" w:hAnsi="Times New Roman" w:cs="Times New Roman"/>
                <w:sz w:val="20"/>
                <w:szCs w:val="20"/>
              </w:rPr>
              <w:t>Inj</w:t>
            </w:r>
            <w:proofErr w:type="spellEnd"/>
            <w:r w:rsidRPr="008720E1">
              <w:rPr>
                <w:rFonts w:ascii="Times New Roman" w:hAnsi="Times New Roman" w:cs="Times New Roman"/>
                <w:sz w:val="20"/>
                <w:szCs w:val="20"/>
              </w:rPr>
              <w:t xml:space="preserve"> 10 mg</w:t>
            </w:r>
          </w:p>
        </w:tc>
        <w:tc>
          <w:tcPr>
            <w:tcW w:w="1080" w:type="dxa"/>
            <w:shd w:val="clear" w:color="auto" w:fill="auto"/>
          </w:tcPr>
          <w:p w14:paraId="0D7FCADD"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7A9641B2"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71633974"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06A017A5"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3799B39F" w14:textId="77777777" w:rsidTr="00256207">
        <w:tc>
          <w:tcPr>
            <w:tcW w:w="5665" w:type="dxa"/>
            <w:shd w:val="clear" w:color="auto" w:fill="FFFF00"/>
          </w:tcPr>
          <w:p w14:paraId="16876067" w14:textId="77777777" w:rsidR="006D1137" w:rsidRPr="008720E1" w:rsidRDefault="006D1137" w:rsidP="006D1137">
            <w:pPr>
              <w:pStyle w:val="TableParagraph"/>
              <w:ind w:right="95"/>
              <w:rPr>
                <w:rFonts w:ascii="Times New Roman" w:hAnsi="Times New Roman" w:cs="Times New Roman"/>
                <w:sz w:val="20"/>
                <w:szCs w:val="20"/>
              </w:rPr>
            </w:pPr>
            <w:r w:rsidRPr="008720E1">
              <w:rPr>
                <w:rFonts w:ascii="Times New Roman" w:hAnsi="Times New Roman" w:cs="Times New Roman"/>
                <w:b/>
                <w:sz w:val="20"/>
                <w:szCs w:val="20"/>
              </w:rPr>
              <w:t>Oxytocic Drugs</w:t>
            </w:r>
          </w:p>
        </w:tc>
        <w:tc>
          <w:tcPr>
            <w:tcW w:w="1080" w:type="dxa"/>
            <w:shd w:val="clear" w:color="auto" w:fill="FFFF00"/>
          </w:tcPr>
          <w:p w14:paraId="628A1B05" w14:textId="77777777" w:rsidR="006D1137" w:rsidRPr="008720E1" w:rsidRDefault="006D1137" w:rsidP="006D1137">
            <w:pPr>
              <w:pStyle w:val="ListParagraph"/>
              <w:ind w:left="0"/>
              <w:jc w:val="both"/>
              <w:rPr>
                <w:rFonts w:ascii="Times New Roman" w:hAnsi="Times New Roman" w:cs="Times New Roman"/>
                <w:sz w:val="20"/>
                <w:szCs w:val="20"/>
              </w:rPr>
            </w:pPr>
          </w:p>
        </w:tc>
        <w:tc>
          <w:tcPr>
            <w:tcW w:w="1080" w:type="dxa"/>
            <w:shd w:val="clear" w:color="auto" w:fill="FFFF00"/>
          </w:tcPr>
          <w:p w14:paraId="673B7338" w14:textId="77777777" w:rsidR="006D1137" w:rsidRPr="008720E1" w:rsidRDefault="006D1137" w:rsidP="006D1137">
            <w:pPr>
              <w:pStyle w:val="ListParagraph"/>
              <w:ind w:left="0"/>
              <w:jc w:val="both"/>
              <w:rPr>
                <w:rFonts w:ascii="Times New Roman" w:hAnsi="Times New Roman" w:cs="Times New Roman"/>
                <w:b/>
                <w:sz w:val="20"/>
                <w:szCs w:val="20"/>
                <w:u w:val="single"/>
              </w:rPr>
            </w:pPr>
          </w:p>
        </w:tc>
        <w:tc>
          <w:tcPr>
            <w:tcW w:w="900" w:type="dxa"/>
            <w:shd w:val="clear" w:color="auto" w:fill="FFFF00"/>
          </w:tcPr>
          <w:p w14:paraId="6EC01477" w14:textId="77777777" w:rsidR="006D1137" w:rsidRPr="008720E1" w:rsidRDefault="006D1137" w:rsidP="006D1137">
            <w:pPr>
              <w:pStyle w:val="ListParagraph"/>
              <w:ind w:left="0"/>
              <w:jc w:val="both"/>
              <w:rPr>
                <w:rFonts w:ascii="Times New Roman" w:hAnsi="Times New Roman" w:cs="Times New Roman"/>
                <w:b/>
                <w:sz w:val="20"/>
                <w:szCs w:val="20"/>
                <w:u w:val="single"/>
              </w:rPr>
            </w:pPr>
          </w:p>
        </w:tc>
        <w:tc>
          <w:tcPr>
            <w:tcW w:w="1170" w:type="dxa"/>
            <w:shd w:val="clear" w:color="auto" w:fill="FFFF00"/>
          </w:tcPr>
          <w:p w14:paraId="59DE135D" w14:textId="77777777" w:rsidR="006D1137" w:rsidRPr="008720E1" w:rsidRDefault="006D1137" w:rsidP="006D1137">
            <w:pPr>
              <w:pStyle w:val="ListParagraph"/>
              <w:ind w:left="0"/>
              <w:jc w:val="both"/>
              <w:rPr>
                <w:rFonts w:ascii="Times New Roman" w:hAnsi="Times New Roman" w:cs="Times New Roman"/>
                <w:b/>
                <w:sz w:val="20"/>
                <w:szCs w:val="20"/>
                <w:u w:val="single"/>
              </w:rPr>
            </w:pPr>
          </w:p>
        </w:tc>
      </w:tr>
      <w:tr w:rsidR="006D1137" w:rsidRPr="008720E1" w14:paraId="77B54E0C" w14:textId="77777777" w:rsidTr="003405D6">
        <w:tc>
          <w:tcPr>
            <w:tcW w:w="5665" w:type="dxa"/>
            <w:shd w:val="clear" w:color="auto" w:fill="auto"/>
          </w:tcPr>
          <w:p w14:paraId="1E8CB6A0" w14:textId="77777777" w:rsidR="006D1137" w:rsidRPr="008720E1" w:rsidRDefault="006D1137" w:rsidP="006D1137">
            <w:pPr>
              <w:pStyle w:val="TableParagraph"/>
              <w:ind w:right="95"/>
              <w:rPr>
                <w:rFonts w:ascii="Times New Roman" w:hAnsi="Times New Roman" w:cs="Times New Roman"/>
                <w:sz w:val="20"/>
                <w:szCs w:val="20"/>
              </w:rPr>
            </w:pPr>
            <w:proofErr w:type="spellStart"/>
            <w:r w:rsidRPr="008720E1">
              <w:rPr>
                <w:rFonts w:ascii="Times New Roman" w:hAnsi="Times New Roman" w:cs="Times New Roman"/>
                <w:sz w:val="20"/>
                <w:szCs w:val="20"/>
              </w:rPr>
              <w:t>Ergometrine</w:t>
            </w:r>
            <w:proofErr w:type="spellEnd"/>
            <w:r w:rsidRPr="008720E1">
              <w:rPr>
                <w:rFonts w:ascii="Times New Roman" w:hAnsi="Times New Roman" w:cs="Times New Roman"/>
                <w:sz w:val="20"/>
                <w:szCs w:val="20"/>
              </w:rPr>
              <w:t xml:space="preserve"> ((hydrogen maleate) </w:t>
            </w:r>
            <w:proofErr w:type="spellStart"/>
            <w:r w:rsidRPr="008720E1">
              <w:rPr>
                <w:rFonts w:ascii="Times New Roman" w:hAnsi="Times New Roman" w:cs="Times New Roman"/>
                <w:sz w:val="20"/>
                <w:szCs w:val="20"/>
              </w:rPr>
              <w:t>Inj</w:t>
            </w:r>
            <w:proofErr w:type="spellEnd"/>
            <w:r w:rsidRPr="008720E1">
              <w:rPr>
                <w:rFonts w:ascii="Times New Roman" w:hAnsi="Times New Roman" w:cs="Times New Roman"/>
                <w:sz w:val="20"/>
                <w:szCs w:val="20"/>
              </w:rPr>
              <w:t xml:space="preserve"> 200 mcg in 1 ml</w:t>
            </w:r>
          </w:p>
        </w:tc>
        <w:tc>
          <w:tcPr>
            <w:tcW w:w="1080" w:type="dxa"/>
            <w:shd w:val="clear" w:color="auto" w:fill="auto"/>
          </w:tcPr>
          <w:p w14:paraId="1746E621"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15F736D7"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47FF8815"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31146D63"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699AFD53" w14:textId="77777777" w:rsidTr="003405D6">
        <w:tc>
          <w:tcPr>
            <w:tcW w:w="5665" w:type="dxa"/>
            <w:shd w:val="clear" w:color="auto" w:fill="auto"/>
          </w:tcPr>
          <w:p w14:paraId="01800F76" w14:textId="41D3A5A5" w:rsidR="006D1137" w:rsidRPr="00263EBF" w:rsidRDefault="006D1137" w:rsidP="006D1137">
            <w:pPr>
              <w:pStyle w:val="TableParagraph"/>
              <w:ind w:right="95"/>
              <w:rPr>
                <w:rFonts w:ascii="Times New Roman" w:hAnsi="Times New Roman" w:cs="Times New Roman"/>
                <w:b/>
                <w:sz w:val="20"/>
                <w:szCs w:val="20"/>
                <w:vertAlign w:val="superscript"/>
              </w:rPr>
            </w:pPr>
            <w:r w:rsidRPr="00263EBF">
              <w:rPr>
                <w:rFonts w:ascii="Times New Roman" w:hAnsi="Times New Roman" w:cs="Times New Roman"/>
                <w:b/>
                <w:sz w:val="20"/>
                <w:szCs w:val="20"/>
              </w:rPr>
              <w:t>Misoprostol Tab 200 mcg</w:t>
            </w:r>
            <w:r w:rsidRPr="00263EBF">
              <w:rPr>
                <w:rFonts w:ascii="Times New Roman" w:hAnsi="Times New Roman" w:cs="Times New Roman"/>
                <w:b/>
                <w:sz w:val="20"/>
                <w:szCs w:val="20"/>
                <w:vertAlign w:val="superscript"/>
              </w:rPr>
              <w:t>*</w:t>
            </w:r>
          </w:p>
        </w:tc>
        <w:tc>
          <w:tcPr>
            <w:tcW w:w="1080" w:type="dxa"/>
            <w:shd w:val="clear" w:color="auto" w:fill="auto"/>
          </w:tcPr>
          <w:p w14:paraId="28DDC0F7"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5E4085D1"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6C5A9035"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695B2B5A"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235BB2E5" w14:textId="77777777" w:rsidTr="003405D6">
        <w:tc>
          <w:tcPr>
            <w:tcW w:w="5665" w:type="dxa"/>
            <w:shd w:val="clear" w:color="auto" w:fill="auto"/>
          </w:tcPr>
          <w:p w14:paraId="79F54CFD" w14:textId="6F868D18" w:rsidR="006D1137" w:rsidRPr="00263EBF" w:rsidRDefault="006D1137" w:rsidP="006D1137">
            <w:pPr>
              <w:pStyle w:val="TableParagraph"/>
              <w:ind w:right="95"/>
              <w:rPr>
                <w:rFonts w:ascii="Times New Roman" w:hAnsi="Times New Roman" w:cs="Times New Roman"/>
                <w:b/>
                <w:sz w:val="20"/>
                <w:szCs w:val="20"/>
                <w:vertAlign w:val="superscript"/>
              </w:rPr>
            </w:pPr>
            <w:r w:rsidRPr="00263EBF">
              <w:rPr>
                <w:rFonts w:ascii="Times New Roman" w:hAnsi="Times New Roman" w:cs="Times New Roman"/>
                <w:b/>
                <w:sz w:val="20"/>
                <w:szCs w:val="20"/>
              </w:rPr>
              <w:t xml:space="preserve">Oxytocin </w:t>
            </w:r>
            <w:proofErr w:type="spellStart"/>
            <w:r w:rsidRPr="00263EBF">
              <w:rPr>
                <w:rFonts w:ascii="Times New Roman" w:hAnsi="Times New Roman" w:cs="Times New Roman"/>
                <w:b/>
                <w:sz w:val="20"/>
                <w:szCs w:val="20"/>
              </w:rPr>
              <w:t>Inj</w:t>
            </w:r>
            <w:proofErr w:type="spellEnd"/>
            <w:r w:rsidRPr="00263EBF">
              <w:rPr>
                <w:rFonts w:ascii="Times New Roman" w:hAnsi="Times New Roman" w:cs="Times New Roman"/>
                <w:b/>
                <w:sz w:val="20"/>
                <w:szCs w:val="20"/>
              </w:rPr>
              <w:t xml:space="preserve"> 10 IU in 1 ml</w:t>
            </w:r>
            <w:r>
              <w:rPr>
                <w:rFonts w:ascii="Times New Roman" w:hAnsi="Times New Roman" w:cs="Times New Roman"/>
                <w:b/>
                <w:sz w:val="20"/>
                <w:szCs w:val="20"/>
                <w:vertAlign w:val="superscript"/>
              </w:rPr>
              <w:t>*</w:t>
            </w:r>
          </w:p>
        </w:tc>
        <w:tc>
          <w:tcPr>
            <w:tcW w:w="1080" w:type="dxa"/>
            <w:shd w:val="clear" w:color="auto" w:fill="auto"/>
          </w:tcPr>
          <w:p w14:paraId="52977F12"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18F2A471"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2F9B40CB"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721178FF"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3D1C7771" w14:textId="77777777" w:rsidTr="00256207">
        <w:tc>
          <w:tcPr>
            <w:tcW w:w="5665" w:type="dxa"/>
            <w:shd w:val="clear" w:color="auto" w:fill="FFFF00"/>
          </w:tcPr>
          <w:p w14:paraId="0FEAB02B" w14:textId="77777777" w:rsidR="006D1137" w:rsidRPr="008720E1" w:rsidRDefault="006D1137" w:rsidP="006D1137">
            <w:pPr>
              <w:pStyle w:val="TableParagraph"/>
              <w:ind w:right="95"/>
              <w:rPr>
                <w:rFonts w:ascii="Times New Roman" w:hAnsi="Times New Roman" w:cs="Times New Roman"/>
                <w:sz w:val="20"/>
                <w:szCs w:val="20"/>
              </w:rPr>
            </w:pPr>
            <w:r w:rsidRPr="008720E1">
              <w:rPr>
                <w:rFonts w:ascii="Times New Roman" w:hAnsi="Times New Roman" w:cs="Times New Roman"/>
                <w:b/>
                <w:sz w:val="20"/>
                <w:szCs w:val="20"/>
              </w:rPr>
              <w:t>Respiratory Drugs</w:t>
            </w:r>
          </w:p>
        </w:tc>
        <w:tc>
          <w:tcPr>
            <w:tcW w:w="1080" w:type="dxa"/>
            <w:shd w:val="clear" w:color="auto" w:fill="FFFF00"/>
          </w:tcPr>
          <w:p w14:paraId="39752535" w14:textId="77777777" w:rsidR="006D1137" w:rsidRPr="008720E1" w:rsidRDefault="006D1137" w:rsidP="006D1137">
            <w:pPr>
              <w:pStyle w:val="ListParagraph"/>
              <w:ind w:left="0"/>
              <w:jc w:val="both"/>
              <w:rPr>
                <w:rFonts w:ascii="Times New Roman" w:hAnsi="Times New Roman" w:cs="Times New Roman"/>
                <w:sz w:val="20"/>
                <w:szCs w:val="20"/>
              </w:rPr>
            </w:pPr>
          </w:p>
        </w:tc>
        <w:tc>
          <w:tcPr>
            <w:tcW w:w="1080" w:type="dxa"/>
            <w:shd w:val="clear" w:color="auto" w:fill="FFFF00"/>
          </w:tcPr>
          <w:p w14:paraId="5E2135F3" w14:textId="77777777" w:rsidR="006D1137" w:rsidRPr="008720E1" w:rsidRDefault="006D1137" w:rsidP="006D1137">
            <w:pPr>
              <w:pStyle w:val="ListParagraph"/>
              <w:ind w:left="0"/>
              <w:jc w:val="both"/>
              <w:rPr>
                <w:rFonts w:ascii="Times New Roman" w:hAnsi="Times New Roman" w:cs="Times New Roman"/>
                <w:b/>
                <w:sz w:val="20"/>
                <w:szCs w:val="20"/>
                <w:u w:val="single"/>
              </w:rPr>
            </w:pPr>
          </w:p>
        </w:tc>
        <w:tc>
          <w:tcPr>
            <w:tcW w:w="900" w:type="dxa"/>
            <w:shd w:val="clear" w:color="auto" w:fill="FFFF00"/>
          </w:tcPr>
          <w:p w14:paraId="3B1F80FF" w14:textId="77777777" w:rsidR="006D1137" w:rsidRPr="008720E1" w:rsidRDefault="006D1137" w:rsidP="006D1137">
            <w:pPr>
              <w:pStyle w:val="ListParagraph"/>
              <w:ind w:left="0"/>
              <w:jc w:val="both"/>
              <w:rPr>
                <w:rFonts w:ascii="Times New Roman" w:hAnsi="Times New Roman" w:cs="Times New Roman"/>
                <w:b/>
                <w:sz w:val="20"/>
                <w:szCs w:val="20"/>
                <w:u w:val="single"/>
              </w:rPr>
            </w:pPr>
          </w:p>
        </w:tc>
        <w:tc>
          <w:tcPr>
            <w:tcW w:w="1170" w:type="dxa"/>
            <w:shd w:val="clear" w:color="auto" w:fill="FFFF00"/>
          </w:tcPr>
          <w:p w14:paraId="42A488AF" w14:textId="77777777" w:rsidR="006D1137" w:rsidRPr="008720E1" w:rsidRDefault="006D1137" w:rsidP="006D1137">
            <w:pPr>
              <w:pStyle w:val="ListParagraph"/>
              <w:ind w:left="0"/>
              <w:jc w:val="both"/>
              <w:rPr>
                <w:rFonts w:ascii="Times New Roman" w:hAnsi="Times New Roman" w:cs="Times New Roman"/>
                <w:b/>
                <w:sz w:val="20"/>
                <w:szCs w:val="20"/>
                <w:u w:val="single"/>
              </w:rPr>
            </w:pPr>
          </w:p>
        </w:tc>
      </w:tr>
      <w:tr w:rsidR="006D1137" w:rsidRPr="008720E1" w14:paraId="62A76D69" w14:textId="77777777" w:rsidTr="003405D6">
        <w:tc>
          <w:tcPr>
            <w:tcW w:w="5665" w:type="dxa"/>
            <w:shd w:val="clear" w:color="auto" w:fill="auto"/>
          </w:tcPr>
          <w:p w14:paraId="081F0A0A" w14:textId="25F9AA48" w:rsidR="006D1137" w:rsidRPr="00293E59" w:rsidRDefault="006D1137" w:rsidP="006D1137">
            <w:pPr>
              <w:pStyle w:val="TableParagraph"/>
              <w:ind w:right="95"/>
              <w:rPr>
                <w:rFonts w:ascii="Times New Roman" w:hAnsi="Times New Roman" w:cs="Times New Roman"/>
                <w:b/>
                <w:sz w:val="20"/>
                <w:szCs w:val="20"/>
              </w:rPr>
            </w:pPr>
            <w:proofErr w:type="spellStart"/>
            <w:r w:rsidRPr="00293E59">
              <w:rPr>
                <w:rFonts w:ascii="Times New Roman" w:hAnsi="Times New Roman" w:cs="Times New Roman"/>
                <w:b/>
                <w:sz w:val="20"/>
                <w:szCs w:val="20"/>
              </w:rPr>
              <w:t>Solbutamol</w:t>
            </w:r>
            <w:proofErr w:type="spellEnd"/>
            <w:r w:rsidRPr="00293E59">
              <w:rPr>
                <w:rFonts w:ascii="Times New Roman" w:hAnsi="Times New Roman" w:cs="Times New Roman"/>
                <w:b/>
                <w:sz w:val="20"/>
                <w:szCs w:val="20"/>
              </w:rPr>
              <w:t xml:space="preserve"> (sulfate) Tab 2,4 mg</w:t>
            </w:r>
            <w:r>
              <w:rPr>
                <w:rFonts w:ascii="Times New Roman" w:hAnsi="Times New Roman" w:cs="Times New Roman"/>
                <w:b/>
                <w:sz w:val="20"/>
                <w:szCs w:val="20"/>
              </w:rPr>
              <w:t>*</w:t>
            </w:r>
          </w:p>
        </w:tc>
        <w:tc>
          <w:tcPr>
            <w:tcW w:w="1080" w:type="dxa"/>
            <w:shd w:val="clear" w:color="auto" w:fill="auto"/>
          </w:tcPr>
          <w:p w14:paraId="29D0C8E6"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49B7D9EC"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2D301FAE"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2A3C3419"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54829B52" w14:textId="77777777" w:rsidTr="003405D6">
        <w:tc>
          <w:tcPr>
            <w:tcW w:w="5665" w:type="dxa"/>
            <w:tcBorders>
              <w:top w:val="nil"/>
            </w:tcBorders>
            <w:shd w:val="clear" w:color="auto" w:fill="auto"/>
          </w:tcPr>
          <w:p w14:paraId="4C1D362D" w14:textId="76064CBE" w:rsidR="006D1137" w:rsidRPr="00293E59" w:rsidRDefault="006D1137" w:rsidP="006D1137">
            <w:pPr>
              <w:pStyle w:val="TableParagraph"/>
              <w:ind w:right="95"/>
              <w:rPr>
                <w:rFonts w:ascii="Times New Roman" w:hAnsi="Times New Roman" w:cs="Times New Roman"/>
                <w:b/>
                <w:sz w:val="20"/>
                <w:szCs w:val="20"/>
              </w:rPr>
            </w:pPr>
            <w:proofErr w:type="spellStart"/>
            <w:r w:rsidRPr="00293E59">
              <w:rPr>
                <w:rFonts w:ascii="Times New Roman" w:hAnsi="Times New Roman" w:cs="Times New Roman"/>
                <w:b/>
                <w:sz w:val="20"/>
                <w:szCs w:val="20"/>
              </w:rPr>
              <w:t>Solbutamol</w:t>
            </w:r>
            <w:proofErr w:type="spellEnd"/>
            <w:r w:rsidRPr="00293E59">
              <w:rPr>
                <w:rFonts w:ascii="Times New Roman" w:hAnsi="Times New Roman" w:cs="Times New Roman"/>
                <w:b/>
                <w:sz w:val="20"/>
                <w:szCs w:val="20"/>
              </w:rPr>
              <w:t xml:space="preserve"> Solution 5 mg/ml for Nebulization</w:t>
            </w:r>
            <w:r>
              <w:rPr>
                <w:rFonts w:ascii="Times New Roman" w:hAnsi="Times New Roman" w:cs="Times New Roman"/>
                <w:b/>
                <w:sz w:val="20"/>
                <w:szCs w:val="20"/>
              </w:rPr>
              <w:t>*</w:t>
            </w:r>
          </w:p>
        </w:tc>
        <w:tc>
          <w:tcPr>
            <w:tcW w:w="1080" w:type="dxa"/>
            <w:shd w:val="clear" w:color="auto" w:fill="auto"/>
          </w:tcPr>
          <w:p w14:paraId="17B43ECE"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78DA323C"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65C619FC"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7BDFD1DA"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6B244582" w14:textId="77777777" w:rsidTr="003405D6">
        <w:tc>
          <w:tcPr>
            <w:tcW w:w="5665" w:type="dxa"/>
            <w:tcBorders>
              <w:top w:val="nil"/>
            </w:tcBorders>
            <w:shd w:val="clear" w:color="auto" w:fill="auto"/>
          </w:tcPr>
          <w:p w14:paraId="56D4F38F" w14:textId="6ABB04E4" w:rsidR="006D1137" w:rsidRPr="00293E59" w:rsidRDefault="006D1137" w:rsidP="006D1137">
            <w:pPr>
              <w:pStyle w:val="TableParagraph"/>
              <w:ind w:right="95"/>
              <w:rPr>
                <w:rFonts w:ascii="Times New Roman" w:hAnsi="Times New Roman" w:cs="Times New Roman"/>
                <w:b/>
                <w:sz w:val="20"/>
                <w:szCs w:val="20"/>
              </w:rPr>
            </w:pPr>
            <w:r w:rsidRPr="00293E59">
              <w:rPr>
                <w:rFonts w:ascii="Times New Roman" w:hAnsi="Times New Roman" w:cs="Times New Roman"/>
                <w:b/>
                <w:sz w:val="20"/>
                <w:szCs w:val="20"/>
              </w:rPr>
              <w:t>Salbutamol Syrup 2mg/5ml</w:t>
            </w:r>
            <w:r>
              <w:rPr>
                <w:rFonts w:ascii="Times New Roman" w:hAnsi="Times New Roman" w:cs="Times New Roman"/>
                <w:b/>
                <w:sz w:val="20"/>
                <w:szCs w:val="20"/>
              </w:rPr>
              <w:t>*</w:t>
            </w:r>
          </w:p>
        </w:tc>
        <w:tc>
          <w:tcPr>
            <w:tcW w:w="1080" w:type="dxa"/>
            <w:shd w:val="clear" w:color="auto" w:fill="auto"/>
          </w:tcPr>
          <w:p w14:paraId="4290AA96" w14:textId="77777777" w:rsidR="006D1137" w:rsidRPr="008720E1" w:rsidRDefault="006D1137" w:rsidP="006D1137">
            <w:pPr>
              <w:pStyle w:val="ListParagraph"/>
              <w:ind w:left="0"/>
              <w:jc w:val="both"/>
              <w:rPr>
                <w:rFonts w:ascii="Times New Roman" w:hAnsi="Times New Roman" w:cs="Times New Roman"/>
                <w:sz w:val="20"/>
                <w:szCs w:val="20"/>
              </w:rPr>
            </w:pPr>
          </w:p>
        </w:tc>
        <w:tc>
          <w:tcPr>
            <w:tcW w:w="1080" w:type="dxa"/>
            <w:shd w:val="clear" w:color="auto" w:fill="auto"/>
          </w:tcPr>
          <w:p w14:paraId="42ED1D13" w14:textId="77777777" w:rsidR="006D1137" w:rsidRPr="008720E1" w:rsidRDefault="006D1137" w:rsidP="006D1137">
            <w:pPr>
              <w:pStyle w:val="ListParagraph"/>
              <w:ind w:left="0"/>
              <w:jc w:val="both"/>
              <w:rPr>
                <w:rFonts w:ascii="Times New Roman" w:hAnsi="Times New Roman" w:cs="Times New Roman"/>
                <w:sz w:val="20"/>
                <w:szCs w:val="20"/>
              </w:rPr>
            </w:pPr>
          </w:p>
        </w:tc>
        <w:tc>
          <w:tcPr>
            <w:tcW w:w="900" w:type="dxa"/>
            <w:shd w:val="clear" w:color="auto" w:fill="auto"/>
          </w:tcPr>
          <w:p w14:paraId="1D8140EA" w14:textId="77777777" w:rsidR="006D1137" w:rsidRPr="008720E1" w:rsidRDefault="006D1137" w:rsidP="006D1137">
            <w:pPr>
              <w:pStyle w:val="ListParagraph"/>
              <w:ind w:left="0"/>
              <w:jc w:val="both"/>
              <w:rPr>
                <w:rFonts w:ascii="Times New Roman" w:hAnsi="Times New Roman" w:cs="Times New Roman"/>
                <w:sz w:val="20"/>
                <w:szCs w:val="20"/>
              </w:rPr>
            </w:pPr>
          </w:p>
        </w:tc>
        <w:tc>
          <w:tcPr>
            <w:tcW w:w="1170" w:type="dxa"/>
            <w:shd w:val="clear" w:color="auto" w:fill="auto"/>
          </w:tcPr>
          <w:p w14:paraId="02A410C7" w14:textId="77777777" w:rsidR="006D1137" w:rsidRPr="008720E1" w:rsidRDefault="006D1137" w:rsidP="006D1137">
            <w:pPr>
              <w:pStyle w:val="ListParagraph"/>
              <w:ind w:left="0"/>
              <w:jc w:val="both"/>
              <w:rPr>
                <w:rFonts w:ascii="Times New Roman" w:hAnsi="Times New Roman" w:cs="Times New Roman"/>
                <w:sz w:val="20"/>
                <w:szCs w:val="20"/>
              </w:rPr>
            </w:pPr>
          </w:p>
        </w:tc>
      </w:tr>
      <w:tr w:rsidR="006D1137" w:rsidRPr="008720E1" w14:paraId="69F180D4" w14:textId="77777777" w:rsidTr="00256207">
        <w:tc>
          <w:tcPr>
            <w:tcW w:w="5665" w:type="dxa"/>
            <w:shd w:val="clear" w:color="auto" w:fill="F4B083" w:themeFill="accent2" w:themeFillTint="99"/>
          </w:tcPr>
          <w:p w14:paraId="318D6DD5" w14:textId="77777777" w:rsidR="006D1137" w:rsidRPr="008720E1" w:rsidRDefault="006D1137" w:rsidP="006D1137">
            <w:pPr>
              <w:pStyle w:val="TableParagraph"/>
              <w:ind w:right="96"/>
              <w:rPr>
                <w:rFonts w:ascii="Times New Roman" w:hAnsi="Times New Roman" w:cs="Times New Roman"/>
                <w:sz w:val="20"/>
                <w:szCs w:val="20"/>
              </w:rPr>
            </w:pPr>
            <w:r w:rsidRPr="008720E1">
              <w:rPr>
                <w:rFonts w:ascii="Times New Roman" w:hAnsi="Times New Roman" w:cs="Times New Roman"/>
                <w:sz w:val="20"/>
                <w:szCs w:val="20"/>
              </w:rPr>
              <w:t>Ammonium Chloride + Chloroform + Menthol</w:t>
            </w:r>
          </w:p>
          <w:p w14:paraId="19BB6471" w14:textId="77777777" w:rsidR="006D1137" w:rsidRPr="008720E1" w:rsidRDefault="006D1137" w:rsidP="006D1137">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Diphenhydramine + Sodium Citrate</w:t>
            </w:r>
          </w:p>
          <w:p w14:paraId="4508F148" w14:textId="77777777" w:rsidR="006D1137" w:rsidRPr="008720E1" w:rsidRDefault="006D1137" w:rsidP="006D1137">
            <w:pPr>
              <w:pStyle w:val="TableParagraph"/>
              <w:spacing w:before="137"/>
              <w:ind w:right="123"/>
              <w:rPr>
                <w:rFonts w:ascii="Times New Roman" w:hAnsi="Times New Roman" w:cs="Times New Roman"/>
                <w:sz w:val="20"/>
                <w:szCs w:val="20"/>
              </w:rPr>
            </w:pPr>
            <w:r w:rsidRPr="008720E1">
              <w:rPr>
                <w:rFonts w:ascii="Times New Roman" w:hAnsi="Times New Roman" w:cs="Times New Roman"/>
                <w:sz w:val="20"/>
                <w:szCs w:val="20"/>
              </w:rPr>
              <w:t xml:space="preserve">131.5mg/5ml + </w:t>
            </w:r>
            <w:r w:rsidRPr="008720E1">
              <w:rPr>
                <w:rFonts w:ascii="Times New Roman" w:hAnsi="Times New Roman" w:cs="Times New Roman"/>
                <w:position w:val="-11"/>
                <w:sz w:val="20"/>
                <w:szCs w:val="20"/>
              </w:rPr>
              <w:t xml:space="preserve">ml </w:t>
            </w:r>
            <w:r w:rsidRPr="008720E1">
              <w:rPr>
                <w:rFonts w:ascii="Times New Roman" w:hAnsi="Times New Roman" w:cs="Times New Roman"/>
                <w:sz w:val="20"/>
                <w:szCs w:val="20"/>
              </w:rPr>
              <w:t>mg/5ml + 1mg/5 + 13.5mg/5ml + 55mg/5ml</w:t>
            </w:r>
          </w:p>
        </w:tc>
        <w:tc>
          <w:tcPr>
            <w:tcW w:w="1080" w:type="dxa"/>
            <w:shd w:val="clear" w:color="auto" w:fill="F4B083" w:themeFill="accent2" w:themeFillTint="99"/>
          </w:tcPr>
          <w:p w14:paraId="031D33C6"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1257D387"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NO</w:t>
            </w:r>
          </w:p>
        </w:tc>
        <w:tc>
          <w:tcPr>
            <w:tcW w:w="900" w:type="dxa"/>
            <w:shd w:val="clear" w:color="auto" w:fill="F4B083" w:themeFill="accent2" w:themeFillTint="99"/>
          </w:tcPr>
          <w:p w14:paraId="4E5A960C"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043B1717"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r>
      <w:tr w:rsidR="006D1137" w:rsidRPr="008720E1" w14:paraId="6B0AFD3F" w14:textId="77777777" w:rsidTr="003405D6">
        <w:tc>
          <w:tcPr>
            <w:tcW w:w="5665" w:type="dxa"/>
            <w:shd w:val="clear" w:color="auto" w:fill="auto"/>
          </w:tcPr>
          <w:p w14:paraId="70E83D0C" w14:textId="458BEBF4" w:rsidR="006D1137" w:rsidRPr="008720E1" w:rsidRDefault="006D1137" w:rsidP="006D1137">
            <w:pPr>
              <w:pStyle w:val="TableParagraph"/>
              <w:ind w:right="95"/>
              <w:rPr>
                <w:rFonts w:ascii="Times New Roman" w:hAnsi="Times New Roman" w:cs="Times New Roman"/>
                <w:sz w:val="20"/>
                <w:szCs w:val="20"/>
              </w:rPr>
            </w:pPr>
            <w:r>
              <w:rPr>
                <w:rFonts w:ascii="Times New Roman" w:hAnsi="Times New Roman" w:cs="Times New Roman"/>
                <w:sz w:val="20"/>
                <w:szCs w:val="20"/>
              </w:rPr>
              <w:t>Aminophylline Injection</w:t>
            </w:r>
            <w:r w:rsidRPr="008720E1">
              <w:rPr>
                <w:rFonts w:ascii="Times New Roman" w:hAnsi="Times New Roman" w:cs="Times New Roman"/>
                <w:sz w:val="20"/>
                <w:szCs w:val="20"/>
              </w:rPr>
              <w:t xml:space="preserve"> 25mg/ml</w:t>
            </w:r>
          </w:p>
        </w:tc>
        <w:tc>
          <w:tcPr>
            <w:tcW w:w="1080" w:type="dxa"/>
            <w:shd w:val="clear" w:color="auto" w:fill="auto"/>
          </w:tcPr>
          <w:p w14:paraId="187AF51D"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401A27D6"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46770F77"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60991016"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1AF240B6" w14:textId="77777777" w:rsidTr="00256207">
        <w:tc>
          <w:tcPr>
            <w:tcW w:w="5665" w:type="dxa"/>
            <w:shd w:val="clear" w:color="auto" w:fill="FFFF00"/>
          </w:tcPr>
          <w:p w14:paraId="1FA25140" w14:textId="77777777" w:rsidR="006D1137" w:rsidRPr="008720E1" w:rsidRDefault="006D1137" w:rsidP="006D1137">
            <w:pPr>
              <w:pStyle w:val="TableParagraph"/>
              <w:ind w:right="95"/>
              <w:rPr>
                <w:rFonts w:ascii="Times New Roman" w:hAnsi="Times New Roman" w:cs="Times New Roman"/>
                <w:sz w:val="20"/>
                <w:szCs w:val="20"/>
              </w:rPr>
            </w:pPr>
            <w:r w:rsidRPr="008720E1">
              <w:rPr>
                <w:rFonts w:ascii="Times New Roman" w:hAnsi="Times New Roman" w:cs="Times New Roman"/>
                <w:b/>
                <w:sz w:val="20"/>
                <w:szCs w:val="20"/>
              </w:rPr>
              <w:t>Ophthalmic / ENT</w:t>
            </w:r>
          </w:p>
        </w:tc>
        <w:tc>
          <w:tcPr>
            <w:tcW w:w="1080" w:type="dxa"/>
            <w:shd w:val="clear" w:color="auto" w:fill="FFFF00"/>
          </w:tcPr>
          <w:p w14:paraId="3113C55D" w14:textId="77777777" w:rsidR="006D1137" w:rsidRPr="008720E1" w:rsidRDefault="006D1137" w:rsidP="006D1137">
            <w:pPr>
              <w:pStyle w:val="ListParagraph"/>
              <w:ind w:left="0"/>
              <w:jc w:val="both"/>
              <w:rPr>
                <w:rFonts w:ascii="Times New Roman" w:hAnsi="Times New Roman" w:cs="Times New Roman"/>
                <w:sz w:val="20"/>
                <w:szCs w:val="20"/>
              </w:rPr>
            </w:pPr>
          </w:p>
        </w:tc>
        <w:tc>
          <w:tcPr>
            <w:tcW w:w="1080" w:type="dxa"/>
            <w:shd w:val="clear" w:color="auto" w:fill="FFFF00"/>
          </w:tcPr>
          <w:p w14:paraId="5E8754B4" w14:textId="77777777" w:rsidR="006D1137" w:rsidRPr="008720E1" w:rsidRDefault="006D1137" w:rsidP="006D1137">
            <w:pPr>
              <w:pStyle w:val="ListParagraph"/>
              <w:ind w:left="0"/>
              <w:jc w:val="both"/>
              <w:rPr>
                <w:rFonts w:ascii="Times New Roman" w:hAnsi="Times New Roman" w:cs="Times New Roman"/>
                <w:b/>
                <w:sz w:val="20"/>
                <w:szCs w:val="20"/>
                <w:u w:val="single"/>
              </w:rPr>
            </w:pPr>
          </w:p>
        </w:tc>
        <w:tc>
          <w:tcPr>
            <w:tcW w:w="900" w:type="dxa"/>
            <w:shd w:val="clear" w:color="auto" w:fill="FFFF00"/>
          </w:tcPr>
          <w:p w14:paraId="08C96804" w14:textId="77777777" w:rsidR="006D1137" w:rsidRPr="008720E1" w:rsidRDefault="006D1137" w:rsidP="006D1137">
            <w:pPr>
              <w:pStyle w:val="ListParagraph"/>
              <w:ind w:left="0"/>
              <w:jc w:val="both"/>
              <w:rPr>
                <w:rFonts w:ascii="Times New Roman" w:hAnsi="Times New Roman" w:cs="Times New Roman"/>
                <w:b/>
                <w:sz w:val="20"/>
                <w:szCs w:val="20"/>
                <w:u w:val="single"/>
              </w:rPr>
            </w:pPr>
          </w:p>
        </w:tc>
        <w:tc>
          <w:tcPr>
            <w:tcW w:w="1170" w:type="dxa"/>
            <w:shd w:val="clear" w:color="auto" w:fill="FFFF00"/>
          </w:tcPr>
          <w:p w14:paraId="31A82723" w14:textId="77777777" w:rsidR="006D1137" w:rsidRPr="008720E1" w:rsidRDefault="006D1137" w:rsidP="006D1137">
            <w:pPr>
              <w:pStyle w:val="ListParagraph"/>
              <w:ind w:left="0"/>
              <w:jc w:val="both"/>
              <w:rPr>
                <w:rFonts w:ascii="Times New Roman" w:hAnsi="Times New Roman" w:cs="Times New Roman"/>
                <w:b/>
                <w:sz w:val="20"/>
                <w:szCs w:val="20"/>
                <w:u w:val="single"/>
              </w:rPr>
            </w:pPr>
          </w:p>
        </w:tc>
      </w:tr>
      <w:tr w:rsidR="006D1137" w:rsidRPr="008720E1" w14:paraId="20135B1E" w14:textId="77777777" w:rsidTr="003405D6">
        <w:tc>
          <w:tcPr>
            <w:tcW w:w="5665" w:type="dxa"/>
            <w:shd w:val="clear" w:color="auto" w:fill="auto"/>
          </w:tcPr>
          <w:p w14:paraId="5AA9352C" w14:textId="23E7D206" w:rsidR="006D1137" w:rsidRPr="008720E1" w:rsidRDefault="006D1137" w:rsidP="006D1137">
            <w:pPr>
              <w:pStyle w:val="TableParagraph"/>
              <w:ind w:right="95"/>
              <w:rPr>
                <w:rFonts w:ascii="Times New Roman" w:hAnsi="Times New Roman" w:cs="Times New Roman"/>
                <w:sz w:val="20"/>
                <w:szCs w:val="20"/>
              </w:rPr>
            </w:pPr>
            <w:proofErr w:type="spellStart"/>
            <w:r w:rsidRPr="008720E1">
              <w:rPr>
                <w:rFonts w:ascii="Times New Roman" w:hAnsi="Times New Roman" w:cs="Times New Roman"/>
                <w:sz w:val="20"/>
                <w:szCs w:val="20"/>
              </w:rPr>
              <w:t>Boroglycerine</w:t>
            </w:r>
            <w:proofErr w:type="spellEnd"/>
            <w:r w:rsidRPr="008720E1">
              <w:rPr>
                <w:rFonts w:ascii="Times New Roman" w:hAnsi="Times New Roman" w:cs="Times New Roman"/>
                <w:sz w:val="20"/>
                <w:szCs w:val="20"/>
              </w:rPr>
              <w:t xml:space="preserve"> </w:t>
            </w:r>
            <w:r>
              <w:rPr>
                <w:rFonts w:ascii="Times New Roman" w:hAnsi="Times New Roman" w:cs="Times New Roman"/>
                <w:sz w:val="20"/>
                <w:szCs w:val="20"/>
              </w:rPr>
              <w:t xml:space="preserve">ear drops (For Wax Removal) </w:t>
            </w:r>
            <w:r w:rsidRPr="008720E1">
              <w:rPr>
                <w:rFonts w:ascii="Times New Roman" w:hAnsi="Times New Roman" w:cs="Times New Roman"/>
                <w:sz w:val="20"/>
                <w:szCs w:val="20"/>
              </w:rPr>
              <w:t>40%</w:t>
            </w:r>
          </w:p>
        </w:tc>
        <w:tc>
          <w:tcPr>
            <w:tcW w:w="1080" w:type="dxa"/>
            <w:shd w:val="clear" w:color="auto" w:fill="auto"/>
          </w:tcPr>
          <w:p w14:paraId="2869B586"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7A6595AA"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262B9F9C"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7296D918"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6CBF132A" w14:textId="77777777" w:rsidTr="003405D6">
        <w:tc>
          <w:tcPr>
            <w:tcW w:w="5665" w:type="dxa"/>
            <w:shd w:val="clear" w:color="auto" w:fill="auto"/>
          </w:tcPr>
          <w:p w14:paraId="24C455B0" w14:textId="1CA3FC12" w:rsidR="006D1137" w:rsidRDefault="006D1137" w:rsidP="006D1137">
            <w:pPr>
              <w:pStyle w:val="TableParagraph"/>
              <w:ind w:right="95"/>
              <w:rPr>
                <w:rFonts w:ascii="Times New Roman" w:hAnsi="Times New Roman" w:cs="Times New Roman"/>
                <w:sz w:val="20"/>
                <w:szCs w:val="20"/>
              </w:rPr>
            </w:pPr>
            <w:proofErr w:type="spellStart"/>
            <w:r>
              <w:rPr>
                <w:rFonts w:ascii="Times New Roman" w:hAnsi="Times New Roman" w:cs="Times New Roman"/>
                <w:sz w:val="20"/>
                <w:szCs w:val="20"/>
              </w:rPr>
              <w:t>Plymyxin</w:t>
            </w:r>
            <w:proofErr w:type="spellEnd"/>
            <w:r>
              <w:rPr>
                <w:rFonts w:ascii="Times New Roman" w:hAnsi="Times New Roman" w:cs="Times New Roman"/>
                <w:sz w:val="20"/>
                <w:szCs w:val="20"/>
              </w:rPr>
              <w:t xml:space="preserve"> B </w:t>
            </w:r>
            <w:proofErr w:type="spellStart"/>
            <w:r>
              <w:rPr>
                <w:rFonts w:ascii="Times New Roman" w:hAnsi="Times New Roman" w:cs="Times New Roman"/>
                <w:sz w:val="20"/>
                <w:szCs w:val="20"/>
              </w:rPr>
              <w:t>Sulphate</w:t>
            </w:r>
            <w:proofErr w:type="spellEnd"/>
            <w:r>
              <w:rPr>
                <w:rFonts w:ascii="Times New Roman" w:hAnsi="Times New Roman" w:cs="Times New Roman"/>
                <w:sz w:val="20"/>
                <w:szCs w:val="20"/>
              </w:rPr>
              <w:t xml:space="preserve"> 1000 IU/ml +</w:t>
            </w:r>
          </w:p>
          <w:p w14:paraId="5DDDEA84" w14:textId="055DE644" w:rsidR="006D1137" w:rsidRPr="008720E1" w:rsidRDefault="006D1137" w:rsidP="006D1137">
            <w:pPr>
              <w:pStyle w:val="TableParagraph"/>
              <w:ind w:right="95"/>
              <w:rPr>
                <w:rFonts w:ascii="Times New Roman" w:hAnsi="Times New Roman" w:cs="Times New Roman"/>
                <w:sz w:val="20"/>
                <w:szCs w:val="20"/>
              </w:rPr>
            </w:pPr>
            <w:r>
              <w:rPr>
                <w:rFonts w:ascii="Times New Roman" w:hAnsi="Times New Roman" w:cs="Times New Roman"/>
                <w:sz w:val="20"/>
                <w:szCs w:val="20"/>
              </w:rPr>
              <w:t xml:space="preserve">Lignocaine 50mg/ml ear drops 5 ml plastic bottle </w:t>
            </w:r>
          </w:p>
        </w:tc>
        <w:tc>
          <w:tcPr>
            <w:tcW w:w="1080" w:type="dxa"/>
            <w:shd w:val="clear" w:color="auto" w:fill="auto"/>
          </w:tcPr>
          <w:p w14:paraId="257AB507" w14:textId="567285A8"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6F7F96AC" w14:textId="027E6955"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900" w:type="dxa"/>
            <w:shd w:val="clear" w:color="auto" w:fill="auto"/>
          </w:tcPr>
          <w:p w14:paraId="0CC4291E" w14:textId="469B998D"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170" w:type="dxa"/>
            <w:shd w:val="clear" w:color="auto" w:fill="auto"/>
          </w:tcPr>
          <w:p w14:paraId="5C6A1546" w14:textId="5A5E8E7D"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r>
      <w:tr w:rsidR="006D1137" w:rsidRPr="008720E1" w14:paraId="154C1D9A" w14:textId="77777777" w:rsidTr="003405D6">
        <w:tc>
          <w:tcPr>
            <w:tcW w:w="5665" w:type="dxa"/>
            <w:shd w:val="clear" w:color="auto" w:fill="auto"/>
          </w:tcPr>
          <w:p w14:paraId="219B48DF" w14:textId="788D4133" w:rsidR="006D1137" w:rsidRPr="008720E1" w:rsidRDefault="006D1137" w:rsidP="006D1137">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 xml:space="preserve">Chloramphenicol </w:t>
            </w:r>
            <w:r>
              <w:rPr>
                <w:rFonts w:ascii="Times New Roman" w:hAnsi="Times New Roman" w:cs="Times New Roman"/>
                <w:sz w:val="20"/>
                <w:szCs w:val="20"/>
              </w:rPr>
              <w:t xml:space="preserve">eye </w:t>
            </w:r>
            <w:r w:rsidRPr="008720E1">
              <w:rPr>
                <w:rFonts w:ascii="Times New Roman" w:hAnsi="Times New Roman" w:cs="Times New Roman"/>
                <w:sz w:val="20"/>
                <w:szCs w:val="20"/>
              </w:rPr>
              <w:t>drops 1%, 0.5% w/v</w:t>
            </w:r>
          </w:p>
        </w:tc>
        <w:tc>
          <w:tcPr>
            <w:tcW w:w="1080" w:type="dxa"/>
            <w:shd w:val="clear" w:color="auto" w:fill="auto"/>
          </w:tcPr>
          <w:p w14:paraId="5D47449D"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12201E51"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7537D6C0"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7A366EF8"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29764BE2" w14:textId="77777777" w:rsidTr="003405D6">
        <w:tc>
          <w:tcPr>
            <w:tcW w:w="5665" w:type="dxa"/>
            <w:shd w:val="clear" w:color="auto" w:fill="auto"/>
          </w:tcPr>
          <w:p w14:paraId="5EEDD9E6" w14:textId="0E7E674C" w:rsidR="006D1137" w:rsidRPr="008720E1" w:rsidRDefault="006D1137" w:rsidP="006D1137">
            <w:pPr>
              <w:pStyle w:val="TableParagraph"/>
              <w:ind w:right="95"/>
              <w:rPr>
                <w:rFonts w:ascii="Times New Roman" w:hAnsi="Times New Roman" w:cs="Times New Roman"/>
                <w:sz w:val="20"/>
                <w:szCs w:val="20"/>
              </w:rPr>
            </w:pPr>
            <w:r>
              <w:rPr>
                <w:rFonts w:ascii="Times New Roman" w:hAnsi="Times New Roman" w:cs="Times New Roman"/>
                <w:sz w:val="20"/>
                <w:szCs w:val="20"/>
              </w:rPr>
              <w:t xml:space="preserve">Gentamicin </w:t>
            </w:r>
            <w:proofErr w:type="spellStart"/>
            <w:r>
              <w:rPr>
                <w:rFonts w:ascii="Times New Roman" w:hAnsi="Times New Roman" w:cs="Times New Roman"/>
                <w:sz w:val="20"/>
                <w:szCs w:val="20"/>
              </w:rPr>
              <w:t>Sulphate</w:t>
            </w:r>
            <w:proofErr w:type="spellEnd"/>
            <w:r>
              <w:rPr>
                <w:rFonts w:ascii="Times New Roman" w:hAnsi="Times New Roman" w:cs="Times New Roman"/>
                <w:sz w:val="20"/>
                <w:szCs w:val="20"/>
              </w:rPr>
              <w:t xml:space="preserve"> eye drops 0.3%</w:t>
            </w:r>
          </w:p>
        </w:tc>
        <w:tc>
          <w:tcPr>
            <w:tcW w:w="1080" w:type="dxa"/>
            <w:shd w:val="clear" w:color="auto" w:fill="auto"/>
          </w:tcPr>
          <w:p w14:paraId="65CD476F" w14:textId="3DED4B4E"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0F3A6955" w14:textId="536EBF35"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900" w:type="dxa"/>
            <w:shd w:val="clear" w:color="auto" w:fill="auto"/>
          </w:tcPr>
          <w:p w14:paraId="4EE7ACF5" w14:textId="5AAA4638"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170" w:type="dxa"/>
            <w:shd w:val="clear" w:color="auto" w:fill="auto"/>
          </w:tcPr>
          <w:p w14:paraId="28E30CFF" w14:textId="5154B6BF"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r>
      <w:tr w:rsidR="006D1137" w:rsidRPr="008720E1" w14:paraId="5B560373" w14:textId="77777777" w:rsidTr="003405D6">
        <w:tc>
          <w:tcPr>
            <w:tcW w:w="5665" w:type="dxa"/>
            <w:shd w:val="clear" w:color="auto" w:fill="auto"/>
          </w:tcPr>
          <w:p w14:paraId="333D95B6" w14:textId="22A273EF" w:rsidR="006D1137" w:rsidRDefault="006D1137" w:rsidP="006D1137">
            <w:pPr>
              <w:pStyle w:val="TableParagraph"/>
              <w:ind w:right="95"/>
              <w:rPr>
                <w:rFonts w:ascii="Times New Roman" w:hAnsi="Times New Roman" w:cs="Times New Roman"/>
                <w:sz w:val="20"/>
                <w:szCs w:val="20"/>
              </w:rPr>
            </w:pPr>
            <w:proofErr w:type="spellStart"/>
            <w:r>
              <w:rPr>
                <w:rFonts w:ascii="Times New Roman" w:hAnsi="Times New Roman" w:cs="Times New Roman"/>
                <w:sz w:val="20"/>
                <w:szCs w:val="20"/>
              </w:rPr>
              <w:t>Plymyxin</w:t>
            </w:r>
            <w:proofErr w:type="spellEnd"/>
            <w:r>
              <w:rPr>
                <w:rFonts w:ascii="Times New Roman" w:hAnsi="Times New Roman" w:cs="Times New Roman"/>
                <w:sz w:val="20"/>
                <w:szCs w:val="20"/>
              </w:rPr>
              <w:t xml:space="preserve"> B </w:t>
            </w:r>
            <w:proofErr w:type="spellStart"/>
            <w:r>
              <w:rPr>
                <w:rFonts w:ascii="Times New Roman" w:hAnsi="Times New Roman" w:cs="Times New Roman"/>
                <w:sz w:val="20"/>
                <w:szCs w:val="20"/>
              </w:rPr>
              <w:t>Sulphate</w:t>
            </w:r>
            <w:proofErr w:type="spellEnd"/>
            <w:r>
              <w:rPr>
                <w:rFonts w:ascii="Times New Roman" w:hAnsi="Times New Roman" w:cs="Times New Roman"/>
                <w:sz w:val="20"/>
                <w:szCs w:val="20"/>
              </w:rPr>
              <w:t xml:space="preserve"> 1000 IU/</w:t>
            </w:r>
            <w:proofErr w:type="spellStart"/>
            <w:r>
              <w:rPr>
                <w:rFonts w:ascii="Times New Roman" w:hAnsi="Times New Roman" w:cs="Times New Roman"/>
                <w:sz w:val="20"/>
                <w:szCs w:val="20"/>
              </w:rPr>
              <w:t>gm</w:t>
            </w:r>
            <w:proofErr w:type="spellEnd"/>
            <w:r>
              <w:rPr>
                <w:rFonts w:ascii="Times New Roman" w:hAnsi="Times New Roman" w:cs="Times New Roman"/>
                <w:sz w:val="20"/>
                <w:szCs w:val="20"/>
              </w:rPr>
              <w:t xml:space="preserve"> +</w:t>
            </w:r>
          </w:p>
          <w:p w14:paraId="039B7319" w14:textId="41778E7F" w:rsidR="006D1137" w:rsidRDefault="006D1137" w:rsidP="006D1137">
            <w:pPr>
              <w:pStyle w:val="TableParagraph"/>
              <w:ind w:right="95"/>
              <w:rPr>
                <w:rFonts w:ascii="Times New Roman" w:hAnsi="Times New Roman" w:cs="Times New Roman"/>
                <w:sz w:val="20"/>
                <w:szCs w:val="20"/>
              </w:rPr>
            </w:pPr>
            <w:r>
              <w:rPr>
                <w:rFonts w:ascii="Times New Roman" w:hAnsi="Times New Roman" w:cs="Times New Roman"/>
                <w:sz w:val="20"/>
                <w:szCs w:val="20"/>
              </w:rPr>
              <w:t>Bacitracin Zinc 500 IU/</w:t>
            </w:r>
            <w:proofErr w:type="spellStart"/>
            <w:r>
              <w:rPr>
                <w:rFonts w:ascii="Times New Roman" w:hAnsi="Times New Roman" w:cs="Times New Roman"/>
                <w:sz w:val="20"/>
                <w:szCs w:val="20"/>
              </w:rPr>
              <w:t>gm</w:t>
            </w:r>
            <w:proofErr w:type="spellEnd"/>
            <w:r>
              <w:rPr>
                <w:rFonts w:ascii="Times New Roman" w:hAnsi="Times New Roman" w:cs="Times New Roman"/>
                <w:sz w:val="20"/>
                <w:szCs w:val="20"/>
              </w:rPr>
              <w:t xml:space="preserve"> eye drops</w:t>
            </w:r>
          </w:p>
        </w:tc>
        <w:tc>
          <w:tcPr>
            <w:tcW w:w="1080" w:type="dxa"/>
            <w:shd w:val="clear" w:color="auto" w:fill="auto"/>
          </w:tcPr>
          <w:p w14:paraId="7D9B4970" w14:textId="39F3A683"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495D5934" w14:textId="5347C35C"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900" w:type="dxa"/>
            <w:shd w:val="clear" w:color="auto" w:fill="auto"/>
          </w:tcPr>
          <w:p w14:paraId="1D340220" w14:textId="031E7D1D"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170" w:type="dxa"/>
            <w:shd w:val="clear" w:color="auto" w:fill="auto"/>
          </w:tcPr>
          <w:p w14:paraId="6F423E1E" w14:textId="43B26919"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r>
      <w:tr w:rsidR="006D1137" w:rsidRPr="008720E1" w14:paraId="6B772D03" w14:textId="77777777" w:rsidTr="00256207">
        <w:tc>
          <w:tcPr>
            <w:tcW w:w="5665" w:type="dxa"/>
            <w:shd w:val="clear" w:color="auto" w:fill="F4B083" w:themeFill="accent2" w:themeFillTint="99"/>
          </w:tcPr>
          <w:p w14:paraId="24185A04" w14:textId="2A158928" w:rsidR="006D1137" w:rsidRPr="008720E1" w:rsidRDefault="006D1137" w:rsidP="006D1137">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 xml:space="preserve">Ciprofloxacin (hydrochloride) </w:t>
            </w:r>
            <w:r>
              <w:rPr>
                <w:rFonts w:ascii="Times New Roman" w:hAnsi="Times New Roman" w:cs="Times New Roman"/>
                <w:sz w:val="20"/>
                <w:szCs w:val="20"/>
              </w:rPr>
              <w:t xml:space="preserve">eye/ear </w:t>
            </w:r>
            <w:r w:rsidRPr="008720E1">
              <w:rPr>
                <w:rFonts w:ascii="Times New Roman" w:hAnsi="Times New Roman" w:cs="Times New Roman"/>
                <w:sz w:val="20"/>
                <w:szCs w:val="20"/>
              </w:rPr>
              <w:t>drops 0.3% w/v</w:t>
            </w:r>
          </w:p>
        </w:tc>
        <w:tc>
          <w:tcPr>
            <w:tcW w:w="1080" w:type="dxa"/>
            <w:shd w:val="clear" w:color="auto" w:fill="F4B083" w:themeFill="accent2" w:themeFillTint="99"/>
          </w:tcPr>
          <w:p w14:paraId="5542005A" w14:textId="44B8D292"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60145FAD" w14:textId="34A8DC3F"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NO</w:t>
            </w:r>
          </w:p>
        </w:tc>
        <w:tc>
          <w:tcPr>
            <w:tcW w:w="900" w:type="dxa"/>
            <w:shd w:val="clear" w:color="auto" w:fill="F4B083" w:themeFill="accent2" w:themeFillTint="99"/>
          </w:tcPr>
          <w:p w14:paraId="08A747AB" w14:textId="685DF952"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14751A1B" w14:textId="492CFD9E"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r>
      <w:tr w:rsidR="006D1137" w:rsidRPr="008720E1" w14:paraId="68713716" w14:textId="77777777" w:rsidTr="00256207">
        <w:tc>
          <w:tcPr>
            <w:tcW w:w="5665" w:type="dxa"/>
            <w:shd w:val="clear" w:color="auto" w:fill="F4B083" w:themeFill="accent2" w:themeFillTint="99"/>
          </w:tcPr>
          <w:p w14:paraId="5606B690" w14:textId="77777777" w:rsidR="006D1137" w:rsidRPr="008720E1" w:rsidRDefault="006D1137" w:rsidP="006D1137">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Tetracycline (hydrochloride) eye ointment 1%</w:t>
            </w:r>
          </w:p>
        </w:tc>
        <w:tc>
          <w:tcPr>
            <w:tcW w:w="1080" w:type="dxa"/>
            <w:shd w:val="clear" w:color="auto" w:fill="F4B083" w:themeFill="accent2" w:themeFillTint="99"/>
          </w:tcPr>
          <w:p w14:paraId="5A96907F" w14:textId="4F084248"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5D323E56" w14:textId="5CC3282E"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NO</w:t>
            </w:r>
          </w:p>
        </w:tc>
        <w:tc>
          <w:tcPr>
            <w:tcW w:w="900" w:type="dxa"/>
            <w:shd w:val="clear" w:color="auto" w:fill="F4B083" w:themeFill="accent2" w:themeFillTint="99"/>
          </w:tcPr>
          <w:p w14:paraId="6B8E6027" w14:textId="26072A10"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500B9C1F" w14:textId="2B759A54"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r>
      <w:tr w:rsidR="006D1137" w:rsidRPr="008720E1" w14:paraId="5B5F76A5" w14:textId="77777777" w:rsidTr="00256207">
        <w:tc>
          <w:tcPr>
            <w:tcW w:w="5665" w:type="dxa"/>
            <w:shd w:val="clear" w:color="auto" w:fill="F4B083" w:themeFill="accent2" w:themeFillTint="99"/>
          </w:tcPr>
          <w:p w14:paraId="5A5B416C" w14:textId="77777777" w:rsidR="006D1137" w:rsidRPr="008720E1" w:rsidRDefault="006D1137" w:rsidP="006D1137">
            <w:pPr>
              <w:pStyle w:val="TableParagraph"/>
              <w:ind w:right="95"/>
              <w:rPr>
                <w:rFonts w:ascii="Times New Roman" w:hAnsi="Times New Roman" w:cs="Times New Roman"/>
                <w:sz w:val="20"/>
                <w:szCs w:val="20"/>
              </w:rPr>
            </w:pPr>
            <w:proofErr w:type="spellStart"/>
            <w:r w:rsidRPr="008720E1">
              <w:rPr>
                <w:rFonts w:ascii="Times New Roman" w:hAnsi="Times New Roman" w:cs="Times New Roman"/>
                <w:w w:val="105"/>
                <w:sz w:val="20"/>
                <w:szCs w:val="20"/>
              </w:rPr>
              <w:t>Xylometalzoline</w:t>
            </w:r>
            <w:proofErr w:type="spellEnd"/>
            <w:r w:rsidRPr="008720E1">
              <w:rPr>
                <w:rFonts w:ascii="Times New Roman" w:hAnsi="Times New Roman" w:cs="Times New Roman"/>
                <w:w w:val="105"/>
                <w:sz w:val="20"/>
                <w:szCs w:val="20"/>
              </w:rPr>
              <w:t xml:space="preserve"> nasal drops 0.05%</w:t>
            </w:r>
          </w:p>
        </w:tc>
        <w:tc>
          <w:tcPr>
            <w:tcW w:w="1080" w:type="dxa"/>
            <w:shd w:val="clear" w:color="auto" w:fill="F4B083" w:themeFill="accent2" w:themeFillTint="99"/>
          </w:tcPr>
          <w:p w14:paraId="79E9C4CA" w14:textId="1056A1E0"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182F838E" w14:textId="404EE15E"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NO</w:t>
            </w:r>
          </w:p>
        </w:tc>
        <w:tc>
          <w:tcPr>
            <w:tcW w:w="900" w:type="dxa"/>
            <w:shd w:val="clear" w:color="auto" w:fill="F4B083" w:themeFill="accent2" w:themeFillTint="99"/>
          </w:tcPr>
          <w:p w14:paraId="71D68FF6" w14:textId="0DC3291A"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4F5DC51B" w14:textId="61085B40"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r>
      <w:tr w:rsidR="006D1137" w:rsidRPr="008720E1" w14:paraId="1816CEA9" w14:textId="77777777" w:rsidTr="00256207">
        <w:tc>
          <w:tcPr>
            <w:tcW w:w="5665" w:type="dxa"/>
            <w:shd w:val="clear" w:color="auto" w:fill="FFFF00"/>
          </w:tcPr>
          <w:p w14:paraId="78578FF9" w14:textId="77777777" w:rsidR="006D1137" w:rsidRPr="008720E1" w:rsidRDefault="006D1137" w:rsidP="006D1137">
            <w:pPr>
              <w:pStyle w:val="TableParagraph"/>
              <w:ind w:right="95"/>
              <w:rPr>
                <w:rFonts w:ascii="Times New Roman" w:hAnsi="Times New Roman" w:cs="Times New Roman"/>
                <w:w w:val="105"/>
                <w:sz w:val="20"/>
                <w:szCs w:val="20"/>
              </w:rPr>
            </w:pPr>
            <w:r w:rsidRPr="008720E1">
              <w:rPr>
                <w:rFonts w:ascii="Times New Roman" w:hAnsi="Times New Roman" w:cs="Times New Roman"/>
                <w:b/>
                <w:color w:val="0C0C0C"/>
                <w:spacing w:val="-3"/>
                <w:sz w:val="20"/>
                <w:szCs w:val="20"/>
              </w:rPr>
              <w:t xml:space="preserve">I/V </w:t>
            </w:r>
            <w:r w:rsidRPr="008720E1">
              <w:rPr>
                <w:rFonts w:ascii="Times New Roman" w:hAnsi="Times New Roman" w:cs="Times New Roman"/>
                <w:b/>
                <w:color w:val="0C0C0C"/>
                <w:spacing w:val="-4"/>
                <w:sz w:val="20"/>
                <w:szCs w:val="20"/>
              </w:rPr>
              <w:t>Infusions Plasma Substitutes</w:t>
            </w:r>
          </w:p>
        </w:tc>
        <w:tc>
          <w:tcPr>
            <w:tcW w:w="1080" w:type="dxa"/>
            <w:shd w:val="clear" w:color="auto" w:fill="FFFF00"/>
          </w:tcPr>
          <w:p w14:paraId="523B4336" w14:textId="77777777" w:rsidR="006D1137" w:rsidRPr="008720E1" w:rsidRDefault="006D1137" w:rsidP="006D1137">
            <w:pPr>
              <w:pStyle w:val="ListParagraph"/>
              <w:ind w:left="0"/>
              <w:jc w:val="both"/>
              <w:rPr>
                <w:rFonts w:ascii="Times New Roman" w:hAnsi="Times New Roman" w:cs="Times New Roman"/>
                <w:sz w:val="20"/>
                <w:szCs w:val="20"/>
              </w:rPr>
            </w:pPr>
          </w:p>
        </w:tc>
        <w:tc>
          <w:tcPr>
            <w:tcW w:w="1080" w:type="dxa"/>
            <w:shd w:val="clear" w:color="auto" w:fill="FFFF00"/>
          </w:tcPr>
          <w:p w14:paraId="468E3CEB" w14:textId="77777777" w:rsidR="006D1137" w:rsidRPr="008720E1" w:rsidRDefault="006D1137" w:rsidP="006D1137">
            <w:pPr>
              <w:pStyle w:val="ListParagraph"/>
              <w:ind w:left="0"/>
              <w:jc w:val="both"/>
              <w:rPr>
                <w:rFonts w:ascii="Times New Roman" w:hAnsi="Times New Roman" w:cs="Times New Roman"/>
                <w:b/>
                <w:sz w:val="20"/>
                <w:szCs w:val="20"/>
                <w:u w:val="single"/>
              </w:rPr>
            </w:pPr>
          </w:p>
        </w:tc>
        <w:tc>
          <w:tcPr>
            <w:tcW w:w="900" w:type="dxa"/>
            <w:shd w:val="clear" w:color="auto" w:fill="FFFF00"/>
          </w:tcPr>
          <w:p w14:paraId="59C3D617" w14:textId="77777777" w:rsidR="006D1137" w:rsidRPr="008720E1" w:rsidRDefault="006D1137" w:rsidP="006D1137">
            <w:pPr>
              <w:pStyle w:val="ListParagraph"/>
              <w:ind w:left="0"/>
              <w:jc w:val="both"/>
              <w:rPr>
                <w:rFonts w:ascii="Times New Roman" w:hAnsi="Times New Roman" w:cs="Times New Roman"/>
                <w:b/>
                <w:sz w:val="20"/>
                <w:szCs w:val="20"/>
                <w:u w:val="single"/>
              </w:rPr>
            </w:pPr>
          </w:p>
        </w:tc>
        <w:tc>
          <w:tcPr>
            <w:tcW w:w="1170" w:type="dxa"/>
            <w:shd w:val="clear" w:color="auto" w:fill="FFFF00"/>
          </w:tcPr>
          <w:p w14:paraId="48F91E93" w14:textId="77777777" w:rsidR="006D1137" w:rsidRPr="008720E1" w:rsidRDefault="006D1137" w:rsidP="006D1137">
            <w:pPr>
              <w:pStyle w:val="ListParagraph"/>
              <w:ind w:left="0"/>
              <w:jc w:val="both"/>
              <w:rPr>
                <w:rFonts w:ascii="Times New Roman" w:hAnsi="Times New Roman" w:cs="Times New Roman"/>
                <w:b/>
                <w:sz w:val="20"/>
                <w:szCs w:val="20"/>
                <w:u w:val="single"/>
              </w:rPr>
            </w:pPr>
          </w:p>
        </w:tc>
      </w:tr>
      <w:tr w:rsidR="006D1137" w:rsidRPr="008720E1" w14:paraId="0C2B380F" w14:textId="77777777" w:rsidTr="00256207">
        <w:tc>
          <w:tcPr>
            <w:tcW w:w="5665" w:type="dxa"/>
            <w:shd w:val="clear" w:color="auto" w:fill="F4B083" w:themeFill="accent2" w:themeFillTint="99"/>
          </w:tcPr>
          <w:p w14:paraId="3E02FA64" w14:textId="077124DA" w:rsidR="006D1137" w:rsidRPr="008720E1" w:rsidRDefault="006D1137" w:rsidP="006D1137">
            <w:pPr>
              <w:pStyle w:val="TableParagraph"/>
              <w:ind w:right="95"/>
              <w:rPr>
                <w:rFonts w:ascii="Times New Roman" w:hAnsi="Times New Roman" w:cs="Times New Roman"/>
                <w:w w:val="105"/>
                <w:sz w:val="20"/>
                <w:szCs w:val="20"/>
              </w:rPr>
            </w:pPr>
            <w:r>
              <w:rPr>
                <w:rFonts w:ascii="Times New Roman" w:hAnsi="Times New Roman" w:cs="Times New Roman"/>
                <w:sz w:val="20"/>
                <w:szCs w:val="20"/>
              </w:rPr>
              <w:t>Plasma Expander Infusion</w:t>
            </w:r>
          </w:p>
        </w:tc>
        <w:tc>
          <w:tcPr>
            <w:tcW w:w="1080" w:type="dxa"/>
            <w:shd w:val="clear" w:color="auto" w:fill="F4B083" w:themeFill="accent2" w:themeFillTint="99"/>
          </w:tcPr>
          <w:p w14:paraId="134CB5BB"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00E493E4" w14:textId="081F63A9"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NO</w:t>
            </w:r>
          </w:p>
        </w:tc>
        <w:tc>
          <w:tcPr>
            <w:tcW w:w="900" w:type="dxa"/>
            <w:shd w:val="clear" w:color="auto" w:fill="F4B083" w:themeFill="accent2" w:themeFillTint="99"/>
          </w:tcPr>
          <w:p w14:paraId="5C0A33D8" w14:textId="062E0ABB"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0E73D125" w14:textId="52EB310C"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r>
      <w:tr w:rsidR="006D1137" w:rsidRPr="008720E1" w14:paraId="4B149198" w14:textId="77777777" w:rsidTr="003405D6">
        <w:tc>
          <w:tcPr>
            <w:tcW w:w="5665" w:type="dxa"/>
            <w:shd w:val="clear" w:color="auto" w:fill="auto"/>
          </w:tcPr>
          <w:p w14:paraId="670A89AC" w14:textId="77F47230" w:rsidR="006D1137" w:rsidRPr="00263EBF" w:rsidRDefault="006D1137" w:rsidP="006D1137">
            <w:pPr>
              <w:pStyle w:val="TableParagraph"/>
              <w:ind w:right="95"/>
              <w:rPr>
                <w:rFonts w:ascii="Times New Roman" w:hAnsi="Times New Roman" w:cs="Times New Roman"/>
                <w:b/>
                <w:w w:val="105"/>
                <w:sz w:val="20"/>
                <w:szCs w:val="20"/>
                <w:vertAlign w:val="superscript"/>
              </w:rPr>
            </w:pPr>
            <w:r w:rsidRPr="00263EBF">
              <w:rPr>
                <w:rFonts w:ascii="Times New Roman" w:hAnsi="Times New Roman" w:cs="Times New Roman"/>
                <w:b/>
                <w:sz w:val="20"/>
                <w:szCs w:val="20"/>
              </w:rPr>
              <w:t>Glucose / Dextrose Infusion 5,10%</w:t>
            </w:r>
            <w:r>
              <w:rPr>
                <w:rFonts w:ascii="Times New Roman" w:hAnsi="Times New Roman" w:cs="Times New Roman"/>
                <w:b/>
                <w:sz w:val="20"/>
                <w:szCs w:val="20"/>
                <w:vertAlign w:val="superscript"/>
              </w:rPr>
              <w:t>*</w:t>
            </w:r>
          </w:p>
        </w:tc>
        <w:tc>
          <w:tcPr>
            <w:tcW w:w="1080" w:type="dxa"/>
            <w:shd w:val="clear" w:color="auto" w:fill="auto"/>
          </w:tcPr>
          <w:p w14:paraId="1A50701E"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1AE9E034"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194AF24D"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6B3E2B6B"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51F956D1" w14:textId="77777777" w:rsidTr="00256207">
        <w:tc>
          <w:tcPr>
            <w:tcW w:w="5665" w:type="dxa"/>
            <w:tcBorders>
              <w:top w:val="nil"/>
            </w:tcBorders>
            <w:shd w:val="clear" w:color="auto" w:fill="auto"/>
          </w:tcPr>
          <w:p w14:paraId="6F225972" w14:textId="77777777" w:rsidR="006D1137" w:rsidRPr="008720E1" w:rsidRDefault="006D1137" w:rsidP="006D1137">
            <w:pPr>
              <w:pStyle w:val="TableParagraph"/>
              <w:ind w:right="95"/>
              <w:rPr>
                <w:rFonts w:ascii="Times New Roman" w:hAnsi="Times New Roman" w:cs="Times New Roman"/>
                <w:w w:val="105"/>
                <w:sz w:val="20"/>
                <w:szCs w:val="20"/>
              </w:rPr>
            </w:pPr>
            <w:r w:rsidRPr="008720E1">
              <w:rPr>
                <w:rFonts w:ascii="Times New Roman" w:hAnsi="Times New Roman" w:cs="Times New Roman"/>
                <w:sz w:val="20"/>
                <w:szCs w:val="20"/>
              </w:rPr>
              <w:t>Glucose / Dextrose Ampoule 25%</w:t>
            </w:r>
          </w:p>
        </w:tc>
        <w:tc>
          <w:tcPr>
            <w:tcW w:w="1080" w:type="dxa"/>
            <w:shd w:val="clear" w:color="auto" w:fill="auto"/>
          </w:tcPr>
          <w:p w14:paraId="13CE5377"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6D64C92E"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4E86D874"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262AC5F7"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382D839E" w14:textId="77777777" w:rsidTr="003405D6">
        <w:tc>
          <w:tcPr>
            <w:tcW w:w="5665" w:type="dxa"/>
            <w:shd w:val="clear" w:color="auto" w:fill="auto"/>
          </w:tcPr>
          <w:p w14:paraId="658471B5" w14:textId="17DFCFFA" w:rsidR="006D1137" w:rsidRPr="00263EBF" w:rsidRDefault="006D1137" w:rsidP="006D1137">
            <w:pPr>
              <w:pStyle w:val="TableParagraph"/>
              <w:ind w:right="95"/>
              <w:rPr>
                <w:rFonts w:ascii="Times New Roman" w:hAnsi="Times New Roman" w:cs="Times New Roman"/>
                <w:b/>
                <w:w w:val="105"/>
                <w:sz w:val="20"/>
                <w:szCs w:val="20"/>
                <w:vertAlign w:val="superscript"/>
              </w:rPr>
            </w:pPr>
            <w:r w:rsidRPr="00263EBF">
              <w:rPr>
                <w:rFonts w:ascii="Times New Roman" w:hAnsi="Times New Roman" w:cs="Times New Roman"/>
                <w:b/>
                <w:sz w:val="20"/>
                <w:szCs w:val="20"/>
              </w:rPr>
              <w:t>Normal Saline Infusion 0.9%</w:t>
            </w:r>
            <w:r>
              <w:rPr>
                <w:rFonts w:ascii="Times New Roman" w:hAnsi="Times New Roman" w:cs="Times New Roman"/>
                <w:b/>
                <w:sz w:val="20"/>
                <w:szCs w:val="20"/>
                <w:vertAlign w:val="superscript"/>
              </w:rPr>
              <w:t>*</w:t>
            </w:r>
          </w:p>
        </w:tc>
        <w:tc>
          <w:tcPr>
            <w:tcW w:w="1080" w:type="dxa"/>
            <w:shd w:val="clear" w:color="auto" w:fill="auto"/>
          </w:tcPr>
          <w:p w14:paraId="250B082B"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3345242D"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7E89A1EB"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0115B0D5"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40170BEC" w14:textId="77777777" w:rsidTr="003405D6">
        <w:tc>
          <w:tcPr>
            <w:tcW w:w="5665" w:type="dxa"/>
            <w:shd w:val="clear" w:color="auto" w:fill="auto"/>
          </w:tcPr>
          <w:p w14:paraId="451F0CA1" w14:textId="23C78F71" w:rsidR="006D1137" w:rsidRPr="008720E1" w:rsidRDefault="006D1137" w:rsidP="006D1137">
            <w:pPr>
              <w:pStyle w:val="TableParagraph"/>
              <w:ind w:right="95"/>
              <w:rPr>
                <w:rFonts w:ascii="Times New Roman" w:hAnsi="Times New Roman" w:cs="Times New Roman"/>
                <w:w w:val="105"/>
                <w:sz w:val="20"/>
                <w:szCs w:val="20"/>
              </w:rPr>
            </w:pPr>
            <w:r w:rsidRPr="008720E1">
              <w:rPr>
                <w:rFonts w:ascii="Times New Roman" w:hAnsi="Times New Roman" w:cs="Times New Roman"/>
                <w:sz w:val="20"/>
                <w:szCs w:val="20"/>
              </w:rPr>
              <w:t xml:space="preserve">Dextrose + Saline Infusion </w:t>
            </w:r>
            <w:r>
              <w:rPr>
                <w:rFonts w:ascii="Times New Roman" w:hAnsi="Times New Roman" w:cs="Times New Roman"/>
                <w:sz w:val="20"/>
                <w:szCs w:val="20"/>
              </w:rPr>
              <w:t xml:space="preserve">5 % + </w:t>
            </w:r>
            <w:r w:rsidRPr="008720E1">
              <w:rPr>
                <w:rFonts w:ascii="Times New Roman" w:hAnsi="Times New Roman" w:cs="Times New Roman"/>
                <w:sz w:val="20"/>
                <w:szCs w:val="20"/>
              </w:rPr>
              <w:t>0.9%</w:t>
            </w:r>
            <w:r>
              <w:rPr>
                <w:rFonts w:ascii="Times New Roman" w:hAnsi="Times New Roman" w:cs="Times New Roman"/>
                <w:sz w:val="20"/>
                <w:szCs w:val="20"/>
              </w:rPr>
              <w:t xml:space="preserve"> w/v</w:t>
            </w:r>
          </w:p>
        </w:tc>
        <w:tc>
          <w:tcPr>
            <w:tcW w:w="1080" w:type="dxa"/>
            <w:shd w:val="clear" w:color="auto" w:fill="auto"/>
          </w:tcPr>
          <w:p w14:paraId="533465B0"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1C2DEBAE"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28B7246A"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14FCC4D0"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5D0AB58C" w14:textId="77777777" w:rsidTr="003405D6">
        <w:tc>
          <w:tcPr>
            <w:tcW w:w="5665" w:type="dxa"/>
            <w:shd w:val="clear" w:color="auto" w:fill="auto"/>
          </w:tcPr>
          <w:p w14:paraId="4F312497" w14:textId="5796F9D4" w:rsidR="006D1137" w:rsidRPr="00263EBF" w:rsidRDefault="006D1137" w:rsidP="006D1137">
            <w:pPr>
              <w:pStyle w:val="TableParagraph"/>
              <w:ind w:right="95"/>
              <w:rPr>
                <w:rFonts w:ascii="Times New Roman" w:hAnsi="Times New Roman" w:cs="Times New Roman"/>
                <w:b/>
                <w:w w:val="105"/>
                <w:sz w:val="20"/>
                <w:szCs w:val="20"/>
                <w:vertAlign w:val="superscript"/>
              </w:rPr>
            </w:pPr>
            <w:r w:rsidRPr="00263EBF">
              <w:rPr>
                <w:rFonts w:ascii="Times New Roman" w:hAnsi="Times New Roman" w:cs="Times New Roman"/>
                <w:b/>
                <w:sz w:val="20"/>
                <w:szCs w:val="20"/>
              </w:rPr>
              <w:t>Ringer</w:t>
            </w:r>
            <w:r>
              <w:rPr>
                <w:rFonts w:ascii="Times New Roman" w:hAnsi="Times New Roman" w:cs="Times New Roman"/>
                <w:b/>
                <w:sz w:val="20"/>
                <w:szCs w:val="20"/>
              </w:rPr>
              <w:t>’</w:t>
            </w:r>
            <w:r w:rsidRPr="00263EBF">
              <w:rPr>
                <w:rFonts w:ascii="Times New Roman" w:hAnsi="Times New Roman" w:cs="Times New Roman"/>
                <w:b/>
                <w:sz w:val="20"/>
                <w:szCs w:val="20"/>
              </w:rPr>
              <w:t>s Lactate Infusion</w:t>
            </w:r>
            <w:r>
              <w:rPr>
                <w:rFonts w:ascii="Times New Roman" w:hAnsi="Times New Roman" w:cs="Times New Roman"/>
                <w:b/>
                <w:sz w:val="20"/>
                <w:szCs w:val="20"/>
                <w:vertAlign w:val="superscript"/>
              </w:rPr>
              <w:t>*</w:t>
            </w:r>
          </w:p>
        </w:tc>
        <w:tc>
          <w:tcPr>
            <w:tcW w:w="1080" w:type="dxa"/>
            <w:shd w:val="clear" w:color="auto" w:fill="auto"/>
          </w:tcPr>
          <w:p w14:paraId="2B55961D"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0D6CA789"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1C63F3CF"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418D1927"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67FF9D7E" w14:textId="77777777" w:rsidTr="00256207">
        <w:tc>
          <w:tcPr>
            <w:tcW w:w="5665" w:type="dxa"/>
            <w:shd w:val="clear" w:color="auto" w:fill="F4B083" w:themeFill="accent2" w:themeFillTint="99"/>
          </w:tcPr>
          <w:p w14:paraId="7EE3A787" w14:textId="77777777" w:rsidR="006D1137" w:rsidRPr="008720E1" w:rsidRDefault="006D1137" w:rsidP="006D1137">
            <w:pPr>
              <w:pStyle w:val="TableParagraph"/>
              <w:ind w:right="95"/>
              <w:rPr>
                <w:rFonts w:ascii="Times New Roman" w:hAnsi="Times New Roman" w:cs="Times New Roman"/>
                <w:w w:val="105"/>
                <w:sz w:val="20"/>
                <w:szCs w:val="20"/>
              </w:rPr>
            </w:pPr>
            <w:proofErr w:type="spellStart"/>
            <w:r w:rsidRPr="008720E1">
              <w:rPr>
                <w:rFonts w:ascii="Times New Roman" w:hAnsi="Times New Roman" w:cs="Times New Roman"/>
                <w:sz w:val="20"/>
                <w:szCs w:val="20"/>
              </w:rPr>
              <w:t>Potasium</w:t>
            </w:r>
            <w:proofErr w:type="spellEnd"/>
            <w:r w:rsidRPr="008720E1">
              <w:rPr>
                <w:rFonts w:ascii="Times New Roman" w:hAnsi="Times New Roman" w:cs="Times New Roman"/>
                <w:sz w:val="20"/>
                <w:szCs w:val="20"/>
              </w:rPr>
              <w:t xml:space="preserve"> Chloride Solution 11.2% in 20 ml</w:t>
            </w:r>
          </w:p>
        </w:tc>
        <w:tc>
          <w:tcPr>
            <w:tcW w:w="1080" w:type="dxa"/>
            <w:shd w:val="clear" w:color="auto" w:fill="F4B083" w:themeFill="accent2" w:themeFillTint="99"/>
          </w:tcPr>
          <w:p w14:paraId="7E9EE6EB"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310DAF65"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750E906D"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4AC7A487"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r>
      <w:tr w:rsidR="006D1137" w:rsidRPr="008720E1" w14:paraId="4E1CEEB5" w14:textId="77777777" w:rsidTr="00256207">
        <w:tc>
          <w:tcPr>
            <w:tcW w:w="5665" w:type="dxa"/>
            <w:shd w:val="clear" w:color="auto" w:fill="F4B083" w:themeFill="accent2" w:themeFillTint="99"/>
          </w:tcPr>
          <w:p w14:paraId="5449CB6E" w14:textId="77777777" w:rsidR="006D1137" w:rsidRPr="008720E1" w:rsidRDefault="006D1137" w:rsidP="006D1137">
            <w:pPr>
              <w:pStyle w:val="TableParagraph"/>
              <w:ind w:right="95"/>
              <w:rPr>
                <w:rFonts w:ascii="Times New Roman" w:hAnsi="Times New Roman" w:cs="Times New Roman"/>
                <w:w w:val="105"/>
                <w:sz w:val="20"/>
                <w:szCs w:val="20"/>
              </w:rPr>
            </w:pPr>
            <w:r w:rsidRPr="008720E1">
              <w:rPr>
                <w:rFonts w:ascii="Times New Roman" w:hAnsi="Times New Roman" w:cs="Times New Roman"/>
                <w:sz w:val="20"/>
                <w:szCs w:val="20"/>
              </w:rPr>
              <w:t xml:space="preserve">Sodium Bicarbonate </w:t>
            </w:r>
            <w:proofErr w:type="spellStart"/>
            <w:r w:rsidRPr="008720E1">
              <w:rPr>
                <w:rFonts w:ascii="Times New Roman" w:hAnsi="Times New Roman" w:cs="Times New Roman"/>
                <w:sz w:val="20"/>
                <w:szCs w:val="20"/>
              </w:rPr>
              <w:t>Inj</w:t>
            </w:r>
            <w:proofErr w:type="spellEnd"/>
            <w:r w:rsidRPr="008720E1">
              <w:rPr>
                <w:rFonts w:ascii="Times New Roman" w:hAnsi="Times New Roman" w:cs="Times New Roman"/>
                <w:sz w:val="20"/>
                <w:szCs w:val="20"/>
              </w:rPr>
              <w:t xml:space="preserve"> 1.4% Isotonic</w:t>
            </w:r>
          </w:p>
        </w:tc>
        <w:tc>
          <w:tcPr>
            <w:tcW w:w="1080" w:type="dxa"/>
            <w:shd w:val="clear" w:color="auto" w:fill="F4B083" w:themeFill="accent2" w:themeFillTint="99"/>
          </w:tcPr>
          <w:p w14:paraId="2E0E20F1"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6F127931"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32C03D1F"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13F58C88"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r>
      <w:tr w:rsidR="006D1137" w:rsidRPr="008720E1" w14:paraId="1C6E69D7" w14:textId="77777777" w:rsidTr="003405D6">
        <w:tc>
          <w:tcPr>
            <w:tcW w:w="5665" w:type="dxa"/>
            <w:shd w:val="clear" w:color="auto" w:fill="auto"/>
          </w:tcPr>
          <w:p w14:paraId="46FE8386" w14:textId="77777777" w:rsidR="006D1137" w:rsidRPr="008720E1" w:rsidRDefault="006D1137" w:rsidP="006D1137">
            <w:pPr>
              <w:pStyle w:val="TableParagraph"/>
              <w:ind w:right="95"/>
              <w:rPr>
                <w:rFonts w:ascii="Times New Roman" w:hAnsi="Times New Roman" w:cs="Times New Roman"/>
                <w:w w:val="105"/>
                <w:sz w:val="20"/>
                <w:szCs w:val="20"/>
              </w:rPr>
            </w:pPr>
            <w:r w:rsidRPr="008720E1">
              <w:rPr>
                <w:rFonts w:ascii="Times New Roman" w:hAnsi="Times New Roman" w:cs="Times New Roman"/>
                <w:sz w:val="20"/>
                <w:szCs w:val="20"/>
              </w:rPr>
              <w:t>Water for Injection Ampoule 5 ml, 10 ml</w:t>
            </w:r>
          </w:p>
        </w:tc>
        <w:tc>
          <w:tcPr>
            <w:tcW w:w="1080" w:type="dxa"/>
            <w:shd w:val="clear" w:color="auto" w:fill="auto"/>
          </w:tcPr>
          <w:p w14:paraId="2D08897E"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3B8F6A22"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900" w:type="dxa"/>
            <w:shd w:val="clear" w:color="auto" w:fill="auto"/>
          </w:tcPr>
          <w:p w14:paraId="07E77F82"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571359F1"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6378BAB7" w14:textId="77777777" w:rsidTr="00256207">
        <w:tc>
          <w:tcPr>
            <w:tcW w:w="5665" w:type="dxa"/>
            <w:shd w:val="clear" w:color="auto" w:fill="FFFF00"/>
          </w:tcPr>
          <w:p w14:paraId="52DF172D" w14:textId="05CEE9D3" w:rsidR="006D1137" w:rsidRPr="008720E1" w:rsidRDefault="006D1137" w:rsidP="006D1137">
            <w:pPr>
              <w:pStyle w:val="TableParagraph"/>
              <w:ind w:right="95"/>
              <w:rPr>
                <w:rFonts w:ascii="Times New Roman" w:hAnsi="Times New Roman" w:cs="Times New Roman"/>
                <w:b/>
                <w:w w:val="105"/>
                <w:sz w:val="20"/>
                <w:szCs w:val="20"/>
              </w:rPr>
            </w:pPr>
            <w:r>
              <w:rPr>
                <w:rFonts w:ascii="Times New Roman" w:hAnsi="Times New Roman" w:cs="Times New Roman"/>
                <w:b/>
                <w:w w:val="105"/>
                <w:sz w:val="20"/>
                <w:szCs w:val="20"/>
              </w:rPr>
              <w:t>Vi</w:t>
            </w:r>
            <w:r w:rsidRPr="008720E1">
              <w:rPr>
                <w:rFonts w:ascii="Times New Roman" w:hAnsi="Times New Roman" w:cs="Times New Roman"/>
                <w:b/>
                <w:w w:val="105"/>
                <w:sz w:val="20"/>
                <w:szCs w:val="20"/>
              </w:rPr>
              <w:t>tamins and Minerals</w:t>
            </w:r>
          </w:p>
        </w:tc>
        <w:tc>
          <w:tcPr>
            <w:tcW w:w="1080" w:type="dxa"/>
            <w:shd w:val="clear" w:color="auto" w:fill="FFFF00"/>
          </w:tcPr>
          <w:p w14:paraId="5388EA6B" w14:textId="21A644E9" w:rsidR="006D1137" w:rsidRPr="008720E1" w:rsidRDefault="006D1137" w:rsidP="006D1137">
            <w:pPr>
              <w:pStyle w:val="ListParagraph"/>
              <w:ind w:left="0"/>
              <w:jc w:val="both"/>
              <w:rPr>
                <w:rFonts w:ascii="Times New Roman" w:hAnsi="Times New Roman" w:cs="Times New Roman"/>
                <w:sz w:val="20"/>
                <w:szCs w:val="20"/>
              </w:rPr>
            </w:pPr>
          </w:p>
        </w:tc>
        <w:tc>
          <w:tcPr>
            <w:tcW w:w="1080" w:type="dxa"/>
            <w:shd w:val="clear" w:color="auto" w:fill="FFFF00"/>
          </w:tcPr>
          <w:p w14:paraId="4695F93E" w14:textId="77777777" w:rsidR="006D1137" w:rsidRPr="008720E1" w:rsidRDefault="006D1137" w:rsidP="006D1137">
            <w:pPr>
              <w:pStyle w:val="ListParagraph"/>
              <w:ind w:left="0"/>
              <w:jc w:val="both"/>
              <w:rPr>
                <w:rFonts w:ascii="Times New Roman" w:hAnsi="Times New Roman" w:cs="Times New Roman"/>
                <w:b/>
                <w:sz w:val="20"/>
                <w:szCs w:val="20"/>
                <w:u w:val="single"/>
              </w:rPr>
            </w:pPr>
          </w:p>
        </w:tc>
        <w:tc>
          <w:tcPr>
            <w:tcW w:w="900" w:type="dxa"/>
            <w:shd w:val="clear" w:color="auto" w:fill="FFFF00"/>
          </w:tcPr>
          <w:p w14:paraId="0287885C" w14:textId="77777777" w:rsidR="006D1137" w:rsidRPr="008720E1" w:rsidRDefault="006D1137" w:rsidP="006D1137">
            <w:pPr>
              <w:pStyle w:val="ListParagraph"/>
              <w:ind w:left="0"/>
              <w:jc w:val="both"/>
              <w:rPr>
                <w:rFonts w:ascii="Times New Roman" w:hAnsi="Times New Roman" w:cs="Times New Roman"/>
                <w:b/>
                <w:sz w:val="20"/>
                <w:szCs w:val="20"/>
                <w:u w:val="single"/>
              </w:rPr>
            </w:pPr>
          </w:p>
        </w:tc>
        <w:tc>
          <w:tcPr>
            <w:tcW w:w="1170" w:type="dxa"/>
            <w:shd w:val="clear" w:color="auto" w:fill="FFFF00"/>
          </w:tcPr>
          <w:p w14:paraId="2486D3D1" w14:textId="77777777" w:rsidR="006D1137" w:rsidRPr="008720E1" w:rsidRDefault="006D1137" w:rsidP="006D1137">
            <w:pPr>
              <w:pStyle w:val="ListParagraph"/>
              <w:ind w:left="0"/>
              <w:jc w:val="both"/>
              <w:rPr>
                <w:rFonts w:ascii="Times New Roman" w:hAnsi="Times New Roman" w:cs="Times New Roman"/>
                <w:b/>
                <w:sz w:val="20"/>
                <w:szCs w:val="20"/>
                <w:u w:val="single"/>
              </w:rPr>
            </w:pPr>
          </w:p>
        </w:tc>
      </w:tr>
      <w:tr w:rsidR="006D1137" w:rsidRPr="008720E1" w14:paraId="17DCFBDE" w14:textId="77777777" w:rsidTr="003405D6">
        <w:tc>
          <w:tcPr>
            <w:tcW w:w="5665" w:type="dxa"/>
            <w:shd w:val="clear" w:color="auto" w:fill="auto"/>
          </w:tcPr>
          <w:p w14:paraId="299FDB65" w14:textId="77777777" w:rsidR="006D1137" w:rsidRPr="008720E1" w:rsidRDefault="006D1137" w:rsidP="006D1137">
            <w:pPr>
              <w:pStyle w:val="TableParagraph"/>
              <w:ind w:right="95"/>
              <w:rPr>
                <w:rFonts w:ascii="Times New Roman" w:hAnsi="Times New Roman" w:cs="Times New Roman"/>
                <w:w w:val="105"/>
                <w:sz w:val="20"/>
                <w:szCs w:val="20"/>
              </w:rPr>
            </w:pPr>
            <w:r w:rsidRPr="008720E1">
              <w:rPr>
                <w:rFonts w:ascii="Times New Roman" w:hAnsi="Times New Roman" w:cs="Times New Roman"/>
                <w:sz w:val="20"/>
                <w:szCs w:val="20"/>
              </w:rPr>
              <w:t>Ascorbic Acid Ampoule 50,100,500 mcg</w:t>
            </w:r>
          </w:p>
        </w:tc>
        <w:tc>
          <w:tcPr>
            <w:tcW w:w="1080" w:type="dxa"/>
            <w:shd w:val="clear" w:color="auto" w:fill="auto"/>
          </w:tcPr>
          <w:p w14:paraId="74B06E28"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2F7EE4C6"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YES</w:t>
            </w:r>
          </w:p>
        </w:tc>
        <w:tc>
          <w:tcPr>
            <w:tcW w:w="900" w:type="dxa"/>
            <w:shd w:val="clear" w:color="auto" w:fill="auto"/>
          </w:tcPr>
          <w:p w14:paraId="321B5DAB"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5EE52583"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64E4F296" w14:textId="77777777" w:rsidTr="003405D6">
        <w:tc>
          <w:tcPr>
            <w:tcW w:w="5665" w:type="dxa"/>
            <w:shd w:val="clear" w:color="auto" w:fill="auto"/>
          </w:tcPr>
          <w:p w14:paraId="13B72EFF" w14:textId="44FBA07E" w:rsidR="006D1137" w:rsidRPr="008720E1" w:rsidRDefault="006D1137" w:rsidP="006D1137">
            <w:pPr>
              <w:pStyle w:val="TableParagraph"/>
              <w:ind w:right="95"/>
              <w:rPr>
                <w:rFonts w:ascii="Times New Roman" w:hAnsi="Times New Roman" w:cs="Times New Roman"/>
                <w:w w:val="105"/>
                <w:sz w:val="20"/>
                <w:szCs w:val="20"/>
              </w:rPr>
            </w:pPr>
            <w:r>
              <w:rPr>
                <w:rFonts w:ascii="Times New Roman" w:hAnsi="Times New Roman" w:cs="Times New Roman"/>
                <w:sz w:val="20"/>
                <w:szCs w:val="20"/>
              </w:rPr>
              <w:t xml:space="preserve">Calcium </w:t>
            </w:r>
            <w:proofErr w:type="spellStart"/>
            <w:r>
              <w:rPr>
                <w:rFonts w:ascii="Times New Roman" w:hAnsi="Times New Roman" w:cs="Times New Roman"/>
                <w:sz w:val="20"/>
                <w:szCs w:val="20"/>
              </w:rPr>
              <w:t>Gluconate</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Inj</w:t>
            </w:r>
            <w:proofErr w:type="spellEnd"/>
            <w:r>
              <w:rPr>
                <w:rFonts w:ascii="Times New Roman" w:hAnsi="Times New Roman" w:cs="Times New Roman"/>
                <w:sz w:val="20"/>
                <w:szCs w:val="20"/>
              </w:rPr>
              <w:t xml:space="preserve"> </w:t>
            </w:r>
            <w:r w:rsidRPr="008720E1">
              <w:rPr>
                <w:rFonts w:ascii="Times New Roman" w:hAnsi="Times New Roman" w:cs="Times New Roman"/>
                <w:sz w:val="20"/>
                <w:szCs w:val="20"/>
              </w:rPr>
              <w:t>100 mg/ml in 10 ml</w:t>
            </w:r>
          </w:p>
        </w:tc>
        <w:tc>
          <w:tcPr>
            <w:tcW w:w="1080" w:type="dxa"/>
            <w:shd w:val="clear" w:color="auto" w:fill="auto"/>
          </w:tcPr>
          <w:p w14:paraId="75929AB7"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14465385"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YES</w:t>
            </w:r>
          </w:p>
        </w:tc>
        <w:tc>
          <w:tcPr>
            <w:tcW w:w="900" w:type="dxa"/>
            <w:shd w:val="clear" w:color="auto" w:fill="auto"/>
          </w:tcPr>
          <w:p w14:paraId="68FEE4AA"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15973550"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3A4340E3" w14:textId="77777777" w:rsidTr="003405D6">
        <w:tc>
          <w:tcPr>
            <w:tcW w:w="5665" w:type="dxa"/>
            <w:shd w:val="clear" w:color="auto" w:fill="auto"/>
          </w:tcPr>
          <w:p w14:paraId="3E3B4AFF" w14:textId="317977F7" w:rsidR="006D1137" w:rsidRPr="008720E1" w:rsidRDefault="006D1137" w:rsidP="006D1137">
            <w:pPr>
              <w:pStyle w:val="TableParagraph"/>
              <w:ind w:right="95"/>
              <w:rPr>
                <w:rFonts w:ascii="Times New Roman" w:hAnsi="Times New Roman" w:cs="Times New Roman"/>
                <w:w w:val="105"/>
                <w:sz w:val="20"/>
                <w:szCs w:val="20"/>
              </w:rPr>
            </w:pPr>
            <w:r w:rsidRPr="008720E1">
              <w:rPr>
                <w:rFonts w:ascii="Times New Roman" w:hAnsi="Times New Roman" w:cs="Times New Roman"/>
                <w:sz w:val="20"/>
                <w:szCs w:val="20"/>
              </w:rPr>
              <w:t>Cal</w:t>
            </w:r>
            <w:r>
              <w:rPr>
                <w:rFonts w:ascii="Times New Roman" w:hAnsi="Times New Roman" w:cs="Times New Roman"/>
                <w:sz w:val="20"/>
                <w:szCs w:val="20"/>
              </w:rPr>
              <w:t xml:space="preserve">cium Lactate  Tab </w:t>
            </w:r>
            <w:r w:rsidRPr="008720E1">
              <w:rPr>
                <w:rFonts w:ascii="Times New Roman" w:hAnsi="Times New Roman" w:cs="Times New Roman"/>
                <w:sz w:val="20"/>
                <w:szCs w:val="20"/>
              </w:rPr>
              <w:t>500 mg,1gm</w:t>
            </w:r>
          </w:p>
        </w:tc>
        <w:tc>
          <w:tcPr>
            <w:tcW w:w="1080" w:type="dxa"/>
            <w:shd w:val="clear" w:color="auto" w:fill="auto"/>
          </w:tcPr>
          <w:p w14:paraId="03B8DEB3"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66442622"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5F77CD87"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12149275" w14:textId="77777777"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6D1137" w:rsidRPr="008720E1" w14:paraId="3324C341" w14:textId="77777777" w:rsidTr="00256207">
        <w:tc>
          <w:tcPr>
            <w:tcW w:w="5665" w:type="dxa"/>
            <w:shd w:val="clear" w:color="auto" w:fill="F4B083" w:themeFill="accent2" w:themeFillTint="99"/>
          </w:tcPr>
          <w:p w14:paraId="411D08A6" w14:textId="02EB996C" w:rsidR="006D1137" w:rsidRPr="008720E1" w:rsidRDefault="006D1137" w:rsidP="006D1137">
            <w:pPr>
              <w:pStyle w:val="TableParagraph"/>
              <w:ind w:right="95"/>
              <w:rPr>
                <w:rFonts w:ascii="Times New Roman" w:hAnsi="Times New Roman" w:cs="Times New Roman"/>
                <w:w w:val="105"/>
                <w:sz w:val="20"/>
                <w:szCs w:val="20"/>
              </w:rPr>
            </w:pPr>
            <w:r w:rsidRPr="008720E1">
              <w:rPr>
                <w:rFonts w:ascii="Times New Roman" w:hAnsi="Times New Roman" w:cs="Times New Roman"/>
                <w:sz w:val="20"/>
                <w:szCs w:val="20"/>
              </w:rPr>
              <w:t>Calcium</w:t>
            </w:r>
            <w:r>
              <w:rPr>
                <w:rFonts w:ascii="Times New Roman" w:hAnsi="Times New Roman" w:cs="Times New Roman"/>
                <w:sz w:val="20"/>
                <w:szCs w:val="20"/>
              </w:rPr>
              <w:t xml:space="preserve"> Chloride </w:t>
            </w:r>
            <w:proofErr w:type="spellStart"/>
            <w:r>
              <w:rPr>
                <w:rFonts w:ascii="Times New Roman" w:hAnsi="Times New Roman" w:cs="Times New Roman"/>
                <w:sz w:val="20"/>
                <w:szCs w:val="20"/>
              </w:rPr>
              <w:t>Inj</w:t>
            </w:r>
            <w:proofErr w:type="spellEnd"/>
            <w:r>
              <w:rPr>
                <w:rFonts w:ascii="Times New Roman" w:hAnsi="Times New Roman" w:cs="Times New Roman"/>
                <w:sz w:val="20"/>
                <w:szCs w:val="20"/>
              </w:rPr>
              <w:t xml:space="preserve"> 200mg/ml</w:t>
            </w:r>
          </w:p>
        </w:tc>
        <w:tc>
          <w:tcPr>
            <w:tcW w:w="1080" w:type="dxa"/>
            <w:shd w:val="clear" w:color="auto" w:fill="F4B083" w:themeFill="accent2" w:themeFillTint="99"/>
          </w:tcPr>
          <w:p w14:paraId="11E1AD63" w14:textId="77777777" w:rsidR="006D1137" w:rsidRPr="008720E1" w:rsidRDefault="006D1137" w:rsidP="006D1137">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19C563B8" w14:textId="601E2398"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448F3886" w14:textId="17CE2D73"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45784CBD" w14:textId="618AB749" w:rsidR="006D1137" w:rsidRPr="008720E1" w:rsidRDefault="006D1137" w:rsidP="006D1137">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r>
      <w:tr w:rsidR="00AA0A28" w:rsidRPr="008720E1" w14:paraId="4F7E9ED8" w14:textId="77777777" w:rsidTr="003405D6">
        <w:tc>
          <w:tcPr>
            <w:tcW w:w="5665" w:type="dxa"/>
            <w:shd w:val="clear" w:color="auto" w:fill="auto"/>
          </w:tcPr>
          <w:p w14:paraId="73C56C01" w14:textId="45316AC5"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b/>
                <w:sz w:val="20"/>
                <w:szCs w:val="20"/>
              </w:rPr>
              <w:lastRenderedPageBreak/>
              <w:t>Name and Strength</w:t>
            </w:r>
          </w:p>
        </w:tc>
        <w:tc>
          <w:tcPr>
            <w:tcW w:w="1080" w:type="dxa"/>
            <w:shd w:val="clear" w:color="auto" w:fill="auto"/>
          </w:tcPr>
          <w:p w14:paraId="77CD5A2C" w14:textId="13D9D08D"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rPr>
              <w:t>RHC</w:t>
            </w:r>
            <w:r>
              <w:rPr>
                <w:rFonts w:ascii="Times New Roman" w:hAnsi="Times New Roman" w:cs="Times New Roman"/>
                <w:b/>
                <w:sz w:val="20"/>
                <w:szCs w:val="20"/>
              </w:rPr>
              <w:t xml:space="preserve"> </w:t>
            </w:r>
          </w:p>
        </w:tc>
        <w:tc>
          <w:tcPr>
            <w:tcW w:w="1080" w:type="dxa"/>
            <w:shd w:val="clear" w:color="auto" w:fill="auto"/>
          </w:tcPr>
          <w:p w14:paraId="1C0934E9" w14:textId="2622788E"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rPr>
              <w:t>BHU</w:t>
            </w:r>
          </w:p>
        </w:tc>
        <w:tc>
          <w:tcPr>
            <w:tcW w:w="900" w:type="dxa"/>
            <w:shd w:val="clear" w:color="auto" w:fill="auto"/>
          </w:tcPr>
          <w:p w14:paraId="283F89EA" w14:textId="1377B66E"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rPr>
              <w:t>DIS</w:t>
            </w:r>
          </w:p>
        </w:tc>
        <w:tc>
          <w:tcPr>
            <w:tcW w:w="1170" w:type="dxa"/>
            <w:shd w:val="clear" w:color="auto" w:fill="auto"/>
          </w:tcPr>
          <w:p w14:paraId="289AA37C" w14:textId="729E6171"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rPr>
              <w:t>MCH</w:t>
            </w:r>
          </w:p>
        </w:tc>
      </w:tr>
      <w:tr w:rsidR="00AA0A28" w:rsidRPr="008720E1" w14:paraId="1028F1CF" w14:textId="77777777" w:rsidTr="003405D6">
        <w:tc>
          <w:tcPr>
            <w:tcW w:w="5665" w:type="dxa"/>
            <w:shd w:val="clear" w:color="auto" w:fill="auto"/>
          </w:tcPr>
          <w:p w14:paraId="2463713A" w14:textId="112FE039" w:rsidR="00AA0A28" w:rsidRPr="008720E1" w:rsidRDefault="00AA0A28" w:rsidP="00AA0A28">
            <w:pPr>
              <w:pStyle w:val="TableParagraph"/>
              <w:ind w:right="95"/>
              <w:rPr>
                <w:rFonts w:ascii="Times New Roman" w:hAnsi="Times New Roman" w:cs="Times New Roman"/>
                <w:w w:val="105"/>
                <w:sz w:val="20"/>
                <w:szCs w:val="20"/>
              </w:rPr>
            </w:pPr>
            <w:proofErr w:type="spellStart"/>
            <w:r w:rsidRPr="008720E1">
              <w:rPr>
                <w:rFonts w:ascii="Times New Roman" w:hAnsi="Times New Roman" w:cs="Times New Roman"/>
                <w:sz w:val="20"/>
                <w:szCs w:val="20"/>
              </w:rPr>
              <w:t>Ergo</w:t>
            </w:r>
            <w:r>
              <w:rPr>
                <w:rFonts w:ascii="Times New Roman" w:hAnsi="Times New Roman" w:cs="Times New Roman"/>
                <w:sz w:val="20"/>
                <w:szCs w:val="20"/>
              </w:rPr>
              <w:t>calciferol</w:t>
            </w:r>
            <w:proofErr w:type="spellEnd"/>
            <w:r>
              <w:rPr>
                <w:rFonts w:ascii="Times New Roman" w:hAnsi="Times New Roman" w:cs="Times New Roman"/>
                <w:sz w:val="20"/>
                <w:szCs w:val="20"/>
              </w:rPr>
              <w:t xml:space="preserve"> (Vitamin D) Tab 50000 IU</w:t>
            </w:r>
          </w:p>
        </w:tc>
        <w:tc>
          <w:tcPr>
            <w:tcW w:w="1080" w:type="dxa"/>
            <w:shd w:val="clear" w:color="auto" w:fill="auto"/>
          </w:tcPr>
          <w:p w14:paraId="15FB8508"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6D2B37E7"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2E0C9B5F"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34B14821"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27E2D3C8" w14:textId="77777777" w:rsidTr="003405D6">
        <w:tc>
          <w:tcPr>
            <w:tcW w:w="5665" w:type="dxa"/>
            <w:shd w:val="clear" w:color="auto" w:fill="auto"/>
          </w:tcPr>
          <w:p w14:paraId="0DD1412F" w14:textId="10B9B9F5" w:rsidR="00AA0A28" w:rsidRPr="008720E1" w:rsidRDefault="00AA0A28" w:rsidP="00AA0A28">
            <w:pPr>
              <w:pStyle w:val="TableParagraph"/>
              <w:ind w:right="95"/>
              <w:rPr>
                <w:rFonts w:ascii="Times New Roman" w:hAnsi="Times New Roman" w:cs="Times New Roman"/>
                <w:w w:val="105"/>
                <w:sz w:val="20"/>
                <w:szCs w:val="20"/>
              </w:rPr>
            </w:pPr>
            <w:r w:rsidRPr="008720E1">
              <w:rPr>
                <w:rFonts w:ascii="Times New Roman" w:hAnsi="Times New Roman" w:cs="Times New Roman"/>
                <w:sz w:val="20"/>
                <w:szCs w:val="20"/>
              </w:rPr>
              <w:t>Fer</w:t>
            </w:r>
            <w:r>
              <w:rPr>
                <w:rFonts w:ascii="Times New Roman" w:hAnsi="Times New Roman" w:cs="Times New Roman"/>
                <w:sz w:val="20"/>
                <w:szCs w:val="20"/>
              </w:rPr>
              <w:t>rous salt (</w:t>
            </w:r>
            <w:proofErr w:type="spellStart"/>
            <w:r>
              <w:rPr>
                <w:rFonts w:ascii="Times New Roman" w:hAnsi="Times New Roman" w:cs="Times New Roman"/>
                <w:sz w:val="20"/>
                <w:szCs w:val="20"/>
              </w:rPr>
              <w:t>Fumerate</w:t>
            </w:r>
            <w:proofErr w:type="spellEnd"/>
            <w:r>
              <w:rPr>
                <w:rFonts w:ascii="Times New Roman" w:hAnsi="Times New Roman" w:cs="Times New Roman"/>
                <w:sz w:val="20"/>
                <w:szCs w:val="20"/>
              </w:rPr>
              <w:t>) Tab equivalent to 60 mg iron</w:t>
            </w:r>
          </w:p>
        </w:tc>
        <w:tc>
          <w:tcPr>
            <w:tcW w:w="1080" w:type="dxa"/>
            <w:shd w:val="clear" w:color="auto" w:fill="auto"/>
          </w:tcPr>
          <w:p w14:paraId="2FBE5748"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34272944"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5D66F3D0"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51A451CC"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0EE6DD52" w14:textId="77777777" w:rsidTr="003405D6">
        <w:tc>
          <w:tcPr>
            <w:tcW w:w="5665" w:type="dxa"/>
            <w:tcBorders>
              <w:top w:val="nil"/>
            </w:tcBorders>
            <w:shd w:val="clear" w:color="auto" w:fill="auto"/>
          </w:tcPr>
          <w:p w14:paraId="43E35CDF" w14:textId="77777777" w:rsidR="00AA0A28" w:rsidRPr="008720E1" w:rsidRDefault="00AA0A28" w:rsidP="00AA0A28">
            <w:pPr>
              <w:pStyle w:val="TableParagraph"/>
              <w:ind w:right="95"/>
              <w:rPr>
                <w:rFonts w:ascii="Times New Roman" w:hAnsi="Times New Roman" w:cs="Times New Roman"/>
                <w:w w:val="105"/>
                <w:sz w:val="20"/>
                <w:szCs w:val="20"/>
              </w:rPr>
            </w:pPr>
            <w:r w:rsidRPr="008720E1">
              <w:rPr>
                <w:rFonts w:ascii="Times New Roman" w:hAnsi="Times New Roman" w:cs="Times New Roman"/>
                <w:sz w:val="20"/>
                <w:szCs w:val="20"/>
              </w:rPr>
              <w:t>Ferrous salt (</w:t>
            </w:r>
            <w:proofErr w:type="spellStart"/>
            <w:r w:rsidRPr="008720E1">
              <w:rPr>
                <w:rFonts w:ascii="Times New Roman" w:hAnsi="Times New Roman" w:cs="Times New Roman"/>
                <w:sz w:val="20"/>
                <w:szCs w:val="20"/>
              </w:rPr>
              <w:t>Fumerate</w:t>
            </w:r>
            <w:proofErr w:type="spellEnd"/>
            <w:r w:rsidRPr="008720E1">
              <w:rPr>
                <w:rFonts w:ascii="Times New Roman" w:hAnsi="Times New Roman" w:cs="Times New Roman"/>
                <w:sz w:val="20"/>
                <w:szCs w:val="20"/>
              </w:rPr>
              <w:t>) Syrup 25mg/ml</w:t>
            </w:r>
          </w:p>
        </w:tc>
        <w:tc>
          <w:tcPr>
            <w:tcW w:w="1080" w:type="dxa"/>
            <w:shd w:val="clear" w:color="auto" w:fill="auto"/>
          </w:tcPr>
          <w:p w14:paraId="046EC037"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27D0B25B"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0C5725A1"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064B396E"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7B770882" w14:textId="77777777" w:rsidTr="003405D6">
        <w:tc>
          <w:tcPr>
            <w:tcW w:w="5665" w:type="dxa"/>
            <w:shd w:val="clear" w:color="auto" w:fill="auto"/>
          </w:tcPr>
          <w:p w14:paraId="49C55AA5" w14:textId="166A180D" w:rsidR="00AA0A28" w:rsidRPr="008720E1" w:rsidRDefault="00AA0A28" w:rsidP="00AA0A28">
            <w:pPr>
              <w:pStyle w:val="TableParagraph"/>
              <w:ind w:right="95"/>
              <w:rPr>
                <w:rFonts w:ascii="Times New Roman" w:hAnsi="Times New Roman" w:cs="Times New Roman"/>
                <w:w w:val="105"/>
                <w:sz w:val="20"/>
                <w:szCs w:val="20"/>
              </w:rPr>
            </w:pPr>
            <w:r w:rsidRPr="008720E1">
              <w:rPr>
                <w:rFonts w:ascii="Times New Roman" w:hAnsi="Times New Roman" w:cs="Times New Roman"/>
                <w:sz w:val="20"/>
                <w:szCs w:val="20"/>
              </w:rPr>
              <w:t>Folic acid Tablets</w:t>
            </w:r>
            <w:r>
              <w:rPr>
                <w:rFonts w:ascii="Times New Roman" w:hAnsi="Times New Roman" w:cs="Times New Roman"/>
                <w:sz w:val="20"/>
                <w:szCs w:val="20"/>
              </w:rPr>
              <w:t xml:space="preserve"> 0.5, 1, 5 mg</w:t>
            </w:r>
          </w:p>
        </w:tc>
        <w:tc>
          <w:tcPr>
            <w:tcW w:w="1080" w:type="dxa"/>
            <w:shd w:val="clear" w:color="auto" w:fill="auto"/>
          </w:tcPr>
          <w:p w14:paraId="33334D33"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52256E86"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010DF216"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0F0CDC95"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0AC86E8B" w14:textId="77777777" w:rsidTr="003405D6">
        <w:tc>
          <w:tcPr>
            <w:tcW w:w="5665" w:type="dxa"/>
            <w:shd w:val="clear" w:color="auto" w:fill="auto"/>
          </w:tcPr>
          <w:p w14:paraId="208E5A67" w14:textId="23B78003" w:rsidR="00AA0A28" w:rsidRPr="00293E59" w:rsidRDefault="00AA0A28" w:rsidP="00AA0A28">
            <w:pPr>
              <w:pStyle w:val="TableParagraph"/>
              <w:ind w:right="95"/>
              <w:rPr>
                <w:rFonts w:ascii="Times New Roman" w:hAnsi="Times New Roman" w:cs="Times New Roman"/>
                <w:b/>
                <w:w w:val="105"/>
                <w:sz w:val="20"/>
                <w:szCs w:val="20"/>
              </w:rPr>
            </w:pPr>
            <w:r w:rsidRPr="00293E59">
              <w:rPr>
                <w:rFonts w:ascii="Times New Roman" w:hAnsi="Times New Roman" w:cs="Times New Roman"/>
                <w:b/>
                <w:sz w:val="20"/>
                <w:szCs w:val="20"/>
              </w:rPr>
              <w:t>Ferrous salt + Folic Acid Tablets 60mg iron+400 mcg folic acid</w:t>
            </w:r>
            <w:r>
              <w:rPr>
                <w:rFonts w:ascii="Times New Roman" w:hAnsi="Times New Roman" w:cs="Times New Roman"/>
                <w:b/>
                <w:sz w:val="20"/>
                <w:szCs w:val="20"/>
              </w:rPr>
              <w:t>*</w:t>
            </w:r>
          </w:p>
        </w:tc>
        <w:tc>
          <w:tcPr>
            <w:tcW w:w="1080" w:type="dxa"/>
            <w:shd w:val="clear" w:color="auto" w:fill="auto"/>
          </w:tcPr>
          <w:p w14:paraId="102EE455"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71FA4C38"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2A4AFB27"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1991D5EC"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538DB1D7" w14:textId="77777777" w:rsidTr="003405D6">
        <w:tc>
          <w:tcPr>
            <w:tcW w:w="5665" w:type="dxa"/>
            <w:shd w:val="clear" w:color="auto" w:fill="auto"/>
          </w:tcPr>
          <w:p w14:paraId="464579A0" w14:textId="126F526B" w:rsidR="00AA0A28" w:rsidRPr="008720E1" w:rsidRDefault="00AA0A28" w:rsidP="00AA0A28">
            <w:pPr>
              <w:pStyle w:val="TableParagraph"/>
              <w:ind w:right="95"/>
              <w:rPr>
                <w:rFonts w:ascii="Times New Roman" w:hAnsi="Times New Roman" w:cs="Times New Roman"/>
                <w:w w:val="105"/>
                <w:sz w:val="20"/>
                <w:szCs w:val="20"/>
              </w:rPr>
            </w:pPr>
            <w:r w:rsidRPr="008720E1">
              <w:rPr>
                <w:rFonts w:ascii="Times New Roman" w:hAnsi="Times New Roman" w:cs="Times New Roman"/>
                <w:sz w:val="20"/>
                <w:szCs w:val="20"/>
              </w:rPr>
              <w:t>Multiple Micronutrients Sachet</w:t>
            </w:r>
            <w:r>
              <w:rPr>
                <w:rFonts w:ascii="Times New Roman" w:hAnsi="Times New Roman" w:cs="Times New Roman"/>
                <w:sz w:val="20"/>
                <w:szCs w:val="20"/>
              </w:rPr>
              <w:t xml:space="preserve"> (UNICEF Approved)</w:t>
            </w:r>
          </w:p>
        </w:tc>
        <w:tc>
          <w:tcPr>
            <w:tcW w:w="1080" w:type="dxa"/>
            <w:shd w:val="clear" w:color="auto" w:fill="auto"/>
          </w:tcPr>
          <w:p w14:paraId="7257D2A1"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2E384CB8"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40E40DC7"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07F16A75"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44E186C6" w14:textId="77777777" w:rsidTr="003405D6">
        <w:tc>
          <w:tcPr>
            <w:tcW w:w="5665" w:type="dxa"/>
            <w:shd w:val="clear" w:color="auto" w:fill="auto"/>
          </w:tcPr>
          <w:p w14:paraId="7DEC6CCE" w14:textId="4C935E58" w:rsidR="00AA0A28" w:rsidRPr="003A7DEE" w:rsidRDefault="00AA0A28" w:rsidP="00AA0A28">
            <w:pPr>
              <w:pStyle w:val="TableParagraph"/>
              <w:ind w:right="95"/>
              <w:rPr>
                <w:rFonts w:ascii="Times New Roman" w:hAnsi="Times New Roman" w:cs="Times New Roman"/>
                <w:b/>
                <w:w w:val="105"/>
                <w:sz w:val="20"/>
                <w:szCs w:val="20"/>
                <w:vertAlign w:val="superscript"/>
              </w:rPr>
            </w:pPr>
            <w:r w:rsidRPr="003A7DEE">
              <w:rPr>
                <w:rFonts w:ascii="Times New Roman" w:hAnsi="Times New Roman" w:cs="Times New Roman"/>
                <w:b/>
                <w:sz w:val="20"/>
                <w:szCs w:val="20"/>
              </w:rPr>
              <w:t>Retinol (Vitamin A) Tab 50000, 100000, 200000 IU</w:t>
            </w:r>
            <w:r>
              <w:rPr>
                <w:rFonts w:ascii="Times New Roman" w:hAnsi="Times New Roman" w:cs="Times New Roman"/>
                <w:b/>
                <w:sz w:val="20"/>
                <w:szCs w:val="20"/>
                <w:vertAlign w:val="superscript"/>
              </w:rPr>
              <w:t>*</w:t>
            </w:r>
          </w:p>
        </w:tc>
        <w:tc>
          <w:tcPr>
            <w:tcW w:w="1080" w:type="dxa"/>
            <w:shd w:val="clear" w:color="auto" w:fill="auto"/>
          </w:tcPr>
          <w:p w14:paraId="721703A8"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77F448BA"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7196FBC8"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48461D5E"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06808560" w14:textId="77777777" w:rsidTr="003405D6">
        <w:tc>
          <w:tcPr>
            <w:tcW w:w="5665" w:type="dxa"/>
            <w:shd w:val="clear" w:color="auto" w:fill="auto"/>
          </w:tcPr>
          <w:p w14:paraId="1AFC3BCA" w14:textId="6F6DA2D6" w:rsidR="00AA0A28" w:rsidRPr="003A7DEE" w:rsidRDefault="00AA0A28" w:rsidP="00AA0A28">
            <w:pPr>
              <w:pStyle w:val="TableParagraph"/>
              <w:ind w:right="95"/>
              <w:rPr>
                <w:rFonts w:ascii="Times New Roman" w:hAnsi="Times New Roman" w:cs="Times New Roman"/>
                <w:b/>
                <w:w w:val="105"/>
                <w:sz w:val="20"/>
                <w:szCs w:val="20"/>
                <w:vertAlign w:val="superscript"/>
              </w:rPr>
            </w:pPr>
            <w:r w:rsidRPr="003A7DEE">
              <w:rPr>
                <w:rFonts w:ascii="Times New Roman" w:hAnsi="Times New Roman" w:cs="Times New Roman"/>
                <w:b/>
                <w:sz w:val="20"/>
                <w:szCs w:val="20"/>
              </w:rPr>
              <w:t xml:space="preserve">Zinc </w:t>
            </w:r>
            <w:proofErr w:type="spellStart"/>
            <w:r w:rsidRPr="003A7DEE">
              <w:rPr>
                <w:rFonts w:ascii="Times New Roman" w:hAnsi="Times New Roman" w:cs="Times New Roman"/>
                <w:b/>
                <w:sz w:val="20"/>
                <w:szCs w:val="20"/>
              </w:rPr>
              <w:t>Sulphate</w:t>
            </w:r>
            <w:proofErr w:type="spellEnd"/>
            <w:r w:rsidRPr="003A7DEE">
              <w:rPr>
                <w:rFonts w:ascii="Times New Roman" w:hAnsi="Times New Roman" w:cs="Times New Roman"/>
                <w:b/>
                <w:sz w:val="20"/>
                <w:szCs w:val="20"/>
              </w:rPr>
              <w:t xml:space="preserve"> Tab 20 mg (dispersible)</w:t>
            </w:r>
            <w:r>
              <w:rPr>
                <w:rFonts w:ascii="Times New Roman" w:hAnsi="Times New Roman" w:cs="Times New Roman"/>
                <w:b/>
                <w:sz w:val="20"/>
                <w:szCs w:val="20"/>
                <w:vertAlign w:val="superscript"/>
              </w:rPr>
              <w:t>*</w:t>
            </w:r>
          </w:p>
        </w:tc>
        <w:tc>
          <w:tcPr>
            <w:tcW w:w="1080" w:type="dxa"/>
            <w:shd w:val="clear" w:color="auto" w:fill="auto"/>
          </w:tcPr>
          <w:p w14:paraId="598E7066"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487AE5DA"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2DD0AC25"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3968DA03"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281F5AC6" w14:textId="77777777" w:rsidTr="00256207">
        <w:tc>
          <w:tcPr>
            <w:tcW w:w="5665" w:type="dxa"/>
            <w:shd w:val="clear" w:color="auto" w:fill="F4B083" w:themeFill="accent2" w:themeFillTint="99"/>
          </w:tcPr>
          <w:p w14:paraId="0B897704" w14:textId="4C9734E7" w:rsidR="00AA0A28" w:rsidRPr="003A7DEE" w:rsidRDefault="00AA0A28" w:rsidP="00AA0A28">
            <w:pPr>
              <w:pStyle w:val="TableParagraph"/>
              <w:ind w:right="95"/>
              <w:rPr>
                <w:rFonts w:ascii="Times New Roman" w:hAnsi="Times New Roman" w:cs="Times New Roman"/>
                <w:b/>
                <w:w w:val="105"/>
                <w:sz w:val="20"/>
                <w:szCs w:val="20"/>
                <w:vertAlign w:val="superscript"/>
              </w:rPr>
            </w:pPr>
            <w:r w:rsidRPr="003A7DEE">
              <w:rPr>
                <w:rFonts w:ascii="Times New Roman" w:hAnsi="Times New Roman" w:cs="Times New Roman"/>
                <w:b/>
                <w:sz w:val="20"/>
                <w:szCs w:val="20"/>
              </w:rPr>
              <w:t xml:space="preserve">Vitamin K </w:t>
            </w:r>
            <w:proofErr w:type="spellStart"/>
            <w:r w:rsidRPr="003A7DEE">
              <w:rPr>
                <w:rFonts w:ascii="Times New Roman" w:hAnsi="Times New Roman" w:cs="Times New Roman"/>
                <w:b/>
                <w:sz w:val="20"/>
                <w:szCs w:val="20"/>
              </w:rPr>
              <w:t>Inj</w:t>
            </w:r>
            <w:proofErr w:type="spellEnd"/>
            <w:r w:rsidRPr="003A7DEE">
              <w:rPr>
                <w:rFonts w:ascii="Times New Roman" w:hAnsi="Times New Roman" w:cs="Times New Roman"/>
                <w:b/>
                <w:sz w:val="20"/>
                <w:szCs w:val="20"/>
              </w:rPr>
              <w:t xml:space="preserve"> 10 mg</w:t>
            </w:r>
            <w:r>
              <w:rPr>
                <w:rFonts w:ascii="Times New Roman" w:hAnsi="Times New Roman" w:cs="Times New Roman"/>
                <w:b/>
                <w:sz w:val="20"/>
                <w:szCs w:val="20"/>
                <w:vertAlign w:val="superscript"/>
              </w:rPr>
              <w:t>*</w:t>
            </w:r>
          </w:p>
        </w:tc>
        <w:tc>
          <w:tcPr>
            <w:tcW w:w="1080" w:type="dxa"/>
            <w:shd w:val="clear" w:color="auto" w:fill="F4B083" w:themeFill="accent2" w:themeFillTint="99"/>
          </w:tcPr>
          <w:p w14:paraId="33A77E57"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3BA697B0"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NO</w:t>
            </w:r>
          </w:p>
        </w:tc>
        <w:tc>
          <w:tcPr>
            <w:tcW w:w="900" w:type="dxa"/>
            <w:shd w:val="clear" w:color="auto" w:fill="F4B083" w:themeFill="accent2" w:themeFillTint="99"/>
          </w:tcPr>
          <w:p w14:paraId="01160ABE"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45A6B94B"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r>
      <w:tr w:rsidR="00AA0A28" w:rsidRPr="008720E1" w14:paraId="1522715B" w14:textId="77777777" w:rsidTr="003405D6">
        <w:tc>
          <w:tcPr>
            <w:tcW w:w="5665" w:type="dxa"/>
            <w:shd w:val="clear" w:color="auto" w:fill="auto"/>
          </w:tcPr>
          <w:p w14:paraId="55EA2BC7" w14:textId="3581B799" w:rsidR="00AA0A28" w:rsidRPr="008720E1" w:rsidRDefault="00AA0A28" w:rsidP="00AA0A28">
            <w:pPr>
              <w:pStyle w:val="TableParagraph"/>
              <w:ind w:right="95"/>
              <w:rPr>
                <w:rFonts w:ascii="Times New Roman" w:hAnsi="Times New Roman" w:cs="Times New Roman"/>
                <w:w w:val="105"/>
                <w:sz w:val="20"/>
                <w:szCs w:val="20"/>
              </w:rPr>
            </w:pPr>
            <w:r w:rsidRPr="008720E1">
              <w:rPr>
                <w:rFonts w:ascii="Times New Roman" w:hAnsi="Times New Roman" w:cs="Times New Roman"/>
                <w:sz w:val="20"/>
                <w:szCs w:val="20"/>
              </w:rPr>
              <w:t>B Complex Tablets</w:t>
            </w:r>
            <w:r>
              <w:rPr>
                <w:rFonts w:ascii="Times New Roman" w:hAnsi="Times New Roman" w:cs="Times New Roman"/>
                <w:sz w:val="20"/>
                <w:szCs w:val="20"/>
              </w:rPr>
              <w:t xml:space="preserve"> (DRAP Approved)</w:t>
            </w:r>
          </w:p>
        </w:tc>
        <w:tc>
          <w:tcPr>
            <w:tcW w:w="1080" w:type="dxa"/>
            <w:shd w:val="clear" w:color="auto" w:fill="auto"/>
          </w:tcPr>
          <w:p w14:paraId="139E66EF"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3EDF990B"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22FF1A02"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2F957E7E"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637B5F0F" w14:textId="77777777" w:rsidTr="003405D6">
        <w:tc>
          <w:tcPr>
            <w:tcW w:w="5665" w:type="dxa"/>
            <w:shd w:val="clear" w:color="auto" w:fill="auto"/>
          </w:tcPr>
          <w:p w14:paraId="656371C5" w14:textId="4C6D39BB" w:rsidR="00AA0A28" w:rsidRPr="008720E1" w:rsidRDefault="00AA0A28" w:rsidP="00AA0A28">
            <w:pPr>
              <w:pStyle w:val="TableParagraph"/>
              <w:ind w:right="95"/>
              <w:rPr>
                <w:rFonts w:ascii="Times New Roman" w:hAnsi="Times New Roman" w:cs="Times New Roman"/>
                <w:w w:val="105"/>
                <w:sz w:val="20"/>
                <w:szCs w:val="20"/>
              </w:rPr>
            </w:pPr>
            <w:r w:rsidRPr="008720E1">
              <w:rPr>
                <w:rFonts w:ascii="Times New Roman" w:hAnsi="Times New Roman" w:cs="Times New Roman"/>
                <w:sz w:val="20"/>
                <w:szCs w:val="20"/>
              </w:rPr>
              <w:t>Multivitamins Tablets</w:t>
            </w:r>
            <w:r>
              <w:rPr>
                <w:rFonts w:ascii="Times New Roman" w:hAnsi="Times New Roman" w:cs="Times New Roman"/>
                <w:sz w:val="20"/>
                <w:szCs w:val="20"/>
              </w:rPr>
              <w:t xml:space="preserve"> (DRAP Approved)</w:t>
            </w:r>
          </w:p>
        </w:tc>
        <w:tc>
          <w:tcPr>
            <w:tcW w:w="1080" w:type="dxa"/>
            <w:shd w:val="clear" w:color="auto" w:fill="auto"/>
          </w:tcPr>
          <w:p w14:paraId="331077DF"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19D36FAB"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5F6FBBCD"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5C8488A7"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08B6AB70" w14:textId="77777777" w:rsidTr="00872DD3">
        <w:tc>
          <w:tcPr>
            <w:tcW w:w="5665" w:type="dxa"/>
            <w:shd w:val="clear" w:color="auto" w:fill="FFFF00"/>
          </w:tcPr>
          <w:p w14:paraId="0EFAADFA" w14:textId="77777777"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b/>
                <w:sz w:val="20"/>
                <w:szCs w:val="20"/>
              </w:rPr>
              <w:t>Dermatological</w:t>
            </w:r>
          </w:p>
        </w:tc>
        <w:tc>
          <w:tcPr>
            <w:tcW w:w="1080" w:type="dxa"/>
            <w:shd w:val="clear" w:color="auto" w:fill="FFFF00"/>
          </w:tcPr>
          <w:p w14:paraId="41F0F609" w14:textId="77777777" w:rsidR="00AA0A28" w:rsidRPr="008720E1" w:rsidRDefault="00AA0A28" w:rsidP="00AA0A28">
            <w:pPr>
              <w:pStyle w:val="ListParagraph"/>
              <w:ind w:left="0"/>
              <w:jc w:val="both"/>
              <w:rPr>
                <w:rFonts w:ascii="Times New Roman" w:hAnsi="Times New Roman" w:cs="Times New Roman"/>
                <w:sz w:val="20"/>
                <w:szCs w:val="20"/>
              </w:rPr>
            </w:pPr>
          </w:p>
        </w:tc>
        <w:tc>
          <w:tcPr>
            <w:tcW w:w="1080" w:type="dxa"/>
            <w:shd w:val="clear" w:color="auto" w:fill="FFFF00"/>
          </w:tcPr>
          <w:p w14:paraId="541B832C" w14:textId="77777777" w:rsidR="00AA0A28" w:rsidRPr="008720E1" w:rsidRDefault="00AA0A28" w:rsidP="00AA0A28">
            <w:pPr>
              <w:pStyle w:val="ListParagraph"/>
              <w:ind w:left="0"/>
              <w:jc w:val="both"/>
              <w:rPr>
                <w:rFonts w:ascii="Times New Roman" w:hAnsi="Times New Roman" w:cs="Times New Roman"/>
                <w:b/>
                <w:sz w:val="20"/>
                <w:szCs w:val="20"/>
                <w:u w:val="single"/>
              </w:rPr>
            </w:pPr>
          </w:p>
        </w:tc>
        <w:tc>
          <w:tcPr>
            <w:tcW w:w="900" w:type="dxa"/>
            <w:shd w:val="clear" w:color="auto" w:fill="FFFF00"/>
          </w:tcPr>
          <w:p w14:paraId="3E8408E6" w14:textId="77777777" w:rsidR="00AA0A28" w:rsidRPr="008720E1" w:rsidRDefault="00AA0A28" w:rsidP="00AA0A28">
            <w:pPr>
              <w:pStyle w:val="ListParagraph"/>
              <w:ind w:left="0"/>
              <w:jc w:val="both"/>
              <w:rPr>
                <w:rFonts w:ascii="Times New Roman" w:hAnsi="Times New Roman" w:cs="Times New Roman"/>
                <w:b/>
                <w:sz w:val="20"/>
                <w:szCs w:val="20"/>
                <w:u w:val="single"/>
              </w:rPr>
            </w:pPr>
          </w:p>
        </w:tc>
        <w:tc>
          <w:tcPr>
            <w:tcW w:w="1170" w:type="dxa"/>
            <w:shd w:val="clear" w:color="auto" w:fill="FFFF00"/>
          </w:tcPr>
          <w:p w14:paraId="6A563831" w14:textId="77777777" w:rsidR="00AA0A28" w:rsidRPr="008720E1" w:rsidRDefault="00AA0A28" w:rsidP="00AA0A28">
            <w:pPr>
              <w:pStyle w:val="ListParagraph"/>
              <w:ind w:left="0"/>
              <w:jc w:val="both"/>
              <w:rPr>
                <w:rFonts w:ascii="Times New Roman" w:hAnsi="Times New Roman" w:cs="Times New Roman"/>
                <w:b/>
                <w:sz w:val="20"/>
                <w:szCs w:val="20"/>
                <w:u w:val="single"/>
              </w:rPr>
            </w:pPr>
          </w:p>
        </w:tc>
      </w:tr>
      <w:tr w:rsidR="00AA0A28" w:rsidRPr="008720E1" w14:paraId="5D3E3EEB" w14:textId="77777777" w:rsidTr="003405D6">
        <w:tc>
          <w:tcPr>
            <w:tcW w:w="5665" w:type="dxa"/>
            <w:shd w:val="clear" w:color="auto" w:fill="auto"/>
          </w:tcPr>
          <w:p w14:paraId="62DB8FEC" w14:textId="77777777"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Benzyl Benzoate Lotion 5% and 25%</w:t>
            </w:r>
          </w:p>
        </w:tc>
        <w:tc>
          <w:tcPr>
            <w:tcW w:w="1080" w:type="dxa"/>
            <w:shd w:val="clear" w:color="auto" w:fill="auto"/>
          </w:tcPr>
          <w:p w14:paraId="1C2D3F55"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0EE35741"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42971501"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390DB0A3"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116A98D5" w14:textId="77777777" w:rsidTr="00872DD3">
        <w:tc>
          <w:tcPr>
            <w:tcW w:w="5665" w:type="dxa"/>
            <w:shd w:val="clear" w:color="auto" w:fill="F4B083" w:themeFill="accent2" w:themeFillTint="99"/>
          </w:tcPr>
          <w:p w14:paraId="3800B82E" w14:textId="77777777" w:rsidR="00AA0A28" w:rsidRPr="008720E1" w:rsidRDefault="00AA0A28" w:rsidP="00AA0A28">
            <w:pPr>
              <w:pStyle w:val="TableParagraph"/>
              <w:ind w:right="95"/>
              <w:rPr>
                <w:rFonts w:ascii="Times New Roman" w:hAnsi="Times New Roman" w:cs="Times New Roman"/>
                <w:sz w:val="20"/>
                <w:szCs w:val="20"/>
              </w:rPr>
            </w:pPr>
            <w:proofErr w:type="spellStart"/>
            <w:r w:rsidRPr="008720E1">
              <w:rPr>
                <w:rFonts w:ascii="Times New Roman" w:hAnsi="Times New Roman" w:cs="Times New Roman"/>
                <w:sz w:val="20"/>
                <w:szCs w:val="20"/>
              </w:rPr>
              <w:t>Permethrin</w:t>
            </w:r>
            <w:proofErr w:type="spellEnd"/>
            <w:r w:rsidRPr="008720E1">
              <w:rPr>
                <w:rFonts w:ascii="Times New Roman" w:hAnsi="Times New Roman" w:cs="Times New Roman"/>
                <w:sz w:val="20"/>
                <w:szCs w:val="20"/>
              </w:rPr>
              <w:t xml:space="preserve"> Cream 5% w/w</w:t>
            </w:r>
          </w:p>
        </w:tc>
        <w:tc>
          <w:tcPr>
            <w:tcW w:w="1080" w:type="dxa"/>
            <w:shd w:val="clear" w:color="auto" w:fill="F4B083" w:themeFill="accent2" w:themeFillTint="99"/>
          </w:tcPr>
          <w:p w14:paraId="0EA68B64"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263E242A" w14:textId="0434D248"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NO</w:t>
            </w:r>
          </w:p>
        </w:tc>
        <w:tc>
          <w:tcPr>
            <w:tcW w:w="900" w:type="dxa"/>
            <w:shd w:val="clear" w:color="auto" w:fill="F4B083" w:themeFill="accent2" w:themeFillTint="99"/>
          </w:tcPr>
          <w:p w14:paraId="38FE38DF" w14:textId="685FB34D"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0BD8A625" w14:textId="398E790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r>
      <w:tr w:rsidR="00AA0A28" w:rsidRPr="008720E1" w14:paraId="5DB413D4" w14:textId="77777777" w:rsidTr="003405D6">
        <w:tc>
          <w:tcPr>
            <w:tcW w:w="5665" w:type="dxa"/>
            <w:shd w:val="clear" w:color="auto" w:fill="auto"/>
          </w:tcPr>
          <w:p w14:paraId="4175F07B" w14:textId="77777777"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Calamine Lotion 15%</w:t>
            </w:r>
          </w:p>
        </w:tc>
        <w:tc>
          <w:tcPr>
            <w:tcW w:w="1080" w:type="dxa"/>
            <w:shd w:val="clear" w:color="auto" w:fill="auto"/>
          </w:tcPr>
          <w:p w14:paraId="64977500"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2170646F"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6FC9AB39"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26BA8CB0"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086254AB" w14:textId="77777777" w:rsidTr="00872DD3">
        <w:tc>
          <w:tcPr>
            <w:tcW w:w="5665" w:type="dxa"/>
            <w:shd w:val="clear" w:color="auto" w:fill="F4B083" w:themeFill="accent2" w:themeFillTint="99"/>
          </w:tcPr>
          <w:p w14:paraId="60698853" w14:textId="77777777" w:rsidR="00AA0A28" w:rsidRPr="008720E1" w:rsidRDefault="00AA0A28" w:rsidP="00AA0A28">
            <w:pPr>
              <w:pStyle w:val="TableParagraph"/>
              <w:ind w:right="95"/>
              <w:rPr>
                <w:rFonts w:ascii="Times New Roman" w:hAnsi="Times New Roman" w:cs="Times New Roman"/>
                <w:sz w:val="20"/>
                <w:szCs w:val="20"/>
              </w:rPr>
            </w:pPr>
            <w:proofErr w:type="spellStart"/>
            <w:r w:rsidRPr="008720E1">
              <w:rPr>
                <w:rFonts w:ascii="Times New Roman" w:hAnsi="Times New Roman" w:cs="Times New Roman"/>
                <w:sz w:val="20"/>
                <w:szCs w:val="20"/>
              </w:rPr>
              <w:t>Clobetasol</w:t>
            </w:r>
            <w:proofErr w:type="spellEnd"/>
            <w:r w:rsidRPr="008720E1">
              <w:rPr>
                <w:rFonts w:ascii="Times New Roman" w:hAnsi="Times New Roman" w:cs="Times New Roman"/>
                <w:sz w:val="20"/>
                <w:szCs w:val="20"/>
              </w:rPr>
              <w:t xml:space="preserve"> (Propionate) Cream 0,05% w/w</w:t>
            </w:r>
          </w:p>
        </w:tc>
        <w:tc>
          <w:tcPr>
            <w:tcW w:w="1080" w:type="dxa"/>
            <w:shd w:val="clear" w:color="auto" w:fill="F4B083" w:themeFill="accent2" w:themeFillTint="99"/>
          </w:tcPr>
          <w:p w14:paraId="4B9FCFF6"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4CF9FB37"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NO</w:t>
            </w:r>
          </w:p>
        </w:tc>
        <w:tc>
          <w:tcPr>
            <w:tcW w:w="900" w:type="dxa"/>
            <w:shd w:val="clear" w:color="auto" w:fill="F4B083" w:themeFill="accent2" w:themeFillTint="99"/>
          </w:tcPr>
          <w:p w14:paraId="2D274792"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56F176AB"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r>
      <w:tr w:rsidR="00AA0A28" w:rsidRPr="008720E1" w14:paraId="79DA44C2" w14:textId="77777777" w:rsidTr="00872DD3">
        <w:tc>
          <w:tcPr>
            <w:tcW w:w="5665" w:type="dxa"/>
            <w:shd w:val="clear" w:color="auto" w:fill="F4B083" w:themeFill="accent2" w:themeFillTint="99"/>
          </w:tcPr>
          <w:p w14:paraId="3F56CFBB" w14:textId="77777777" w:rsidR="00AA0A28" w:rsidRPr="008720E1" w:rsidRDefault="00AA0A28" w:rsidP="00AA0A28">
            <w:pPr>
              <w:pStyle w:val="TableParagraph"/>
              <w:ind w:right="95"/>
              <w:rPr>
                <w:rFonts w:ascii="Times New Roman" w:hAnsi="Times New Roman" w:cs="Times New Roman"/>
                <w:sz w:val="20"/>
                <w:szCs w:val="20"/>
              </w:rPr>
            </w:pPr>
            <w:proofErr w:type="spellStart"/>
            <w:r w:rsidRPr="008720E1">
              <w:rPr>
                <w:rFonts w:ascii="Times New Roman" w:hAnsi="Times New Roman" w:cs="Times New Roman"/>
                <w:sz w:val="20"/>
                <w:szCs w:val="20"/>
              </w:rPr>
              <w:t>Coaltar</w:t>
            </w:r>
            <w:proofErr w:type="spellEnd"/>
            <w:r w:rsidRPr="008720E1">
              <w:rPr>
                <w:rFonts w:ascii="Times New Roman" w:hAnsi="Times New Roman" w:cs="Times New Roman"/>
                <w:sz w:val="20"/>
                <w:szCs w:val="20"/>
              </w:rPr>
              <w:t xml:space="preserve"> Lotion 5%</w:t>
            </w:r>
          </w:p>
        </w:tc>
        <w:tc>
          <w:tcPr>
            <w:tcW w:w="1080" w:type="dxa"/>
            <w:shd w:val="clear" w:color="auto" w:fill="F4B083" w:themeFill="accent2" w:themeFillTint="99"/>
          </w:tcPr>
          <w:p w14:paraId="006C07D6"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4B755A7C"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NO</w:t>
            </w:r>
          </w:p>
        </w:tc>
        <w:tc>
          <w:tcPr>
            <w:tcW w:w="900" w:type="dxa"/>
            <w:shd w:val="clear" w:color="auto" w:fill="F4B083" w:themeFill="accent2" w:themeFillTint="99"/>
          </w:tcPr>
          <w:p w14:paraId="701D144C"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26A09754"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r>
      <w:tr w:rsidR="00AA0A28" w:rsidRPr="008720E1" w14:paraId="57C503AA" w14:textId="77777777" w:rsidTr="003405D6">
        <w:tc>
          <w:tcPr>
            <w:tcW w:w="5665" w:type="dxa"/>
            <w:shd w:val="clear" w:color="auto" w:fill="auto"/>
          </w:tcPr>
          <w:p w14:paraId="458CBF1C" w14:textId="77777777"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Hydrocortisone Cream 1%</w:t>
            </w:r>
          </w:p>
        </w:tc>
        <w:tc>
          <w:tcPr>
            <w:tcW w:w="1080" w:type="dxa"/>
            <w:shd w:val="clear" w:color="auto" w:fill="auto"/>
          </w:tcPr>
          <w:p w14:paraId="438C8018"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001AFA48"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26003C4D"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72162CE3"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6F165207" w14:textId="77777777" w:rsidTr="003405D6">
        <w:tc>
          <w:tcPr>
            <w:tcW w:w="5665" w:type="dxa"/>
            <w:shd w:val="clear" w:color="auto" w:fill="auto"/>
          </w:tcPr>
          <w:p w14:paraId="3C2A6CB2" w14:textId="0957BEF4" w:rsidR="00AA0A28" w:rsidRPr="008720E1" w:rsidRDefault="00AA0A28" w:rsidP="00AA0A28">
            <w:pPr>
              <w:pStyle w:val="TableParagraph"/>
              <w:ind w:right="95"/>
              <w:rPr>
                <w:rFonts w:ascii="Times New Roman" w:hAnsi="Times New Roman" w:cs="Times New Roman"/>
                <w:sz w:val="20"/>
                <w:szCs w:val="20"/>
              </w:rPr>
            </w:pPr>
            <w:proofErr w:type="spellStart"/>
            <w:r w:rsidRPr="008720E1">
              <w:rPr>
                <w:rFonts w:ascii="Times New Roman" w:hAnsi="Times New Roman" w:cs="Times New Roman"/>
                <w:sz w:val="20"/>
                <w:szCs w:val="20"/>
              </w:rPr>
              <w:t>PolymixineB</w:t>
            </w:r>
            <w:proofErr w:type="spellEnd"/>
            <w:r w:rsidRPr="008720E1">
              <w:rPr>
                <w:rFonts w:ascii="Times New Roman" w:hAnsi="Times New Roman" w:cs="Times New Roman"/>
                <w:sz w:val="20"/>
                <w:szCs w:val="20"/>
              </w:rPr>
              <w:t xml:space="preserve"> (</w:t>
            </w:r>
            <w:proofErr w:type="spellStart"/>
            <w:r w:rsidRPr="008720E1">
              <w:rPr>
                <w:rFonts w:ascii="Times New Roman" w:hAnsi="Times New Roman" w:cs="Times New Roman"/>
                <w:sz w:val="20"/>
                <w:szCs w:val="20"/>
              </w:rPr>
              <w:t>Sulphate</w:t>
            </w:r>
            <w:proofErr w:type="spellEnd"/>
            <w:r w:rsidRPr="008720E1">
              <w:rPr>
                <w:rFonts w:ascii="Times New Roman" w:hAnsi="Times New Roman" w:cs="Times New Roman"/>
                <w:sz w:val="20"/>
                <w:szCs w:val="20"/>
              </w:rPr>
              <w:t>)+ Bacitracin Zinc ointment 10000</w:t>
            </w:r>
            <w:r>
              <w:rPr>
                <w:rFonts w:ascii="Times New Roman" w:hAnsi="Times New Roman" w:cs="Times New Roman"/>
                <w:sz w:val="20"/>
                <w:szCs w:val="20"/>
              </w:rPr>
              <w:t xml:space="preserve"> IU/g +500</w:t>
            </w:r>
            <w:r w:rsidRPr="008720E1">
              <w:rPr>
                <w:rFonts w:ascii="Times New Roman" w:hAnsi="Times New Roman" w:cs="Times New Roman"/>
                <w:sz w:val="20"/>
                <w:szCs w:val="20"/>
              </w:rPr>
              <w:t xml:space="preserve"> </w:t>
            </w:r>
            <w:r>
              <w:rPr>
                <w:rFonts w:ascii="Times New Roman" w:hAnsi="Times New Roman" w:cs="Times New Roman"/>
                <w:sz w:val="20"/>
                <w:szCs w:val="20"/>
              </w:rPr>
              <w:t>I</w:t>
            </w:r>
            <w:r w:rsidRPr="008720E1">
              <w:rPr>
                <w:rFonts w:ascii="Times New Roman" w:hAnsi="Times New Roman" w:cs="Times New Roman"/>
                <w:sz w:val="20"/>
                <w:szCs w:val="20"/>
              </w:rPr>
              <w:t>U/g</w:t>
            </w:r>
          </w:p>
        </w:tc>
        <w:tc>
          <w:tcPr>
            <w:tcW w:w="1080" w:type="dxa"/>
            <w:shd w:val="clear" w:color="auto" w:fill="auto"/>
          </w:tcPr>
          <w:p w14:paraId="4298BDA2"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78AFC8F0"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0ABC9E45"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011072F2"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70DC518A" w14:textId="77777777" w:rsidTr="003405D6">
        <w:tc>
          <w:tcPr>
            <w:tcW w:w="5665" w:type="dxa"/>
            <w:shd w:val="clear" w:color="auto" w:fill="auto"/>
          </w:tcPr>
          <w:p w14:paraId="4655C583" w14:textId="77777777"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 xml:space="preserve">Silver </w:t>
            </w:r>
            <w:proofErr w:type="spellStart"/>
            <w:r w:rsidRPr="008720E1">
              <w:rPr>
                <w:rFonts w:ascii="Times New Roman" w:hAnsi="Times New Roman" w:cs="Times New Roman"/>
                <w:sz w:val="20"/>
                <w:szCs w:val="20"/>
              </w:rPr>
              <w:t>Sulphadiazine</w:t>
            </w:r>
            <w:proofErr w:type="spellEnd"/>
            <w:r w:rsidRPr="008720E1">
              <w:rPr>
                <w:rFonts w:ascii="Times New Roman" w:hAnsi="Times New Roman" w:cs="Times New Roman"/>
                <w:sz w:val="20"/>
                <w:szCs w:val="20"/>
              </w:rPr>
              <w:t xml:space="preserve"> Cream 1%</w:t>
            </w:r>
          </w:p>
        </w:tc>
        <w:tc>
          <w:tcPr>
            <w:tcW w:w="1080" w:type="dxa"/>
            <w:shd w:val="clear" w:color="auto" w:fill="auto"/>
          </w:tcPr>
          <w:p w14:paraId="6387186A"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50C094F1"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071EB3C0"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3FE28A31"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707FFD8B" w14:textId="77777777" w:rsidTr="00872DD3">
        <w:tc>
          <w:tcPr>
            <w:tcW w:w="5665" w:type="dxa"/>
            <w:shd w:val="clear" w:color="auto" w:fill="FFFF00"/>
          </w:tcPr>
          <w:p w14:paraId="4F310FDF" w14:textId="77777777"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b/>
                <w:sz w:val="20"/>
                <w:szCs w:val="20"/>
              </w:rPr>
              <w:t>Contraceptives</w:t>
            </w:r>
          </w:p>
        </w:tc>
        <w:tc>
          <w:tcPr>
            <w:tcW w:w="1080" w:type="dxa"/>
            <w:shd w:val="clear" w:color="auto" w:fill="FFFF00"/>
          </w:tcPr>
          <w:p w14:paraId="283AB7DA" w14:textId="77777777" w:rsidR="00AA0A28" w:rsidRPr="008720E1" w:rsidRDefault="00AA0A28" w:rsidP="00AA0A28">
            <w:pPr>
              <w:pStyle w:val="ListParagraph"/>
              <w:ind w:left="0"/>
              <w:jc w:val="both"/>
              <w:rPr>
                <w:rFonts w:ascii="Times New Roman" w:hAnsi="Times New Roman" w:cs="Times New Roman"/>
                <w:sz w:val="20"/>
                <w:szCs w:val="20"/>
              </w:rPr>
            </w:pPr>
          </w:p>
        </w:tc>
        <w:tc>
          <w:tcPr>
            <w:tcW w:w="1080" w:type="dxa"/>
            <w:shd w:val="clear" w:color="auto" w:fill="FFFF00"/>
          </w:tcPr>
          <w:p w14:paraId="6FABF7DD" w14:textId="77777777" w:rsidR="00AA0A28" w:rsidRPr="008720E1" w:rsidRDefault="00AA0A28" w:rsidP="00AA0A28">
            <w:pPr>
              <w:pStyle w:val="ListParagraph"/>
              <w:ind w:left="0"/>
              <w:jc w:val="both"/>
              <w:rPr>
                <w:rFonts w:ascii="Times New Roman" w:hAnsi="Times New Roman" w:cs="Times New Roman"/>
                <w:b/>
                <w:sz w:val="20"/>
                <w:szCs w:val="20"/>
                <w:u w:val="single"/>
              </w:rPr>
            </w:pPr>
          </w:p>
        </w:tc>
        <w:tc>
          <w:tcPr>
            <w:tcW w:w="900" w:type="dxa"/>
            <w:shd w:val="clear" w:color="auto" w:fill="FFFF00"/>
          </w:tcPr>
          <w:p w14:paraId="3350D90A" w14:textId="77777777" w:rsidR="00AA0A28" w:rsidRPr="008720E1" w:rsidRDefault="00AA0A28" w:rsidP="00AA0A28">
            <w:pPr>
              <w:pStyle w:val="ListParagraph"/>
              <w:ind w:left="0"/>
              <w:jc w:val="both"/>
              <w:rPr>
                <w:rFonts w:ascii="Times New Roman" w:hAnsi="Times New Roman" w:cs="Times New Roman"/>
                <w:b/>
                <w:sz w:val="20"/>
                <w:szCs w:val="20"/>
                <w:u w:val="single"/>
              </w:rPr>
            </w:pPr>
          </w:p>
        </w:tc>
        <w:tc>
          <w:tcPr>
            <w:tcW w:w="1170" w:type="dxa"/>
            <w:shd w:val="clear" w:color="auto" w:fill="FFFF00"/>
          </w:tcPr>
          <w:p w14:paraId="3FA322EF" w14:textId="77777777" w:rsidR="00AA0A28" w:rsidRPr="008720E1" w:rsidRDefault="00AA0A28" w:rsidP="00AA0A28">
            <w:pPr>
              <w:pStyle w:val="ListParagraph"/>
              <w:ind w:left="0"/>
              <w:jc w:val="both"/>
              <w:rPr>
                <w:rFonts w:ascii="Times New Roman" w:hAnsi="Times New Roman" w:cs="Times New Roman"/>
                <w:b/>
                <w:sz w:val="20"/>
                <w:szCs w:val="20"/>
                <w:u w:val="single"/>
              </w:rPr>
            </w:pPr>
          </w:p>
        </w:tc>
      </w:tr>
      <w:tr w:rsidR="00AA0A28" w:rsidRPr="008720E1" w14:paraId="6DA975BE" w14:textId="77777777" w:rsidTr="003405D6">
        <w:trPr>
          <w:trHeight w:val="241"/>
        </w:trPr>
        <w:tc>
          <w:tcPr>
            <w:tcW w:w="5665" w:type="dxa"/>
            <w:shd w:val="clear" w:color="auto" w:fill="auto"/>
          </w:tcPr>
          <w:p w14:paraId="792EABB6" w14:textId="77777777"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Condoms</w:t>
            </w:r>
          </w:p>
        </w:tc>
        <w:tc>
          <w:tcPr>
            <w:tcW w:w="1080" w:type="dxa"/>
            <w:shd w:val="clear" w:color="auto" w:fill="auto"/>
          </w:tcPr>
          <w:p w14:paraId="0E7E6CD1"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23213F9B"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4D91E131"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7079045E"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09E317EE" w14:textId="77777777" w:rsidTr="003405D6">
        <w:tc>
          <w:tcPr>
            <w:tcW w:w="5665" w:type="dxa"/>
            <w:shd w:val="clear" w:color="auto" w:fill="auto"/>
          </w:tcPr>
          <w:p w14:paraId="1916F3EF" w14:textId="77777777" w:rsidR="00AA0A28" w:rsidRPr="008720E1" w:rsidRDefault="00AA0A28" w:rsidP="00AA0A28">
            <w:pPr>
              <w:pStyle w:val="TableParagraph"/>
              <w:ind w:right="95"/>
              <w:rPr>
                <w:rFonts w:ascii="Times New Roman" w:hAnsi="Times New Roman" w:cs="Times New Roman"/>
                <w:sz w:val="20"/>
                <w:szCs w:val="20"/>
              </w:rPr>
            </w:pPr>
            <w:proofErr w:type="spellStart"/>
            <w:r w:rsidRPr="008720E1">
              <w:rPr>
                <w:rFonts w:ascii="Times New Roman" w:hAnsi="Times New Roman" w:cs="Times New Roman"/>
                <w:sz w:val="20"/>
                <w:szCs w:val="20"/>
              </w:rPr>
              <w:t>Ethynylestradiol</w:t>
            </w:r>
            <w:proofErr w:type="spellEnd"/>
            <w:r w:rsidRPr="008720E1">
              <w:rPr>
                <w:rFonts w:ascii="Times New Roman" w:hAnsi="Times New Roman" w:cs="Times New Roman"/>
                <w:sz w:val="20"/>
                <w:szCs w:val="20"/>
              </w:rPr>
              <w:t xml:space="preserve"> + </w:t>
            </w:r>
            <w:proofErr w:type="spellStart"/>
            <w:r w:rsidRPr="008720E1">
              <w:rPr>
                <w:rFonts w:ascii="Times New Roman" w:hAnsi="Times New Roman" w:cs="Times New Roman"/>
                <w:sz w:val="20"/>
                <w:szCs w:val="20"/>
              </w:rPr>
              <w:t>Norethisterone</w:t>
            </w:r>
            <w:proofErr w:type="spellEnd"/>
            <w:r w:rsidRPr="008720E1">
              <w:rPr>
                <w:rFonts w:ascii="Times New Roman" w:hAnsi="Times New Roman" w:cs="Times New Roman"/>
                <w:sz w:val="20"/>
                <w:szCs w:val="20"/>
              </w:rPr>
              <w:t xml:space="preserve"> CO Pills 35mcg+1mg</w:t>
            </w:r>
          </w:p>
        </w:tc>
        <w:tc>
          <w:tcPr>
            <w:tcW w:w="1080" w:type="dxa"/>
            <w:shd w:val="clear" w:color="auto" w:fill="auto"/>
          </w:tcPr>
          <w:p w14:paraId="2098DFAF"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23C9F778"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16278798"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05899343"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2B8F5617" w14:textId="77777777" w:rsidTr="003405D6">
        <w:tc>
          <w:tcPr>
            <w:tcW w:w="5665" w:type="dxa"/>
            <w:shd w:val="clear" w:color="auto" w:fill="auto"/>
          </w:tcPr>
          <w:p w14:paraId="6819CDD7" w14:textId="77777777" w:rsidR="00AA0A28" w:rsidRPr="008720E1" w:rsidRDefault="00AA0A28" w:rsidP="00AA0A28">
            <w:pPr>
              <w:pStyle w:val="TableParagraph"/>
              <w:ind w:right="95"/>
              <w:rPr>
                <w:rFonts w:ascii="Times New Roman" w:hAnsi="Times New Roman" w:cs="Times New Roman"/>
                <w:sz w:val="20"/>
                <w:szCs w:val="20"/>
              </w:rPr>
            </w:pPr>
            <w:proofErr w:type="spellStart"/>
            <w:r w:rsidRPr="008720E1">
              <w:rPr>
                <w:rFonts w:ascii="Times New Roman" w:hAnsi="Times New Roman" w:cs="Times New Roman"/>
                <w:sz w:val="20"/>
                <w:szCs w:val="20"/>
              </w:rPr>
              <w:t>Levonorgestrel</w:t>
            </w:r>
            <w:proofErr w:type="spellEnd"/>
            <w:r w:rsidRPr="008720E1">
              <w:rPr>
                <w:rFonts w:ascii="Times New Roman" w:hAnsi="Times New Roman" w:cs="Times New Roman"/>
                <w:sz w:val="20"/>
                <w:szCs w:val="20"/>
              </w:rPr>
              <w:t xml:space="preserve"> PO Pills 30 mcg</w:t>
            </w:r>
          </w:p>
        </w:tc>
        <w:tc>
          <w:tcPr>
            <w:tcW w:w="1080" w:type="dxa"/>
            <w:shd w:val="clear" w:color="auto" w:fill="auto"/>
          </w:tcPr>
          <w:p w14:paraId="40FA9CC7"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695D58CE"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3D24C0DC"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46079296"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44B6D4A2" w14:textId="77777777" w:rsidTr="003405D6">
        <w:tc>
          <w:tcPr>
            <w:tcW w:w="5665" w:type="dxa"/>
            <w:shd w:val="clear" w:color="auto" w:fill="auto"/>
          </w:tcPr>
          <w:p w14:paraId="34E682C7" w14:textId="77777777" w:rsidR="00AA0A28" w:rsidRPr="008720E1" w:rsidRDefault="00AA0A28" w:rsidP="00AA0A28">
            <w:pPr>
              <w:pStyle w:val="TableParagraph"/>
              <w:ind w:right="95"/>
              <w:rPr>
                <w:rFonts w:ascii="Times New Roman" w:hAnsi="Times New Roman" w:cs="Times New Roman"/>
                <w:sz w:val="20"/>
                <w:szCs w:val="20"/>
              </w:rPr>
            </w:pPr>
            <w:proofErr w:type="spellStart"/>
            <w:r w:rsidRPr="008720E1">
              <w:rPr>
                <w:rFonts w:ascii="Times New Roman" w:hAnsi="Times New Roman" w:cs="Times New Roman"/>
                <w:sz w:val="20"/>
                <w:szCs w:val="20"/>
              </w:rPr>
              <w:t>Levonorgestrel</w:t>
            </w:r>
            <w:proofErr w:type="spellEnd"/>
            <w:r w:rsidRPr="008720E1">
              <w:rPr>
                <w:rFonts w:ascii="Times New Roman" w:hAnsi="Times New Roman" w:cs="Times New Roman"/>
                <w:sz w:val="20"/>
                <w:szCs w:val="20"/>
              </w:rPr>
              <w:t xml:space="preserve"> EC Pills 750 mg pack of two</w:t>
            </w:r>
          </w:p>
        </w:tc>
        <w:tc>
          <w:tcPr>
            <w:tcW w:w="1080" w:type="dxa"/>
            <w:shd w:val="clear" w:color="auto" w:fill="auto"/>
          </w:tcPr>
          <w:p w14:paraId="0A33DEA5"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02F104F6"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7357FA80"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1131F5FE"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06775FBF" w14:textId="77777777" w:rsidTr="003405D6">
        <w:tc>
          <w:tcPr>
            <w:tcW w:w="5665" w:type="dxa"/>
            <w:shd w:val="clear" w:color="auto" w:fill="auto"/>
          </w:tcPr>
          <w:p w14:paraId="35083001" w14:textId="77777777"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 xml:space="preserve">Copper T / </w:t>
            </w:r>
            <w:proofErr w:type="spellStart"/>
            <w:r w:rsidRPr="008720E1">
              <w:rPr>
                <w:rFonts w:ascii="Times New Roman" w:hAnsi="Times New Roman" w:cs="Times New Roman"/>
                <w:sz w:val="20"/>
                <w:szCs w:val="20"/>
              </w:rPr>
              <w:t>Multiload</w:t>
            </w:r>
            <w:proofErr w:type="spellEnd"/>
            <w:r w:rsidRPr="008720E1">
              <w:rPr>
                <w:rFonts w:ascii="Times New Roman" w:hAnsi="Times New Roman" w:cs="Times New Roman"/>
                <w:sz w:val="20"/>
                <w:szCs w:val="20"/>
              </w:rPr>
              <w:t xml:space="preserve"> IUCD 150 mg/1ml</w:t>
            </w:r>
          </w:p>
        </w:tc>
        <w:tc>
          <w:tcPr>
            <w:tcW w:w="1080" w:type="dxa"/>
            <w:shd w:val="clear" w:color="auto" w:fill="auto"/>
          </w:tcPr>
          <w:p w14:paraId="16267873"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5CE77E56"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37E689AD"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223C82EC"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11D8EAD8" w14:textId="77777777" w:rsidTr="003405D6">
        <w:tc>
          <w:tcPr>
            <w:tcW w:w="5665" w:type="dxa"/>
            <w:shd w:val="clear" w:color="auto" w:fill="auto"/>
          </w:tcPr>
          <w:p w14:paraId="2CA0C4DB" w14:textId="353CA7B5"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DMPA (</w:t>
            </w:r>
            <w:proofErr w:type="spellStart"/>
            <w:r w:rsidRPr="008720E1">
              <w:rPr>
                <w:rFonts w:ascii="Times New Roman" w:hAnsi="Times New Roman" w:cs="Times New Roman"/>
                <w:sz w:val="20"/>
                <w:szCs w:val="20"/>
              </w:rPr>
              <w:t>medr</w:t>
            </w:r>
            <w:r>
              <w:rPr>
                <w:rFonts w:ascii="Times New Roman" w:hAnsi="Times New Roman" w:cs="Times New Roman"/>
                <w:sz w:val="20"/>
                <w:szCs w:val="20"/>
              </w:rPr>
              <w:t>oxyprogesterone</w:t>
            </w:r>
            <w:proofErr w:type="spellEnd"/>
            <w:r>
              <w:rPr>
                <w:rFonts w:ascii="Times New Roman" w:hAnsi="Times New Roman" w:cs="Times New Roman"/>
                <w:sz w:val="20"/>
                <w:szCs w:val="20"/>
              </w:rPr>
              <w:t xml:space="preserve"> acetate) </w:t>
            </w:r>
            <w:proofErr w:type="spellStart"/>
            <w:r>
              <w:rPr>
                <w:rFonts w:ascii="Times New Roman" w:hAnsi="Times New Roman" w:cs="Times New Roman"/>
                <w:sz w:val="20"/>
                <w:szCs w:val="20"/>
              </w:rPr>
              <w:t>Inj</w:t>
            </w:r>
            <w:proofErr w:type="spellEnd"/>
            <w:r>
              <w:rPr>
                <w:rFonts w:ascii="Times New Roman" w:hAnsi="Times New Roman" w:cs="Times New Roman"/>
                <w:sz w:val="20"/>
                <w:szCs w:val="20"/>
              </w:rPr>
              <w:t xml:space="preserve"> 150 mg/</w:t>
            </w:r>
            <w:r w:rsidRPr="008720E1">
              <w:rPr>
                <w:rFonts w:ascii="Times New Roman" w:hAnsi="Times New Roman" w:cs="Times New Roman"/>
                <w:sz w:val="20"/>
                <w:szCs w:val="20"/>
              </w:rPr>
              <w:t xml:space="preserve"> 1 ml</w:t>
            </w:r>
          </w:p>
        </w:tc>
        <w:tc>
          <w:tcPr>
            <w:tcW w:w="1080" w:type="dxa"/>
            <w:shd w:val="clear" w:color="auto" w:fill="auto"/>
          </w:tcPr>
          <w:p w14:paraId="2EACCE51"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3673BB37"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10E1F2E4"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472FDA5D"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3E6D786C" w14:textId="77777777" w:rsidTr="003405D6">
        <w:tc>
          <w:tcPr>
            <w:tcW w:w="5665" w:type="dxa"/>
            <w:shd w:val="clear" w:color="auto" w:fill="auto"/>
          </w:tcPr>
          <w:p w14:paraId="49B617C4" w14:textId="72FAAD48" w:rsidR="00AA0A28" w:rsidRPr="008720E1" w:rsidRDefault="00AA0A28" w:rsidP="00AA0A28">
            <w:pPr>
              <w:pStyle w:val="TableParagraph"/>
              <w:ind w:right="95"/>
              <w:rPr>
                <w:rFonts w:ascii="Times New Roman" w:hAnsi="Times New Roman" w:cs="Times New Roman"/>
                <w:sz w:val="20"/>
                <w:szCs w:val="20"/>
              </w:rPr>
            </w:pPr>
            <w:proofErr w:type="spellStart"/>
            <w:r w:rsidRPr="008720E1">
              <w:rPr>
                <w:rFonts w:ascii="Times New Roman" w:hAnsi="Times New Roman" w:cs="Times New Roman"/>
                <w:sz w:val="20"/>
                <w:szCs w:val="20"/>
              </w:rPr>
              <w:t>Norethisterone</w:t>
            </w:r>
            <w:proofErr w:type="spellEnd"/>
            <w:r w:rsidRPr="008720E1">
              <w:rPr>
                <w:rFonts w:ascii="Times New Roman" w:hAnsi="Times New Roman" w:cs="Times New Roman"/>
                <w:sz w:val="20"/>
                <w:szCs w:val="20"/>
              </w:rPr>
              <w:t xml:space="preserve"> </w:t>
            </w:r>
            <w:proofErr w:type="spellStart"/>
            <w:r w:rsidRPr="008720E1">
              <w:rPr>
                <w:rFonts w:ascii="Times New Roman" w:hAnsi="Times New Roman" w:cs="Times New Roman"/>
                <w:sz w:val="20"/>
                <w:szCs w:val="20"/>
              </w:rPr>
              <w:t>enantate</w:t>
            </w:r>
            <w:proofErr w:type="spellEnd"/>
            <w:r w:rsidRPr="008720E1">
              <w:rPr>
                <w:rFonts w:ascii="Times New Roman" w:hAnsi="Times New Roman" w:cs="Times New Roman"/>
                <w:sz w:val="20"/>
                <w:szCs w:val="20"/>
              </w:rPr>
              <w:t xml:space="preserve"> </w:t>
            </w:r>
            <w:proofErr w:type="spellStart"/>
            <w:r w:rsidRPr="008720E1">
              <w:rPr>
                <w:rFonts w:ascii="Times New Roman" w:hAnsi="Times New Roman" w:cs="Times New Roman"/>
                <w:sz w:val="20"/>
                <w:szCs w:val="20"/>
              </w:rPr>
              <w:t>Inj</w:t>
            </w:r>
            <w:proofErr w:type="spellEnd"/>
            <w:r>
              <w:rPr>
                <w:rFonts w:ascii="Times New Roman" w:hAnsi="Times New Roman" w:cs="Times New Roman"/>
                <w:sz w:val="20"/>
                <w:szCs w:val="20"/>
              </w:rPr>
              <w:t xml:space="preserve"> 200 mg/ml in 1 ml</w:t>
            </w:r>
          </w:p>
        </w:tc>
        <w:tc>
          <w:tcPr>
            <w:tcW w:w="1080" w:type="dxa"/>
            <w:shd w:val="clear" w:color="auto" w:fill="auto"/>
          </w:tcPr>
          <w:p w14:paraId="69BA95FD"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3618F84E"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76FAA9AA"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094BDD17"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0998FED2" w14:textId="77777777" w:rsidTr="00872DD3">
        <w:tc>
          <w:tcPr>
            <w:tcW w:w="5665" w:type="dxa"/>
            <w:shd w:val="clear" w:color="auto" w:fill="auto"/>
          </w:tcPr>
          <w:p w14:paraId="08B1A280" w14:textId="77777777"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 xml:space="preserve">Estradiol </w:t>
            </w:r>
            <w:proofErr w:type="spellStart"/>
            <w:r w:rsidRPr="008720E1">
              <w:rPr>
                <w:rFonts w:ascii="Times New Roman" w:hAnsi="Times New Roman" w:cs="Times New Roman"/>
                <w:sz w:val="20"/>
                <w:szCs w:val="20"/>
              </w:rPr>
              <w:t>cypionate</w:t>
            </w:r>
            <w:proofErr w:type="spellEnd"/>
            <w:r w:rsidRPr="008720E1">
              <w:rPr>
                <w:rFonts w:ascii="Times New Roman" w:hAnsi="Times New Roman" w:cs="Times New Roman"/>
                <w:sz w:val="20"/>
                <w:szCs w:val="20"/>
              </w:rPr>
              <w:t xml:space="preserve"> + </w:t>
            </w:r>
            <w:proofErr w:type="spellStart"/>
            <w:r w:rsidRPr="008720E1">
              <w:rPr>
                <w:rFonts w:ascii="Times New Roman" w:hAnsi="Times New Roman" w:cs="Times New Roman"/>
                <w:sz w:val="20"/>
                <w:szCs w:val="20"/>
              </w:rPr>
              <w:t>medroxyprogesterone</w:t>
            </w:r>
            <w:proofErr w:type="spellEnd"/>
            <w:r w:rsidRPr="008720E1">
              <w:rPr>
                <w:rFonts w:ascii="Times New Roman" w:hAnsi="Times New Roman" w:cs="Times New Roman"/>
                <w:sz w:val="20"/>
                <w:szCs w:val="20"/>
              </w:rPr>
              <w:t xml:space="preserve"> acetate </w:t>
            </w:r>
            <w:proofErr w:type="spellStart"/>
            <w:r w:rsidRPr="008720E1">
              <w:rPr>
                <w:rFonts w:ascii="Times New Roman" w:hAnsi="Times New Roman" w:cs="Times New Roman"/>
                <w:sz w:val="20"/>
                <w:szCs w:val="20"/>
              </w:rPr>
              <w:t>Inj</w:t>
            </w:r>
            <w:proofErr w:type="spellEnd"/>
            <w:r w:rsidRPr="008720E1">
              <w:rPr>
                <w:rFonts w:ascii="Times New Roman" w:hAnsi="Times New Roman" w:cs="Times New Roman"/>
                <w:sz w:val="20"/>
                <w:szCs w:val="20"/>
              </w:rPr>
              <w:t xml:space="preserve"> 5 mg+25 mg</w:t>
            </w:r>
          </w:p>
        </w:tc>
        <w:tc>
          <w:tcPr>
            <w:tcW w:w="1080" w:type="dxa"/>
            <w:shd w:val="clear" w:color="auto" w:fill="auto"/>
          </w:tcPr>
          <w:p w14:paraId="21B3C51F"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089DE7B8"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2CCF2CD3"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22F77039"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4BB21D20" w14:textId="77777777" w:rsidTr="00872DD3">
        <w:tc>
          <w:tcPr>
            <w:tcW w:w="5665" w:type="dxa"/>
            <w:shd w:val="clear" w:color="auto" w:fill="FFFF00"/>
          </w:tcPr>
          <w:p w14:paraId="4D747609" w14:textId="77777777" w:rsidR="00AA0A28" w:rsidRPr="00872DD3" w:rsidRDefault="00AA0A28" w:rsidP="00AA0A28">
            <w:pPr>
              <w:pStyle w:val="TableParagraph"/>
              <w:ind w:right="95"/>
              <w:rPr>
                <w:rFonts w:ascii="Times New Roman" w:hAnsi="Times New Roman" w:cs="Times New Roman"/>
                <w:sz w:val="20"/>
                <w:szCs w:val="20"/>
                <w:highlight w:val="yellow"/>
              </w:rPr>
            </w:pPr>
            <w:r w:rsidRPr="00872DD3">
              <w:rPr>
                <w:rFonts w:ascii="Times New Roman" w:hAnsi="Times New Roman" w:cs="Times New Roman"/>
                <w:b/>
                <w:sz w:val="20"/>
                <w:szCs w:val="20"/>
                <w:highlight w:val="yellow"/>
              </w:rPr>
              <w:t>Vaccines &amp;Sera (WHO Approved)</w:t>
            </w:r>
          </w:p>
        </w:tc>
        <w:tc>
          <w:tcPr>
            <w:tcW w:w="1080" w:type="dxa"/>
            <w:shd w:val="clear" w:color="auto" w:fill="FFFF00"/>
          </w:tcPr>
          <w:p w14:paraId="07E11682" w14:textId="77777777" w:rsidR="00AA0A28" w:rsidRPr="00872DD3" w:rsidRDefault="00AA0A28" w:rsidP="00AA0A28">
            <w:pPr>
              <w:pStyle w:val="ListParagraph"/>
              <w:ind w:left="0"/>
              <w:jc w:val="both"/>
              <w:rPr>
                <w:rFonts w:ascii="Times New Roman" w:hAnsi="Times New Roman" w:cs="Times New Roman"/>
                <w:sz w:val="20"/>
                <w:szCs w:val="20"/>
              </w:rPr>
            </w:pPr>
          </w:p>
        </w:tc>
        <w:tc>
          <w:tcPr>
            <w:tcW w:w="1080" w:type="dxa"/>
            <w:shd w:val="clear" w:color="auto" w:fill="FFFF00"/>
          </w:tcPr>
          <w:p w14:paraId="61292788" w14:textId="77777777" w:rsidR="00AA0A28" w:rsidRPr="00872DD3" w:rsidRDefault="00AA0A28" w:rsidP="00AA0A28">
            <w:pPr>
              <w:pStyle w:val="ListParagraph"/>
              <w:ind w:left="0"/>
              <w:jc w:val="both"/>
              <w:rPr>
                <w:rFonts w:ascii="Times New Roman" w:hAnsi="Times New Roman" w:cs="Times New Roman"/>
                <w:b/>
                <w:sz w:val="20"/>
                <w:szCs w:val="20"/>
                <w:u w:val="single"/>
              </w:rPr>
            </w:pPr>
          </w:p>
        </w:tc>
        <w:tc>
          <w:tcPr>
            <w:tcW w:w="900" w:type="dxa"/>
            <w:shd w:val="clear" w:color="auto" w:fill="FFFF00"/>
          </w:tcPr>
          <w:p w14:paraId="02DE6FFD" w14:textId="77777777" w:rsidR="00AA0A28" w:rsidRPr="00872DD3" w:rsidRDefault="00AA0A28" w:rsidP="00AA0A28">
            <w:pPr>
              <w:pStyle w:val="ListParagraph"/>
              <w:ind w:left="0"/>
              <w:jc w:val="both"/>
              <w:rPr>
                <w:rFonts w:ascii="Times New Roman" w:hAnsi="Times New Roman" w:cs="Times New Roman"/>
                <w:b/>
                <w:sz w:val="20"/>
                <w:szCs w:val="20"/>
                <w:u w:val="single"/>
              </w:rPr>
            </w:pPr>
          </w:p>
        </w:tc>
        <w:tc>
          <w:tcPr>
            <w:tcW w:w="1170" w:type="dxa"/>
            <w:shd w:val="clear" w:color="auto" w:fill="FFFF00"/>
          </w:tcPr>
          <w:p w14:paraId="2A7AFFBF" w14:textId="77777777" w:rsidR="00AA0A28" w:rsidRPr="00872DD3" w:rsidRDefault="00AA0A28" w:rsidP="00AA0A28">
            <w:pPr>
              <w:pStyle w:val="ListParagraph"/>
              <w:ind w:left="0"/>
              <w:jc w:val="both"/>
              <w:rPr>
                <w:rFonts w:ascii="Times New Roman" w:hAnsi="Times New Roman" w:cs="Times New Roman"/>
                <w:b/>
                <w:sz w:val="20"/>
                <w:szCs w:val="20"/>
                <w:u w:val="single"/>
              </w:rPr>
            </w:pPr>
          </w:p>
        </w:tc>
      </w:tr>
      <w:tr w:rsidR="00AA0A28" w:rsidRPr="008720E1" w14:paraId="40E4281E" w14:textId="77777777" w:rsidTr="003405D6">
        <w:tc>
          <w:tcPr>
            <w:tcW w:w="5665" w:type="dxa"/>
            <w:shd w:val="clear" w:color="auto" w:fill="auto"/>
          </w:tcPr>
          <w:p w14:paraId="0B144432" w14:textId="77777777"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BCG Vaccine</w:t>
            </w:r>
          </w:p>
        </w:tc>
        <w:tc>
          <w:tcPr>
            <w:tcW w:w="1080" w:type="dxa"/>
            <w:shd w:val="clear" w:color="auto" w:fill="auto"/>
          </w:tcPr>
          <w:p w14:paraId="2388F766"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5887D799"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6E66F6B9"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7F1417DB"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0528909F" w14:textId="77777777" w:rsidTr="003405D6">
        <w:tc>
          <w:tcPr>
            <w:tcW w:w="5665" w:type="dxa"/>
            <w:shd w:val="clear" w:color="auto" w:fill="auto"/>
          </w:tcPr>
          <w:p w14:paraId="0BE3CE9C" w14:textId="567AFF5A" w:rsidR="00AA0A28" w:rsidRPr="008720E1" w:rsidRDefault="00AA0A28" w:rsidP="00AA0A28">
            <w:pPr>
              <w:pStyle w:val="TableParagraph"/>
              <w:ind w:right="95"/>
              <w:rPr>
                <w:rFonts w:ascii="Times New Roman" w:hAnsi="Times New Roman" w:cs="Times New Roman"/>
                <w:sz w:val="20"/>
                <w:szCs w:val="20"/>
              </w:rPr>
            </w:pPr>
            <w:proofErr w:type="spellStart"/>
            <w:r w:rsidRPr="008720E1">
              <w:rPr>
                <w:rFonts w:ascii="Times New Roman" w:hAnsi="Times New Roman" w:cs="Times New Roman"/>
                <w:sz w:val="20"/>
                <w:szCs w:val="20"/>
              </w:rPr>
              <w:t>Pentavalent</w:t>
            </w:r>
            <w:proofErr w:type="spellEnd"/>
            <w:r w:rsidRPr="008720E1">
              <w:rPr>
                <w:rFonts w:ascii="Times New Roman" w:hAnsi="Times New Roman" w:cs="Times New Roman"/>
                <w:sz w:val="20"/>
                <w:szCs w:val="20"/>
              </w:rPr>
              <w:t xml:space="preserve"> Vaccine</w:t>
            </w:r>
            <w:r>
              <w:rPr>
                <w:rFonts w:ascii="Times New Roman" w:hAnsi="Times New Roman" w:cs="Times New Roman"/>
                <w:sz w:val="20"/>
                <w:szCs w:val="20"/>
              </w:rPr>
              <w:t xml:space="preserve"> (DPT+HBV+HIB)</w:t>
            </w:r>
          </w:p>
        </w:tc>
        <w:tc>
          <w:tcPr>
            <w:tcW w:w="1080" w:type="dxa"/>
            <w:shd w:val="clear" w:color="auto" w:fill="auto"/>
          </w:tcPr>
          <w:p w14:paraId="3D79E3A1"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081E70BB"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12D7763A"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6EDF3CB3"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5FD291E5" w14:textId="77777777" w:rsidTr="003405D6">
        <w:tc>
          <w:tcPr>
            <w:tcW w:w="5665" w:type="dxa"/>
            <w:shd w:val="clear" w:color="auto" w:fill="auto"/>
          </w:tcPr>
          <w:p w14:paraId="0040E554" w14:textId="77777777"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Measles Vaccine</w:t>
            </w:r>
          </w:p>
        </w:tc>
        <w:tc>
          <w:tcPr>
            <w:tcW w:w="1080" w:type="dxa"/>
            <w:shd w:val="clear" w:color="auto" w:fill="auto"/>
          </w:tcPr>
          <w:p w14:paraId="54AA7885"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2ADE5837"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2EEB0C4D"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0A43A30B"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3A2CB6FF" w14:textId="77777777" w:rsidTr="003405D6">
        <w:tc>
          <w:tcPr>
            <w:tcW w:w="5665" w:type="dxa"/>
            <w:shd w:val="clear" w:color="auto" w:fill="auto"/>
          </w:tcPr>
          <w:p w14:paraId="2C33E12C" w14:textId="6E5D306E"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Polio Vaccine (OPV</w:t>
            </w:r>
            <w:r>
              <w:rPr>
                <w:rFonts w:ascii="Times New Roman" w:hAnsi="Times New Roman" w:cs="Times New Roman"/>
                <w:sz w:val="20"/>
                <w:szCs w:val="20"/>
              </w:rPr>
              <w:t>/IPV</w:t>
            </w:r>
            <w:r w:rsidRPr="008720E1">
              <w:rPr>
                <w:rFonts w:ascii="Times New Roman" w:hAnsi="Times New Roman" w:cs="Times New Roman"/>
                <w:sz w:val="20"/>
                <w:szCs w:val="20"/>
              </w:rPr>
              <w:t xml:space="preserve"> </w:t>
            </w:r>
            <w:r>
              <w:rPr>
                <w:rFonts w:ascii="Times New Roman" w:hAnsi="Times New Roman" w:cs="Times New Roman"/>
                <w:sz w:val="20"/>
                <w:szCs w:val="20"/>
              </w:rPr>
              <w:pgNum/>
            </w:r>
            <w:proofErr w:type="spellStart"/>
            <w:r>
              <w:rPr>
                <w:rFonts w:ascii="Times New Roman" w:hAnsi="Times New Roman" w:cs="Times New Roman"/>
                <w:sz w:val="20"/>
                <w:szCs w:val="20"/>
              </w:rPr>
              <w:t>rivalent</w:t>
            </w:r>
            <w:proofErr w:type="spellEnd"/>
            <w:r w:rsidRPr="008720E1">
              <w:rPr>
                <w:rFonts w:ascii="Times New Roman" w:hAnsi="Times New Roman" w:cs="Times New Roman"/>
                <w:sz w:val="20"/>
                <w:szCs w:val="20"/>
              </w:rPr>
              <w:t>)</w:t>
            </w:r>
          </w:p>
        </w:tc>
        <w:tc>
          <w:tcPr>
            <w:tcW w:w="1080" w:type="dxa"/>
            <w:shd w:val="clear" w:color="auto" w:fill="auto"/>
          </w:tcPr>
          <w:p w14:paraId="5D522CCD"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348D89D1"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34ECEC7F"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00398840"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1E49EC23" w14:textId="77777777" w:rsidTr="003405D6">
        <w:tc>
          <w:tcPr>
            <w:tcW w:w="5665" w:type="dxa"/>
            <w:shd w:val="clear" w:color="auto" w:fill="auto"/>
          </w:tcPr>
          <w:p w14:paraId="607533DF" w14:textId="77777777"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Pneumococcal Vaccine</w:t>
            </w:r>
          </w:p>
        </w:tc>
        <w:tc>
          <w:tcPr>
            <w:tcW w:w="1080" w:type="dxa"/>
            <w:shd w:val="clear" w:color="auto" w:fill="auto"/>
          </w:tcPr>
          <w:p w14:paraId="0B53D512"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2A21CBF6"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6D9A6D96"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586B0FCC"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3CB25929" w14:textId="77777777" w:rsidTr="003405D6">
        <w:tc>
          <w:tcPr>
            <w:tcW w:w="5665" w:type="dxa"/>
            <w:shd w:val="clear" w:color="auto" w:fill="auto"/>
          </w:tcPr>
          <w:p w14:paraId="14F4CB31" w14:textId="77777777"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Tetanus Toxoid</w:t>
            </w:r>
          </w:p>
        </w:tc>
        <w:tc>
          <w:tcPr>
            <w:tcW w:w="1080" w:type="dxa"/>
            <w:shd w:val="clear" w:color="auto" w:fill="auto"/>
          </w:tcPr>
          <w:p w14:paraId="0E23CD6D"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0E8C9209"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41CB2907"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29F1CF81"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48741526" w14:textId="77777777" w:rsidTr="003405D6">
        <w:tc>
          <w:tcPr>
            <w:tcW w:w="5665" w:type="dxa"/>
            <w:shd w:val="clear" w:color="auto" w:fill="auto"/>
          </w:tcPr>
          <w:p w14:paraId="211356CF" w14:textId="50FF46E5"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Anti-Rabies Vaccine (PVRV)</w:t>
            </w:r>
            <w:r>
              <w:rPr>
                <w:rFonts w:ascii="Times New Roman" w:hAnsi="Times New Roman" w:cs="Times New Roman"/>
                <w:sz w:val="20"/>
                <w:szCs w:val="20"/>
              </w:rPr>
              <w:t xml:space="preserve"> Single Dose Vial</w:t>
            </w:r>
          </w:p>
        </w:tc>
        <w:tc>
          <w:tcPr>
            <w:tcW w:w="1080" w:type="dxa"/>
            <w:shd w:val="clear" w:color="auto" w:fill="auto"/>
          </w:tcPr>
          <w:p w14:paraId="7DF5FFAA"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615E0D00"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702596BC"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6D148D0D"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5F05603B" w14:textId="77777777" w:rsidTr="003405D6">
        <w:tc>
          <w:tcPr>
            <w:tcW w:w="5665" w:type="dxa"/>
            <w:shd w:val="clear" w:color="auto" w:fill="auto"/>
          </w:tcPr>
          <w:p w14:paraId="285C1C29" w14:textId="77777777"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 xml:space="preserve">Anti-Snake </w:t>
            </w:r>
            <w:proofErr w:type="spellStart"/>
            <w:r w:rsidRPr="008720E1">
              <w:rPr>
                <w:rFonts w:ascii="Times New Roman" w:hAnsi="Times New Roman" w:cs="Times New Roman"/>
                <w:sz w:val="20"/>
                <w:szCs w:val="20"/>
              </w:rPr>
              <w:t>Venum</w:t>
            </w:r>
            <w:proofErr w:type="spellEnd"/>
            <w:r w:rsidRPr="008720E1">
              <w:rPr>
                <w:rFonts w:ascii="Times New Roman" w:hAnsi="Times New Roman" w:cs="Times New Roman"/>
                <w:sz w:val="20"/>
                <w:szCs w:val="20"/>
              </w:rPr>
              <w:t xml:space="preserve"> Serum</w:t>
            </w:r>
          </w:p>
        </w:tc>
        <w:tc>
          <w:tcPr>
            <w:tcW w:w="1080" w:type="dxa"/>
            <w:shd w:val="clear" w:color="auto" w:fill="auto"/>
          </w:tcPr>
          <w:p w14:paraId="70B12410"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56C16B7A"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5545164A"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5674EF18"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648E5EBB" w14:textId="77777777" w:rsidTr="003405D6">
        <w:tc>
          <w:tcPr>
            <w:tcW w:w="5665" w:type="dxa"/>
            <w:shd w:val="clear" w:color="auto" w:fill="auto"/>
          </w:tcPr>
          <w:p w14:paraId="4D7F8776" w14:textId="44D5259E" w:rsidR="00AA0A28" w:rsidRPr="008720E1" w:rsidRDefault="00AA0A28" w:rsidP="00AA0A28">
            <w:pPr>
              <w:pStyle w:val="TableParagraph"/>
              <w:ind w:right="95"/>
              <w:rPr>
                <w:rFonts w:ascii="Times New Roman" w:hAnsi="Times New Roman" w:cs="Times New Roman"/>
                <w:sz w:val="20"/>
                <w:szCs w:val="20"/>
              </w:rPr>
            </w:pPr>
            <w:r>
              <w:rPr>
                <w:rFonts w:ascii="Times New Roman" w:hAnsi="Times New Roman" w:cs="Times New Roman"/>
                <w:sz w:val="20"/>
                <w:szCs w:val="20"/>
              </w:rPr>
              <w:t>Typhoid Conjugate Vaccine</w:t>
            </w:r>
          </w:p>
        </w:tc>
        <w:tc>
          <w:tcPr>
            <w:tcW w:w="1080" w:type="dxa"/>
            <w:shd w:val="clear" w:color="auto" w:fill="auto"/>
          </w:tcPr>
          <w:p w14:paraId="307C8D43" w14:textId="4D9F7954"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3544238C" w14:textId="79FE704A"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900" w:type="dxa"/>
            <w:shd w:val="clear" w:color="auto" w:fill="auto"/>
          </w:tcPr>
          <w:p w14:paraId="12149465" w14:textId="3126D2DA"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170" w:type="dxa"/>
            <w:shd w:val="clear" w:color="auto" w:fill="auto"/>
          </w:tcPr>
          <w:p w14:paraId="3A8D94B3" w14:textId="3973B45C"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r>
      <w:tr w:rsidR="00AA0A28" w:rsidRPr="008720E1" w14:paraId="7F4D8A79" w14:textId="77777777" w:rsidTr="00872DD3">
        <w:tc>
          <w:tcPr>
            <w:tcW w:w="5665" w:type="dxa"/>
            <w:shd w:val="clear" w:color="auto" w:fill="FFFF00"/>
          </w:tcPr>
          <w:p w14:paraId="6C49A294" w14:textId="77777777" w:rsidR="00AA0A28" w:rsidRPr="00B50C5D" w:rsidRDefault="00AA0A28" w:rsidP="00AA0A28">
            <w:pPr>
              <w:pStyle w:val="TableParagraph"/>
              <w:ind w:right="95"/>
              <w:rPr>
                <w:rFonts w:ascii="Times New Roman" w:hAnsi="Times New Roman" w:cs="Times New Roman"/>
                <w:sz w:val="20"/>
                <w:szCs w:val="20"/>
                <w:highlight w:val="yellow"/>
              </w:rPr>
            </w:pPr>
            <w:r w:rsidRPr="00B50C5D">
              <w:rPr>
                <w:rFonts w:ascii="Times New Roman" w:hAnsi="Times New Roman" w:cs="Times New Roman"/>
                <w:b/>
                <w:sz w:val="20"/>
                <w:szCs w:val="20"/>
                <w:highlight w:val="yellow"/>
              </w:rPr>
              <w:t>Anxiolytics</w:t>
            </w:r>
          </w:p>
        </w:tc>
        <w:tc>
          <w:tcPr>
            <w:tcW w:w="1080" w:type="dxa"/>
            <w:shd w:val="clear" w:color="auto" w:fill="FFFF00"/>
          </w:tcPr>
          <w:p w14:paraId="5FEEFE3A" w14:textId="77777777" w:rsidR="00AA0A28" w:rsidRPr="008720E1" w:rsidRDefault="00AA0A28" w:rsidP="00AA0A28">
            <w:pPr>
              <w:pStyle w:val="ListParagraph"/>
              <w:ind w:left="0"/>
              <w:jc w:val="both"/>
              <w:rPr>
                <w:rFonts w:ascii="Times New Roman" w:hAnsi="Times New Roman" w:cs="Times New Roman"/>
                <w:sz w:val="20"/>
                <w:szCs w:val="20"/>
              </w:rPr>
            </w:pPr>
          </w:p>
        </w:tc>
        <w:tc>
          <w:tcPr>
            <w:tcW w:w="1080" w:type="dxa"/>
            <w:shd w:val="clear" w:color="auto" w:fill="FFFF00"/>
          </w:tcPr>
          <w:p w14:paraId="6E9BD7A6" w14:textId="77777777" w:rsidR="00AA0A28" w:rsidRPr="008720E1" w:rsidRDefault="00AA0A28" w:rsidP="00AA0A28">
            <w:pPr>
              <w:pStyle w:val="ListParagraph"/>
              <w:ind w:left="0"/>
              <w:jc w:val="both"/>
              <w:rPr>
                <w:rFonts w:ascii="Times New Roman" w:hAnsi="Times New Roman" w:cs="Times New Roman"/>
                <w:b/>
                <w:sz w:val="20"/>
                <w:szCs w:val="20"/>
                <w:u w:val="single"/>
              </w:rPr>
            </w:pPr>
          </w:p>
        </w:tc>
        <w:tc>
          <w:tcPr>
            <w:tcW w:w="900" w:type="dxa"/>
            <w:shd w:val="clear" w:color="auto" w:fill="FFFF00"/>
          </w:tcPr>
          <w:p w14:paraId="6BAD00AD" w14:textId="77777777" w:rsidR="00AA0A28" w:rsidRPr="008720E1" w:rsidRDefault="00AA0A28" w:rsidP="00AA0A28">
            <w:pPr>
              <w:pStyle w:val="ListParagraph"/>
              <w:ind w:left="0"/>
              <w:jc w:val="both"/>
              <w:rPr>
                <w:rFonts w:ascii="Times New Roman" w:hAnsi="Times New Roman" w:cs="Times New Roman"/>
                <w:b/>
                <w:sz w:val="20"/>
                <w:szCs w:val="20"/>
                <w:u w:val="single"/>
              </w:rPr>
            </w:pPr>
          </w:p>
        </w:tc>
        <w:tc>
          <w:tcPr>
            <w:tcW w:w="1170" w:type="dxa"/>
            <w:shd w:val="clear" w:color="auto" w:fill="FFFF00"/>
          </w:tcPr>
          <w:p w14:paraId="66FFD2F9" w14:textId="77777777" w:rsidR="00AA0A28" w:rsidRPr="008720E1" w:rsidRDefault="00AA0A28" w:rsidP="00AA0A28">
            <w:pPr>
              <w:pStyle w:val="ListParagraph"/>
              <w:ind w:left="0"/>
              <w:jc w:val="both"/>
              <w:rPr>
                <w:rFonts w:ascii="Times New Roman" w:hAnsi="Times New Roman" w:cs="Times New Roman"/>
                <w:b/>
                <w:sz w:val="20"/>
                <w:szCs w:val="20"/>
                <w:u w:val="single"/>
              </w:rPr>
            </w:pPr>
          </w:p>
        </w:tc>
      </w:tr>
      <w:tr w:rsidR="00AA0A28" w:rsidRPr="008720E1" w14:paraId="619D001F" w14:textId="77777777" w:rsidTr="003405D6">
        <w:tc>
          <w:tcPr>
            <w:tcW w:w="5665" w:type="dxa"/>
            <w:shd w:val="clear" w:color="auto" w:fill="auto"/>
          </w:tcPr>
          <w:p w14:paraId="5CC63300" w14:textId="77777777"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Alprazolam Tab 0.5 mg</w:t>
            </w:r>
          </w:p>
        </w:tc>
        <w:tc>
          <w:tcPr>
            <w:tcW w:w="1080" w:type="dxa"/>
            <w:shd w:val="clear" w:color="auto" w:fill="auto"/>
          </w:tcPr>
          <w:p w14:paraId="3A9F6855"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10725CD9"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0E60ADC1"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2DF66C14"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31A4DCC9" w14:textId="77777777" w:rsidTr="003405D6">
        <w:tc>
          <w:tcPr>
            <w:tcW w:w="5665" w:type="dxa"/>
            <w:shd w:val="clear" w:color="auto" w:fill="auto"/>
          </w:tcPr>
          <w:p w14:paraId="5F1AA2B1" w14:textId="77777777"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Diazepam Tab 2 mg</w:t>
            </w:r>
          </w:p>
        </w:tc>
        <w:tc>
          <w:tcPr>
            <w:tcW w:w="1080" w:type="dxa"/>
            <w:shd w:val="clear" w:color="auto" w:fill="auto"/>
          </w:tcPr>
          <w:p w14:paraId="1BE03CB1"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0485045B"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7E04D76B"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1AC92533"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0F26A220" w14:textId="77777777" w:rsidTr="00872DD3">
        <w:tc>
          <w:tcPr>
            <w:tcW w:w="5665" w:type="dxa"/>
            <w:shd w:val="clear" w:color="auto" w:fill="FFFF00"/>
          </w:tcPr>
          <w:p w14:paraId="1CB6DAE5" w14:textId="77777777" w:rsidR="00AA0A28" w:rsidRPr="00B50C5D" w:rsidRDefault="00AA0A28" w:rsidP="00AA0A28">
            <w:pPr>
              <w:pStyle w:val="TableParagraph"/>
              <w:ind w:right="95"/>
              <w:rPr>
                <w:rFonts w:ascii="Times New Roman" w:hAnsi="Times New Roman" w:cs="Times New Roman"/>
                <w:sz w:val="20"/>
                <w:szCs w:val="20"/>
                <w:highlight w:val="yellow"/>
              </w:rPr>
            </w:pPr>
            <w:r w:rsidRPr="00B50C5D">
              <w:rPr>
                <w:rFonts w:ascii="Times New Roman" w:hAnsi="Times New Roman" w:cs="Times New Roman"/>
                <w:b/>
                <w:sz w:val="20"/>
                <w:szCs w:val="20"/>
                <w:highlight w:val="yellow"/>
              </w:rPr>
              <w:t>Antiseptics/Disinfectant</w:t>
            </w:r>
          </w:p>
        </w:tc>
        <w:tc>
          <w:tcPr>
            <w:tcW w:w="1080" w:type="dxa"/>
            <w:shd w:val="clear" w:color="auto" w:fill="FFFF00"/>
          </w:tcPr>
          <w:p w14:paraId="2DF84ECC" w14:textId="77777777" w:rsidR="00AA0A28" w:rsidRPr="008720E1" w:rsidRDefault="00AA0A28" w:rsidP="00AA0A28">
            <w:pPr>
              <w:pStyle w:val="ListParagraph"/>
              <w:ind w:left="0"/>
              <w:jc w:val="both"/>
              <w:rPr>
                <w:rFonts w:ascii="Times New Roman" w:hAnsi="Times New Roman" w:cs="Times New Roman"/>
                <w:sz w:val="20"/>
                <w:szCs w:val="20"/>
              </w:rPr>
            </w:pPr>
          </w:p>
        </w:tc>
        <w:tc>
          <w:tcPr>
            <w:tcW w:w="1080" w:type="dxa"/>
            <w:shd w:val="clear" w:color="auto" w:fill="FFFF00"/>
          </w:tcPr>
          <w:p w14:paraId="29F3A627" w14:textId="77777777" w:rsidR="00AA0A28" w:rsidRPr="008720E1" w:rsidRDefault="00AA0A28" w:rsidP="00AA0A28">
            <w:pPr>
              <w:pStyle w:val="ListParagraph"/>
              <w:ind w:left="0"/>
              <w:jc w:val="both"/>
              <w:rPr>
                <w:rFonts w:ascii="Times New Roman" w:hAnsi="Times New Roman" w:cs="Times New Roman"/>
                <w:b/>
                <w:sz w:val="20"/>
                <w:szCs w:val="20"/>
                <w:u w:val="single"/>
              </w:rPr>
            </w:pPr>
          </w:p>
        </w:tc>
        <w:tc>
          <w:tcPr>
            <w:tcW w:w="900" w:type="dxa"/>
            <w:shd w:val="clear" w:color="auto" w:fill="FFFF00"/>
          </w:tcPr>
          <w:p w14:paraId="0339E8EF" w14:textId="77777777" w:rsidR="00AA0A28" w:rsidRPr="008720E1" w:rsidRDefault="00AA0A28" w:rsidP="00AA0A28">
            <w:pPr>
              <w:pStyle w:val="ListParagraph"/>
              <w:ind w:left="0"/>
              <w:jc w:val="both"/>
              <w:rPr>
                <w:rFonts w:ascii="Times New Roman" w:hAnsi="Times New Roman" w:cs="Times New Roman"/>
                <w:b/>
                <w:sz w:val="20"/>
                <w:szCs w:val="20"/>
                <w:u w:val="single"/>
              </w:rPr>
            </w:pPr>
          </w:p>
        </w:tc>
        <w:tc>
          <w:tcPr>
            <w:tcW w:w="1170" w:type="dxa"/>
            <w:shd w:val="clear" w:color="auto" w:fill="FFFF00"/>
          </w:tcPr>
          <w:p w14:paraId="5FA9C63B" w14:textId="77777777" w:rsidR="00AA0A28" w:rsidRPr="008720E1" w:rsidRDefault="00AA0A28" w:rsidP="00AA0A28">
            <w:pPr>
              <w:pStyle w:val="ListParagraph"/>
              <w:ind w:left="0"/>
              <w:jc w:val="both"/>
              <w:rPr>
                <w:rFonts w:ascii="Times New Roman" w:hAnsi="Times New Roman" w:cs="Times New Roman"/>
                <w:b/>
                <w:sz w:val="20"/>
                <w:szCs w:val="20"/>
                <w:u w:val="single"/>
              </w:rPr>
            </w:pPr>
          </w:p>
        </w:tc>
      </w:tr>
      <w:tr w:rsidR="00AA0A28" w:rsidRPr="008720E1" w14:paraId="2716383B" w14:textId="77777777" w:rsidTr="003405D6">
        <w:tc>
          <w:tcPr>
            <w:tcW w:w="5665" w:type="dxa"/>
            <w:shd w:val="clear" w:color="auto" w:fill="auto"/>
          </w:tcPr>
          <w:p w14:paraId="58266430" w14:textId="77777777" w:rsidR="00AA0A28" w:rsidRPr="008720E1" w:rsidRDefault="00AA0A28" w:rsidP="00AA0A28">
            <w:pPr>
              <w:pStyle w:val="TableParagraph"/>
              <w:ind w:right="95"/>
              <w:rPr>
                <w:rFonts w:ascii="Times New Roman" w:hAnsi="Times New Roman" w:cs="Times New Roman"/>
                <w:sz w:val="20"/>
                <w:szCs w:val="20"/>
              </w:rPr>
            </w:pPr>
            <w:proofErr w:type="spellStart"/>
            <w:r w:rsidRPr="008720E1">
              <w:rPr>
                <w:rFonts w:ascii="Times New Roman" w:hAnsi="Times New Roman" w:cs="Times New Roman"/>
                <w:sz w:val="20"/>
                <w:szCs w:val="20"/>
              </w:rPr>
              <w:t>Povidone</w:t>
            </w:r>
            <w:proofErr w:type="spellEnd"/>
            <w:r w:rsidRPr="008720E1">
              <w:rPr>
                <w:rFonts w:ascii="Times New Roman" w:hAnsi="Times New Roman" w:cs="Times New Roman"/>
                <w:sz w:val="20"/>
                <w:szCs w:val="20"/>
              </w:rPr>
              <w:t>-Iodine Solution 10% m/v</w:t>
            </w:r>
          </w:p>
        </w:tc>
        <w:tc>
          <w:tcPr>
            <w:tcW w:w="1080" w:type="dxa"/>
            <w:shd w:val="clear" w:color="auto" w:fill="auto"/>
          </w:tcPr>
          <w:p w14:paraId="53DE78FA"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18D3EC1C"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1515A71F" w14:textId="5684CB30" w:rsidR="00AA0A28" w:rsidRPr="008720E1" w:rsidRDefault="00AA0A28" w:rsidP="00AA0A28">
            <w:pPr>
              <w:pStyle w:val="ListParagraph"/>
              <w:ind w:left="0"/>
              <w:jc w:val="both"/>
              <w:rPr>
                <w:rFonts w:ascii="Times New Roman" w:hAnsi="Times New Roman" w:cs="Times New Roman"/>
                <w:b/>
                <w:sz w:val="20"/>
                <w:szCs w:val="20"/>
                <w:u w:val="single"/>
              </w:rPr>
            </w:pPr>
            <w:r>
              <w:rPr>
                <w:rFonts w:ascii="Times New Roman" w:hAnsi="Times New Roman" w:cs="Times New Roman"/>
                <w:b/>
                <w:sz w:val="20"/>
                <w:szCs w:val="20"/>
                <w:u w:val="single"/>
              </w:rPr>
              <w:t>YES</w:t>
            </w:r>
          </w:p>
        </w:tc>
        <w:tc>
          <w:tcPr>
            <w:tcW w:w="1170" w:type="dxa"/>
            <w:shd w:val="clear" w:color="auto" w:fill="auto"/>
          </w:tcPr>
          <w:p w14:paraId="7AB90588" w14:textId="3F73C94E" w:rsidR="00AA0A28" w:rsidRPr="008720E1" w:rsidRDefault="00AA0A28" w:rsidP="00AA0A28">
            <w:pPr>
              <w:pStyle w:val="ListParagraph"/>
              <w:ind w:left="0"/>
              <w:jc w:val="both"/>
              <w:rPr>
                <w:rFonts w:ascii="Times New Roman" w:hAnsi="Times New Roman" w:cs="Times New Roman"/>
                <w:b/>
                <w:sz w:val="20"/>
                <w:szCs w:val="20"/>
                <w:u w:val="single"/>
              </w:rPr>
            </w:pPr>
            <w:r>
              <w:rPr>
                <w:rFonts w:ascii="Times New Roman" w:hAnsi="Times New Roman" w:cs="Times New Roman"/>
                <w:b/>
                <w:sz w:val="20"/>
                <w:szCs w:val="20"/>
                <w:u w:val="single"/>
              </w:rPr>
              <w:t>YES</w:t>
            </w:r>
          </w:p>
        </w:tc>
      </w:tr>
      <w:tr w:rsidR="00AA0A28" w:rsidRPr="008720E1" w14:paraId="77697692" w14:textId="77777777" w:rsidTr="00872DD3">
        <w:tc>
          <w:tcPr>
            <w:tcW w:w="5665" w:type="dxa"/>
            <w:shd w:val="clear" w:color="auto" w:fill="F4B083" w:themeFill="accent2" w:themeFillTint="99"/>
          </w:tcPr>
          <w:p w14:paraId="1CF3A567" w14:textId="23F6BD99" w:rsidR="00AA0A28" w:rsidRPr="008720E1" w:rsidRDefault="00AA0A28" w:rsidP="00AA0A28">
            <w:pPr>
              <w:pStyle w:val="TableParagraph"/>
              <w:ind w:right="95"/>
              <w:rPr>
                <w:rFonts w:ascii="Times New Roman" w:hAnsi="Times New Roman" w:cs="Times New Roman"/>
                <w:sz w:val="20"/>
                <w:szCs w:val="20"/>
              </w:rPr>
            </w:pPr>
            <w:r>
              <w:rPr>
                <w:rFonts w:ascii="Times New Roman" w:hAnsi="Times New Roman" w:cs="Times New Roman"/>
                <w:sz w:val="20"/>
                <w:szCs w:val="20"/>
              </w:rPr>
              <w:t xml:space="preserve">Halogenated </w:t>
            </w:r>
            <w:proofErr w:type="spellStart"/>
            <w:r>
              <w:rPr>
                <w:rFonts w:ascii="Times New Roman" w:hAnsi="Times New Roman" w:cs="Times New Roman"/>
                <w:sz w:val="20"/>
                <w:szCs w:val="20"/>
              </w:rPr>
              <w:t>natrium</w:t>
            </w:r>
            <w:proofErr w:type="spellEnd"/>
            <w:r>
              <w:rPr>
                <w:rFonts w:ascii="Times New Roman" w:hAnsi="Times New Roman" w:cs="Times New Roman"/>
                <w:sz w:val="20"/>
                <w:szCs w:val="20"/>
              </w:rPr>
              <w:t xml:space="preserve"> phosphate powder 100 </w:t>
            </w:r>
            <w:proofErr w:type="spellStart"/>
            <w:r>
              <w:rPr>
                <w:rFonts w:ascii="Times New Roman" w:hAnsi="Times New Roman" w:cs="Times New Roman"/>
                <w:sz w:val="20"/>
                <w:szCs w:val="20"/>
              </w:rPr>
              <w:t>gms</w:t>
            </w:r>
            <w:proofErr w:type="spellEnd"/>
            <w:r>
              <w:rPr>
                <w:rFonts w:ascii="Times New Roman" w:hAnsi="Times New Roman" w:cs="Times New Roman"/>
                <w:sz w:val="20"/>
                <w:szCs w:val="20"/>
              </w:rPr>
              <w:t xml:space="preserve"> </w:t>
            </w:r>
          </w:p>
        </w:tc>
        <w:tc>
          <w:tcPr>
            <w:tcW w:w="1080" w:type="dxa"/>
            <w:shd w:val="clear" w:color="auto" w:fill="F4B083" w:themeFill="accent2" w:themeFillTint="99"/>
          </w:tcPr>
          <w:p w14:paraId="4A1D1039" w14:textId="36B461AF" w:rsidR="00AA0A28" w:rsidRPr="008720E1" w:rsidRDefault="00AA0A28" w:rsidP="00AA0A28">
            <w:pPr>
              <w:pStyle w:val="ListParagraph"/>
              <w:ind w:left="0"/>
              <w:jc w:val="both"/>
              <w:rPr>
                <w:rFonts w:ascii="Times New Roman" w:hAnsi="Times New Roman" w:cs="Times New Roman"/>
                <w:sz w:val="20"/>
                <w:szCs w:val="20"/>
              </w:rPr>
            </w:pPr>
            <w:r>
              <w:rPr>
                <w:rFonts w:ascii="Times New Roman" w:hAnsi="Times New Roman" w:cs="Times New Roman"/>
                <w:sz w:val="20"/>
                <w:szCs w:val="20"/>
              </w:rPr>
              <w:t>YES</w:t>
            </w:r>
          </w:p>
        </w:tc>
        <w:tc>
          <w:tcPr>
            <w:tcW w:w="1080" w:type="dxa"/>
            <w:shd w:val="clear" w:color="auto" w:fill="F4B083" w:themeFill="accent2" w:themeFillTint="99"/>
          </w:tcPr>
          <w:p w14:paraId="58043033" w14:textId="41144819" w:rsidR="00AA0A28" w:rsidRPr="008720E1" w:rsidRDefault="00AA0A28" w:rsidP="00AA0A28">
            <w:pPr>
              <w:pStyle w:val="ListParagraph"/>
              <w:ind w:left="0"/>
              <w:jc w:val="both"/>
              <w:rPr>
                <w:rFonts w:ascii="Times New Roman" w:hAnsi="Times New Roman" w:cs="Times New Roman"/>
                <w:sz w:val="20"/>
                <w:szCs w:val="20"/>
              </w:rPr>
            </w:pPr>
            <w:r>
              <w:rPr>
                <w:rFonts w:ascii="Times New Roman" w:hAnsi="Times New Roman" w:cs="Times New Roman"/>
                <w:sz w:val="20"/>
                <w:szCs w:val="20"/>
              </w:rPr>
              <w:t>NO</w:t>
            </w:r>
          </w:p>
        </w:tc>
        <w:tc>
          <w:tcPr>
            <w:tcW w:w="900" w:type="dxa"/>
            <w:shd w:val="clear" w:color="auto" w:fill="F4B083" w:themeFill="accent2" w:themeFillTint="99"/>
          </w:tcPr>
          <w:p w14:paraId="33B9F808" w14:textId="421EB289" w:rsidR="00AA0A28" w:rsidRPr="008720E1" w:rsidRDefault="00AA0A28" w:rsidP="00AA0A28">
            <w:pPr>
              <w:pStyle w:val="ListParagraph"/>
              <w:ind w:left="0"/>
              <w:jc w:val="both"/>
              <w:rPr>
                <w:rFonts w:ascii="Times New Roman" w:hAnsi="Times New Roman" w:cs="Times New Roman"/>
                <w:b/>
                <w:sz w:val="20"/>
                <w:szCs w:val="20"/>
                <w:u w:val="single"/>
              </w:rPr>
            </w:pPr>
            <w:r>
              <w:rPr>
                <w:rFonts w:ascii="Times New Roman" w:hAnsi="Times New Roman" w:cs="Times New Roman"/>
                <w:b/>
                <w:sz w:val="20"/>
                <w:szCs w:val="20"/>
                <w:u w:val="single"/>
              </w:rPr>
              <w:t>NO</w:t>
            </w:r>
          </w:p>
        </w:tc>
        <w:tc>
          <w:tcPr>
            <w:tcW w:w="1170" w:type="dxa"/>
            <w:shd w:val="clear" w:color="auto" w:fill="F4B083" w:themeFill="accent2" w:themeFillTint="99"/>
          </w:tcPr>
          <w:p w14:paraId="006D2D24" w14:textId="2EB4083D" w:rsidR="00AA0A28" w:rsidRPr="008720E1" w:rsidRDefault="00AA0A28" w:rsidP="00AA0A28">
            <w:pPr>
              <w:pStyle w:val="ListParagraph"/>
              <w:ind w:left="0"/>
              <w:jc w:val="both"/>
              <w:rPr>
                <w:rFonts w:ascii="Times New Roman" w:hAnsi="Times New Roman" w:cs="Times New Roman"/>
                <w:b/>
                <w:sz w:val="20"/>
                <w:szCs w:val="20"/>
                <w:u w:val="single"/>
              </w:rPr>
            </w:pPr>
            <w:r>
              <w:rPr>
                <w:rFonts w:ascii="Times New Roman" w:hAnsi="Times New Roman" w:cs="Times New Roman"/>
                <w:b/>
                <w:sz w:val="20"/>
                <w:szCs w:val="20"/>
                <w:u w:val="single"/>
              </w:rPr>
              <w:t>NO</w:t>
            </w:r>
          </w:p>
        </w:tc>
      </w:tr>
      <w:tr w:rsidR="00AA0A28" w:rsidRPr="008720E1" w14:paraId="41098AE1" w14:textId="77777777" w:rsidTr="003405D6">
        <w:tc>
          <w:tcPr>
            <w:tcW w:w="5665" w:type="dxa"/>
            <w:shd w:val="clear" w:color="auto" w:fill="auto"/>
          </w:tcPr>
          <w:p w14:paraId="1A77F2CC" w14:textId="77777777" w:rsidR="00AA0A28" w:rsidRPr="008720E1" w:rsidRDefault="00AA0A28" w:rsidP="00AA0A28">
            <w:pPr>
              <w:pStyle w:val="TableParagraph"/>
              <w:tabs>
                <w:tab w:val="center" w:pos="2677"/>
              </w:tabs>
              <w:ind w:right="95"/>
              <w:rPr>
                <w:rFonts w:ascii="Times New Roman" w:hAnsi="Times New Roman" w:cs="Times New Roman"/>
                <w:sz w:val="20"/>
                <w:szCs w:val="20"/>
              </w:rPr>
            </w:pPr>
            <w:r w:rsidRPr="008720E1">
              <w:rPr>
                <w:rFonts w:ascii="Times New Roman" w:hAnsi="Times New Roman" w:cs="Times New Roman"/>
                <w:sz w:val="20"/>
                <w:szCs w:val="20"/>
              </w:rPr>
              <w:t>Chlorine base compound Powder 0.1%</w:t>
            </w:r>
            <w:r w:rsidRPr="008720E1">
              <w:rPr>
                <w:rFonts w:ascii="Times New Roman" w:hAnsi="Times New Roman" w:cs="Times New Roman"/>
                <w:sz w:val="20"/>
                <w:szCs w:val="20"/>
              </w:rPr>
              <w:tab/>
            </w:r>
          </w:p>
        </w:tc>
        <w:tc>
          <w:tcPr>
            <w:tcW w:w="1080" w:type="dxa"/>
            <w:shd w:val="clear" w:color="auto" w:fill="auto"/>
          </w:tcPr>
          <w:p w14:paraId="06AA3AE7"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4BA26BA3"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31081D23"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1F52A826"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2C3C322F" w14:textId="77777777" w:rsidTr="003405D6">
        <w:tc>
          <w:tcPr>
            <w:tcW w:w="5665" w:type="dxa"/>
            <w:shd w:val="clear" w:color="auto" w:fill="auto"/>
          </w:tcPr>
          <w:p w14:paraId="2621A1BF" w14:textId="77777777" w:rsidR="00AA0A28" w:rsidRPr="008720E1" w:rsidRDefault="00AA0A28" w:rsidP="00AA0A28">
            <w:pPr>
              <w:pStyle w:val="TableParagraph"/>
              <w:ind w:right="95"/>
              <w:rPr>
                <w:rFonts w:ascii="Times New Roman" w:hAnsi="Times New Roman" w:cs="Times New Roman"/>
                <w:sz w:val="20"/>
                <w:szCs w:val="20"/>
              </w:rPr>
            </w:pPr>
            <w:proofErr w:type="spellStart"/>
            <w:r w:rsidRPr="008720E1">
              <w:rPr>
                <w:rFonts w:ascii="Times New Roman" w:hAnsi="Times New Roman" w:cs="Times New Roman"/>
                <w:sz w:val="20"/>
                <w:szCs w:val="20"/>
              </w:rPr>
              <w:t>Chlorhexidine</w:t>
            </w:r>
            <w:proofErr w:type="spellEnd"/>
            <w:r w:rsidRPr="008720E1">
              <w:rPr>
                <w:rFonts w:ascii="Times New Roman" w:hAnsi="Times New Roman" w:cs="Times New Roman"/>
                <w:sz w:val="20"/>
                <w:szCs w:val="20"/>
              </w:rPr>
              <w:t xml:space="preserve"> + </w:t>
            </w:r>
            <w:proofErr w:type="spellStart"/>
            <w:r w:rsidRPr="008720E1">
              <w:rPr>
                <w:rFonts w:ascii="Times New Roman" w:hAnsi="Times New Roman" w:cs="Times New Roman"/>
                <w:sz w:val="20"/>
                <w:szCs w:val="20"/>
              </w:rPr>
              <w:t>Ceterimide</w:t>
            </w:r>
            <w:proofErr w:type="spellEnd"/>
            <w:r w:rsidRPr="008720E1">
              <w:rPr>
                <w:rFonts w:ascii="Times New Roman" w:hAnsi="Times New Roman" w:cs="Times New Roman"/>
                <w:sz w:val="20"/>
                <w:szCs w:val="20"/>
              </w:rPr>
              <w:t xml:space="preserve"> Solution 1.5% w/v+15%w/v</w:t>
            </w:r>
          </w:p>
        </w:tc>
        <w:tc>
          <w:tcPr>
            <w:tcW w:w="1080" w:type="dxa"/>
            <w:shd w:val="clear" w:color="auto" w:fill="auto"/>
          </w:tcPr>
          <w:p w14:paraId="7346E537"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01D45E1A"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4B2ACD4F"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44131C94"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5AFFD144" w14:textId="77777777" w:rsidTr="003405D6">
        <w:tc>
          <w:tcPr>
            <w:tcW w:w="5665" w:type="dxa"/>
            <w:shd w:val="clear" w:color="auto" w:fill="auto"/>
          </w:tcPr>
          <w:p w14:paraId="165C864D" w14:textId="5FD56113" w:rsidR="00AA0A28" w:rsidRPr="003A7DEE" w:rsidRDefault="00AA0A28" w:rsidP="00AA0A28">
            <w:pPr>
              <w:pStyle w:val="TableParagraph"/>
              <w:ind w:right="95"/>
              <w:rPr>
                <w:rFonts w:ascii="Times New Roman" w:hAnsi="Times New Roman" w:cs="Times New Roman"/>
                <w:b/>
                <w:sz w:val="20"/>
                <w:szCs w:val="20"/>
                <w:vertAlign w:val="superscript"/>
              </w:rPr>
            </w:pPr>
            <w:proofErr w:type="spellStart"/>
            <w:r w:rsidRPr="003A7DEE">
              <w:rPr>
                <w:rFonts w:ascii="Times New Roman" w:hAnsi="Times New Roman" w:cs="Times New Roman"/>
                <w:b/>
                <w:sz w:val="20"/>
                <w:szCs w:val="20"/>
              </w:rPr>
              <w:t>Chlorhexidine</w:t>
            </w:r>
            <w:proofErr w:type="spellEnd"/>
            <w:r w:rsidRPr="003A7DEE">
              <w:rPr>
                <w:rFonts w:ascii="Times New Roman" w:hAnsi="Times New Roman" w:cs="Times New Roman"/>
                <w:b/>
                <w:sz w:val="20"/>
                <w:szCs w:val="20"/>
              </w:rPr>
              <w:t xml:space="preserve"> </w:t>
            </w:r>
            <w:proofErr w:type="spellStart"/>
            <w:r w:rsidRPr="003A7DEE">
              <w:rPr>
                <w:rFonts w:ascii="Times New Roman" w:hAnsi="Times New Roman" w:cs="Times New Roman"/>
                <w:b/>
                <w:sz w:val="20"/>
                <w:szCs w:val="20"/>
              </w:rPr>
              <w:t>digluconate</w:t>
            </w:r>
            <w:proofErr w:type="spellEnd"/>
            <w:r w:rsidRPr="003A7DEE">
              <w:rPr>
                <w:rFonts w:ascii="Times New Roman" w:hAnsi="Times New Roman" w:cs="Times New Roman"/>
                <w:b/>
                <w:sz w:val="20"/>
                <w:szCs w:val="20"/>
              </w:rPr>
              <w:t xml:space="preserve"> (7.1%) for cord care Gel equivalent to 4% </w:t>
            </w:r>
            <w:proofErr w:type="spellStart"/>
            <w:r w:rsidRPr="003A7DEE">
              <w:rPr>
                <w:rFonts w:ascii="Times New Roman" w:hAnsi="Times New Roman" w:cs="Times New Roman"/>
                <w:b/>
                <w:sz w:val="20"/>
                <w:szCs w:val="20"/>
              </w:rPr>
              <w:t>Chlorhexidine</w:t>
            </w:r>
            <w:proofErr w:type="spellEnd"/>
            <w:r>
              <w:rPr>
                <w:rFonts w:ascii="Times New Roman" w:hAnsi="Times New Roman" w:cs="Times New Roman"/>
                <w:b/>
                <w:sz w:val="20"/>
                <w:szCs w:val="20"/>
                <w:vertAlign w:val="superscript"/>
              </w:rPr>
              <w:t>*</w:t>
            </w:r>
          </w:p>
        </w:tc>
        <w:tc>
          <w:tcPr>
            <w:tcW w:w="1080" w:type="dxa"/>
            <w:shd w:val="clear" w:color="auto" w:fill="auto"/>
          </w:tcPr>
          <w:p w14:paraId="7698F2B7" w14:textId="77777777" w:rsidR="00AA0A28" w:rsidRPr="008720E1" w:rsidRDefault="00AA0A28" w:rsidP="00AA0A28">
            <w:pPr>
              <w:pStyle w:val="ListParagraph"/>
              <w:ind w:left="0"/>
              <w:jc w:val="both"/>
              <w:rPr>
                <w:rFonts w:ascii="Times New Roman" w:hAnsi="Times New Roman" w:cs="Times New Roman"/>
                <w:sz w:val="20"/>
                <w:szCs w:val="20"/>
              </w:rPr>
            </w:pPr>
          </w:p>
        </w:tc>
        <w:tc>
          <w:tcPr>
            <w:tcW w:w="1080" w:type="dxa"/>
            <w:shd w:val="clear" w:color="auto" w:fill="auto"/>
          </w:tcPr>
          <w:p w14:paraId="64A43FE7" w14:textId="77777777" w:rsidR="00AA0A28" w:rsidRPr="008720E1" w:rsidRDefault="00AA0A28" w:rsidP="00AA0A28">
            <w:pPr>
              <w:pStyle w:val="ListParagraph"/>
              <w:ind w:left="0"/>
              <w:jc w:val="both"/>
              <w:rPr>
                <w:rFonts w:ascii="Times New Roman" w:hAnsi="Times New Roman" w:cs="Times New Roman"/>
                <w:sz w:val="20"/>
                <w:szCs w:val="20"/>
              </w:rPr>
            </w:pPr>
          </w:p>
        </w:tc>
        <w:tc>
          <w:tcPr>
            <w:tcW w:w="900" w:type="dxa"/>
            <w:shd w:val="clear" w:color="auto" w:fill="auto"/>
          </w:tcPr>
          <w:p w14:paraId="0C3470A4" w14:textId="77777777" w:rsidR="00AA0A28" w:rsidRPr="008720E1" w:rsidRDefault="00AA0A28" w:rsidP="00AA0A28">
            <w:pPr>
              <w:pStyle w:val="ListParagraph"/>
              <w:ind w:left="0"/>
              <w:jc w:val="both"/>
              <w:rPr>
                <w:rFonts w:ascii="Times New Roman" w:hAnsi="Times New Roman" w:cs="Times New Roman"/>
                <w:sz w:val="20"/>
                <w:szCs w:val="20"/>
              </w:rPr>
            </w:pPr>
          </w:p>
        </w:tc>
        <w:tc>
          <w:tcPr>
            <w:tcW w:w="1170" w:type="dxa"/>
            <w:shd w:val="clear" w:color="auto" w:fill="auto"/>
          </w:tcPr>
          <w:p w14:paraId="52D1F062" w14:textId="77777777" w:rsidR="00AA0A28" w:rsidRPr="008720E1" w:rsidRDefault="00AA0A28" w:rsidP="00AA0A28">
            <w:pPr>
              <w:pStyle w:val="ListParagraph"/>
              <w:ind w:left="0"/>
              <w:jc w:val="both"/>
              <w:rPr>
                <w:rFonts w:ascii="Times New Roman" w:hAnsi="Times New Roman" w:cs="Times New Roman"/>
                <w:sz w:val="20"/>
                <w:szCs w:val="20"/>
              </w:rPr>
            </w:pPr>
          </w:p>
        </w:tc>
      </w:tr>
      <w:tr w:rsidR="00AA0A28" w:rsidRPr="008720E1" w14:paraId="189EBF73" w14:textId="77777777" w:rsidTr="00872DD3">
        <w:tc>
          <w:tcPr>
            <w:tcW w:w="5665" w:type="dxa"/>
            <w:shd w:val="clear" w:color="auto" w:fill="FFFF00"/>
          </w:tcPr>
          <w:p w14:paraId="1C5DF571" w14:textId="77777777"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b/>
                <w:sz w:val="20"/>
                <w:szCs w:val="20"/>
              </w:rPr>
              <w:t>Miscellaneous</w:t>
            </w:r>
          </w:p>
        </w:tc>
        <w:tc>
          <w:tcPr>
            <w:tcW w:w="1080" w:type="dxa"/>
            <w:shd w:val="clear" w:color="auto" w:fill="FFFF00"/>
          </w:tcPr>
          <w:p w14:paraId="5B9DA4A6" w14:textId="77777777" w:rsidR="00AA0A28" w:rsidRPr="008720E1" w:rsidRDefault="00AA0A28" w:rsidP="00AA0A28">
            <w:pPr>
              <w:pStyle w:val="ListParagraph"/>
              <w:ind w:left="0"/>
              <w:jc w:val="both"/>
              <w:rPr>
                <w:rFonts w:ascii="Times New Roman" w:hAnsi="Times New Roman" w:cs="Times New Roman"/>
                <w:sz w:val="20"/>
                <w:szCs w:val="20"/>
              </w:rPr>
            </w:pPr>
          </w:p>
        </w:tc>
        <w:tc>
          <w:tcPr>
            <w:tcW w:w="1080" w:type="dxa"/>
            <w:shd w:val="clear" w:color="auto" w:fill="FFFF00"/>
          </w:tcPr>
          <w:p w14:paraId="49C261C6" w14:textId="77777777" w:rsidR="00AA0A28" w:rsidRPr="008720E1" w:rsidRDefault="00AA0A28" w:rsidP="00AA0A28">
            <w:pPr>
              <w:pStyle w:val="ListParagraph"/>
              <w:ind w:left="0"/>
              <w:jc w:val="both"/>
              <w:rPr>
                <w:rFonts w:ascii="Times New Roman" w:hAnsi="Times New Roman" w:cs="Times New Roman"/>
                <w:b/>
                <w:sz w:val="20"/>
                <w:szCs w:val="20"/>
                <w:u w:val="single"/>
              </w:rPr>
            </w:pPr>
          </w:p>
        </w:tc>
        <w:tc>
          <w:tcPr>
            <w:tcW w:w="900" w:type="dxa"/>
            <w:shd w:val="clear" w:color="auto" w:fill="FFFF00"/>
          </w:tcPr>
          <w:p w14:paraId="412DD13B" w14:textId="77777777" w:rsidR="00AA0A28" w:rsidRPr="008720E1" w:rsidRDefault="00AA0A28" w:rsidP="00AA0A28">
            <w:pPr>
              <w:pStyle w:val="ListParagraph"/>
              <w:ind w:left="0"/>
              <w:jc w:val="both"/>
              <w:rPr>
                <w:rFonts w:ascii="Times New Roman" w:hAnsi="Times New Roman" w:cs="Times New Roman"/>
                <w:b/>
                <w:sz w:val="20"/>
                <w:szCs w:val="20"/>
                <w:u w:val="single"/>
              </w:rPr>
            </w:pPr>
          </w:p>
        </w:tc>
        <w:tc>
          <w:tcPr>
            <w:tcW w:w="1170" w:type="dxa"/>
            <w:shd w:val="clear" w:color="auto" w:fill="FFFF00"/>
          </w:tcPr>
          <w:p w14:paraId="15C09848" w14:textId="77777777" w:rsidR="00AA0A28" w:rsidRPr="008720E1" w:rsidRDefault="00AA0A28" w:rsidP="00AA0A28">
            <w:pPr>
              <w:pStyle w:val="ListParagraph"/>
              <w:ind w:left="0"/>
              <w:jc w:val="both"/>
              <w:rPr>
                <w:rFonts w:ascii="Times New Roman" w:hAnsi="Times New Roman" w:cs="Times New Roman"/>
                <w:b/>
                <w:sz w:val="20"/>
                <w:szCs w:val="20"/>
                <w:u w:val="single"/>
              </w:rPr>
            </w:pPr>
          </w:p>
        </w:tc>
      </w:tr>
      <w:tr w:rsidR="00AA0A28" w:rsidRPr="008720E1" w14:paraId="65F52330" w14:textId="77777777" w:rsidTr="003405D6">
        <w:tc>
          <w:tcPr>
            <w:tcW w:w="5665" w:type="dxa"/>
            <w:shd w:val="clear" w:color="auto" w:fill="auto"/>
          </w:tcPr>
          <w:p w14:paraId="1D236896" w14:textId="77777777" w:rsidR="00AA0A28" w:rsidRPr="008720E1" w:rsidRDefault="00AA0A28" w:rsidP="00AA0A28">
            <w:pPr>
              <w:pStyle w:val="TableParagraph"/>
              <w:ind w:right="95"/>
              <w:rPr>
                <w:rFonts w:ascii="Times New Roman" w:hAnsi="Times New Roman" w:cs="Times New Roman"/>
                <w:sz w:val="20"/>
                <w:szCs w:val="20"/>
              </w:rPr>
            </w:pPr>
            <w:proofErr w:type="spellStart"/>
            <w:r w:rsidRPr="008720E1">
              <w:rPr>
                <w:rFonts w:ascii="Times New Roman" w:hAnsi="Times New Roman" w:cs="Times New Roman"/>
                <w:sz w:val="20"/>
                <w:szCs w:val="20"/>
              </w:rPr>
              <w:t>Tranexamic</w:t>
            </w:r>
            <w:proofErr w:type="spellEnd"/>
            <w:r w:rsidRPr="008720E1">
              <w:rPr>
                <w:rFonts w:ascii="Times New Roman" w:hAnsi="Times New Roman" w:cs="Times New Roman"/>
                <w:sz w:val="20"/>
                <w:szCs w:val="20"/>
              </w:rPr>
              <w:t xml:space="preserve"> acid Cap 250,500 mg</w:t>
            </w:r>
          </w:p>
        </w:tc>
        <w:tc>
          <w:tcPr>
            <w:tcW w:w="1080" w:type="dxa"/>
            <w:shd w:val="clear" w:color="auto" w:fill="auto"/>
          </w:tcPr>
          <w:p w14:paraId="726FF2BE"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4BC06254"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2E88FB5F"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58203098"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69068816" w14:textId="77777777" w:rsidTr="003405D6">
        <w:tc>
          <w:tcPr>
            <w:tcW w:w="5665" w:type="dxa"/>
            <w:shd w:val="clear" w:color="auto" w:fill="auto"/>
          </w:tcPr>
          <w:p w14:paraId="0853DED4" w14:textId="77777777" w:rsidR="00AA0A28" w:rsidRPr="008720E1" w:rsidRDefault="00AA0A28" w:rsidP="00AA0A28">
            <w:pPr>
              <w:pStyle w:val="TableParagraph"/>
              <w:ind w:right="95"/>
              <w:rPr>
                <w:rFonts w:ascii="Times New Roman" w:hAnsi="Times New Roman" w:cs="Times New Roman"/>
                <w:sz w:val="20"/>
                <w:szCs w:val="20"/>
              </w:rPr>
            </w:pPr>
            <w:proofErr w:type="spellStart"/>
            <w:r w:rsidRPr="008720E1">
              <w:rPr>
                <w:rFonts w:ascii="Times New Roman" w:hAnsi="Times New Roman" w:cs="Times New Roman"/>
                <w:sz w:val="20"/>
                <w:szCs w:val="20"/>
              </w:rPr>
              <w:t>Tranexamic</w:t>
            </w:r>
            <w:proofErr w:type="spellEnd"/>
            <w:r w:rsidRPr="008720E1">
              <w:rPr>
                <w:rFonts w:ascii="Times New Roman" w:hAnsi="Times New Roman" w:cs="Times New Roman"/>
                <w:sz w:val="20"/>
                <w:szCs w:val="20"/>
              </w:rPr>
              <w:t xml:space="preserve"> acid </w:t>
            </w:r>
            <w:proofErr w:type="spellStart"/>
            <w:r w:rsidRPr="008720E1">
              <w:rPr>
                <w:rFonts w:ascii="Times New Roman" w:hAnsi="Times New Roman" w:cs="Times New Roman"/>
                <w:sz w:val="20"/>
                <w:szCs w:val="20"/>
              </w:rPr>
              <w:t>Inj</w:t>
            </w:r>
            <w:proofErr w:type="spellEnd"/>
            <w:r w:rsidRPr="008720E1">
              <w:rPr>
                <w:rFonts w:ascii="Times New Roman" w:hAnsi="Times New Roman" w:cs="Times New Roman"/>
                <w:sz w:val="20"/>
                <w:szCs w:val="20"/>
              </w:rPr>
              <w:t xml:space="preserve"> 250,500 mg/5ml</w:t>
            </w:r>
          </w:p>
        </w:tc>
        <w:tc>
          <w:tcPr>
            <w:tcW w:w="1080" w:type="dxa"/>
            <w:shd w:val="clear" w:color="auto" w:fill="auto"/>
          </w:tcPr>
          <w:p w14:paraId="14981E32"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2ACB19F7"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4CAFDC3E"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11A10341"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43FC027E" w14:textId="77777777" w:rsidTr="00872DD3">
        <w:tc>
          <w:tcPr>
            <w:tcW w:w="5665" w:type="dxa"/>
            <w:shd w:val="clear" w:color="auto" w:fill="FFFF00"/>
          </w:tcPr>
          <w:p w14:paraId="3A9FAC07" w14:textId="77777777"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b/>
                <w:sz w:val="20"/>
                <w:szCs w:val="20"/>
              </w:rPr>
              <w:t>Disposable Supplies</w:t>
            </w:r>
          </w:p>
        </w:tc>
        <w:tc>
          <w:tcPr>
            <w:tcW w:w="1080" w:type="dxa"/>
            <w:shd w:val="clear" w:color="auto" w:fill="FFFF00"/>
          </w:tcPr>
          <w:p w14:paraId="1A9761EF" w14:textId="77777777" w:rsidR="00AA0A28" w:rsidRPr="008720E1" w:rsidRDefault="00AA0A28" w:rsidP="00AA0A28">
            <w:pPr>
              <w:pStyle w:val="ListParagraph"/>
              <w:ind w:left="0"/>
              <w:jc w:val="both"/>
              <w:rPr>
                <w:rFonts w:ascii="Times New Roman" w:hAnsi="Times New Roman" w:cs="Times New Roman"/>
                <w:sz w:val="20"/>
                <w:szCs w:val="20"/>
              </w:rPr>
            </w:pPr>
          </w:p>
        </w:tc>
        <w:tc>
          <w:tcPr>
            <w:tcW w:w="1080" w:type="dxa"/>
            <w:shd w:val="clear" w:color="auto" w:fill="FFFF00"/>
          </w:tcPr>
          <w:p w14:paraId="3C94DC0D" w14:textId="77777777" w:rsidR="00AA0A28" w:rsidRPr="008720E1" w:rsidRDefault="00AA0A28" w:rsidP="00AA0A28">
            <w:pPr>
              <w:pStyle w:val="ListParagraph"/>
              <w:ind w:left="0"/>
              <w:jc w:val="both"/>
              <w:rPr>
                <w:rFonts w:ascii="Times New Roman" w:hAnsi="Times New Roman" w:cs="Times New Roman"/>
                <w:b/>
                <w:sz w:val="20"/>
                <w:szCs w:val="20"/>
                <w:u w:val="single"/>
              </w:rPr>
            </w:pPr>
          </w:p>
        </w:tc>
        <w:tc>
          <w:tcPr>
            <w:tcW w:w="900" w:type="dxa"/>
            <w:shd w:val="clear" w:color="auto" w:fill="FFFF00"/>
          </w:tcPr>
          <w:p w14:paraId="35CAAA7A" w14:textId="77777777" w:rsidR="00AA0A28" w:rsidRPr="008720E1" w:rsidRDefault="00AA0A28" w:rsidP="00AA0A28">
            <w:pPr>
              <w:pStyle w:val="ListParagraph"/>
              <w:ind w:left="0"/>
              <w:jc w:val="both"/>
              <w:rPr>
                <w:rFonts w:ascii="Times New Roman" w:hAnsi="Times New Roman" w:cs="Times New Roman"/>
                <w:b/>
                <w:sz w:val="20"/>
                <w:szCs w:val="20"/>
                <w:u w:val="single"/>
              </w:rPr>
            </w:pPr>
          </w:p>
        </w:tc>
        <w:tc>
          <w:tcPr>
            <w:tcW w:w="1170" w:type="dxa"/>
            <w:shd w:val="clear" w:color="auto" w:fill="FFFF00"/>
          </w:tcPr>
          <w:p w14:paraId="3AFAD64C" w14:textId="77777777" w:rsidR="00AA0A28" w:rsidRPr="008720E1" w:rsidRDefault="00AA0A28" w:rsidP="00AA0A28">
            <w:pPr>
              <w:pStyle w:val="ListParagraph"/>
              <w:ind w:left="0"/>
              <w:jc w:val="both"/>
              <w:rPr>
                <w:rFonts w:ascii="Times New Roman" w:hAnsi="Times New Roman" w:cs="Times New Roman"/>
                <w:b/>
                <w:sz w:val="20"/>
                <w:szCs w:val="20"/>
                <w:u w:val="single"/>
              </w:rPr>
            </w:pPr>
          </w:p>
        </w:tc>
      </w:tr>
      <w:tr w:rsidR="00AA0A28" w:rsidRPr="008720E1" w14:paraId="04199500" w14:textId="77777777" w:rsidTr="003405D6">
        <w:tc>
          <w:tcPr>
            <w:tcW w:w="5665" w:type="dxa"/>
            <w:shd w:val="clear" w:color="auto" w:fill="auto"/>
          </w:tcPr>
          <w:p w14:paraId="35F8704B" w14:textId="77777777"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Syringe (</w:t>
            </w:r>
            <w:proofErr w:type="spellStart"/>
            <w:r w:rsidRPr="008720E1">
              <w:rPr>
                <w:rFonts w:ascii="Times New Roman" w:hAnsi="Times New Roman" w:cs="Times New Roman"/>
                <w:sz w:val="20"/>
                <w:szCs w:val="20"/>
              </w:rPr>
              <w:t>Autodisable</w:t>
            </w:r>
            <w:proofErr w:type="spellEnd"/>
            <w:r w:rsidRPr="008720E1">
              <w:rPr>
                <w:rFonts w:ascii="Times New Roman" w:hAnsi="Times New Roman" w:cs="Times New Roman"/>
                <w:sz w:val="20"/>
                <w:szCs w:val="20"/>
              </w:rPr>
              <w:t>) Sterile packs 1 cc, 5 cc</w:t>
            </w:r>
          </w:p>
        </w:tc>
        <w:tc>
          <w:tcPr>
            <w:tcW w:w="1080" w:type="dxa"/>
            <w:shd w:val="clear" w:color="auto" w:fill="auto"/>
          </w:tcPr>
          <w:p w14:paraId="16F8C2E4"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60596FE8"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6226F145"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0B02C3AE"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497B5C84" w14:textId="77777777" w:rsidTr="003405D6">
        <w:tc>
          <w:tcPr>
            <w:tcW w:w="5665" w:type="dxa"/>
            <w:shd w:val="clear" w:color="auto" w:fill="auto"/>
          </w:tcPr>
          <w:p w14:paraId="6475C99C" w14:textId="77777777"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I.V Sets (DRAP approved) Sterile packs</w:t>
            </w:r>
          </w:p>
        </w:tc>
        <w:tc>
          <w:tcPr>
            <w:tcW w:w="1080" w:type="dxa"/>
            <w:shd w:val="clear" w:color="auto" w:fill="auto"/>
          </w:tcPr>
          <w:p w14:paraId="15C450BF"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275A7885"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54CE4495"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0829DFCC"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2554A7FB" w14:textId="77777777" w:rsidTr="003405D6">
        <w:tc>
          <w:tcPr>
            <w:tcW w:w="5665" w:type="dxa"/>
            <w:shd w:val="clear" w:color="auto" w:fill="auto"/>
          </w:tcPr>
          <w:p w14:paraId="1C9911C4" w14:textId="58264993"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 xml:space="preserve">I.V </w:t>
            </w:r>
            <w:proofErr w:type="spellStart"/>
            <w:r w:rsidRPr="008720E1">
              <w:rPr>
                <w:rFonts w:ascii="Times New Roman" w:hAnsi="Times New Roman" w:cs="Times New Roman"/>
                <w:sz w:val="20"/>
                <w:szCs w:val="20"/>
              </w:rPr>
              <w:t>Canula</w:t>
            </w:r>
            <w:proofErr w:type="spellEnd"/>
            <w:r w:rsidRPr="008720E1">
              <w:rPr>
                <w:rFonts w:ascii="Times New Roman" w:hAnsi="Times New Roman" w:cs="Times New Roman"/>
                <w:sz w:val="20"/>
                <w:szCs w:val="20"/>
              </w:rPr>
              <w:t xml:space="preserve"> </w:t>
            </w:r>
            <w:r>
              <w:rPr>
                <w:rFonts w:ascii="Times New Roman" w:hAnsi="Times New Roman" w:cs="Times New Roman"/>
                <w:sz w:val="20"/>
                <w:szCs w:val="20"/>
              </w:rPr>
              <w:t>(DRAP approved) Sterile packs 16</w:t>
            </w:r>
            <w:r w:rsidRPr="008720E1">
              <w:rPr>
                <w:rFonts w:ascii="Times New Roman" w:hAnsi="Times New Roman" w:cs="Times New Roman"/>
                <w:sz w:val="20"/>
                <w:szCs w:val="20"/>
              </w:rPr>
              <w:t>G, 20 G, 22G,24G</w:t>
            </w:r>
          </w:p>
        </w:tc>
        <w:tc>
          <w:tcPr>
            <w:tcW w:w="1080" w:type="dxa"/>
            <w:shd w:val="clear" w:color="auto" w:fill="auto"/>
          </w:tcPr>
          <w:p w14:paraId="374B4F91"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5F382C77"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090EB351"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1401D4FD"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1FCB2861" w14:textId="77777777" w:rsidTr="003405D6">
        <w:tc>
          <w:tcPr>
            <w:tcW w:w="5665" w:type="dxa"/>
            <w:shd w:val="clear" w:color="auto" w:fill="auto"/>
          </w:tcPr>
          <w:p w14:paraId="3BBD1942" w14:textId="77777777"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Adhesive Tape (Hypoallergenic) Roll 1,2 inch</w:t>
            </w:r>
          </w:p>
        </w:tc>
        <w:tc>
          <w:tcPr>
            <w:tcW w:w="1080" w:type="dxa"/>
            <w:shd w:val="clear" w:color="auto" w:fill="auto"/>
          </w:tcPr>
          <w:p w14:paraId="607EC0FB"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79BE4C60"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YES</w:t>
            </w:r>
          </w:p>
        </w:tc>
        <w:tc>
          <w:tcPr>
            <w:tcW w:w="900" w:type="dxa"/>
            <w:shd w:val="clear" w:color="auto" w:fill="auto"/>
          </w:tcPr>
          <w:p w14:paraId="1484EDFF"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4AAB1180"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3F2F1305" w14:textId="77777777" w:rsidTr="00872DD3">
        <w:tc>
          <w:tcPr>
            <w:tcW w:w="5665" w:type="dxa"/>
            <w:shd w:val="clear" w:color="auto" w:fill="F4B083" w:themeFill="accent2" w:themeFillTint="99"/>
          </w:tcPr>
          <w:p w14:paraId="4FD8D2A6" w14:textId="77777777"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Chromic Catgut Sterile 0,1/0,2/0,3/0,4/0</w:t>
            </w:r>
          </w:p>
        </w:tc>
        <w:tc>
          <w:tcPr>
            <w:tcW w:w="1080" w:type="dxa"/>
            <w:shd w:val="clear" w:color="auto" w:fill="F4B083" w:themeFill="accent2" w:themeFillTint="99"/>
          </w:tcPr>
          <w:p w14:paraId="4C161A19"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06F40B39"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5B5F50E3"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72AF03BB"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r>
      <w:tr w:rsidR="00AA0A28" w:rsidRPr="008720E1" w14:paraId="2C9D65B4" w14:textId="77777777" w:rsidTr="003405D6">
        <w:tc>
          <w:tcPr>
            <w:tcW w:w="5665" w:type="dxa"/>
            <w:shd w:val="clear" w:color="auto" w:fill="auto"/>
          </w:tcPr>
          <w:p w14:paraId="0BF98AD9" w14:textId="77777777"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Cotton Bandage Roll 6.5cm*2m</w:t>
            </w:r>
          </w:p>
        </w:tc>
        <w:tc>
          <w:tcPr>
            <w:tcW w:w="1080" w:type="dxa"/>
            <w:shd w:val="clear" w:color="auto" w:fill="auto"/>
          </w:tcPr>
          <w:p w14:paraId="7F506D1C"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4B76D9E9"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29929A89"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783F39E8"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309B2960" w14:textId="77777777" w:rsidTr="003405D6">
        <w:tc>
          <w:tcPr>
            <w:tcW w:w="5665" w:type="dxa"/>
            <w:shd w:val="clear" w:color="auto" w:fill="auto"/>
          </w:tcPr>
          <w:p w14:paraId="2D537DF0" w14:textId="77777777" w:rsidR="00AA0A28" w:rsidRPr="008720E1" w:rsidRDefault="00AA0A28" w:rsidP="00AA0A28">
            <w:pPr>
              <w:pStyle w:val="TableParagraph"/>
              <w:ind w:right="95"/>
              <w:rPr>
                <w:rFonts w:ascii="Times New Roman" w:hAnsi="Times New Roman" w:cs="Times New Roman"/>
                <w:sz w:val="20"/>
                <w:szCs w:val="20"/>
              </w:rPr>
            </w:pPr>
            <w:proofErr w:type="spellStart"/>
            <w:r w:rsidRPr="008720E1">
              <w:rPr>
                <w:rFonts w:ascii="Times New Roman" w:hAnsi="Times New Roman" w:cs="Times New Roman"/>
                <w:sz w:val="20"/>
                <w:szCs w:val="20"/>
              </w:rPr>
              <w:t>Absorbant</w:t>
            </w:r>
            <w:proofErr w:type="spellEnd"/>
            <w:r w:rsidRPr="008720E1">
              <w:rPr>
                <w:rFonts w:ascii="Times New Roman" w:hAnsi="Times New Roman" w:cs="Times New Roman"/>
                <w:sz w:val="20"/>
                <w:szCs w:val="20"/>
              </w:rPr>
              <w:t xml:space="preserve"> Cotton Wool Pack 500 </w:t>
            </w:r>
            <w:proofErr w:type="spellStart"/>
            <w:r w:rsidRPr="008720E1">
              <w:rPr>
                <w:rFonts w:ascii="Times New Roman" w:hAnsi="Times New Roman" w:cs="Times New Roman"/>
                <w:sz w:val="20"/>
                <w:szCs w:val="20"/>
              </w:rPr>
              <w:t>gm</w:t>
            </w:r>
            <w:proofErr w:type="spellEnd"/>
          </w:p>
        </w:tc>
        <w:tc>
          <w:tcPr>
            <w:tcW w:w="1080" w:type="dxa"/>
            <w:shd w:val="clear" w:color="auto" w:fill="auto"/>
          </w:tcPr>
          <w:p w14:paraId="771327F7"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34F12F62"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23B397CC"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3BD334BE"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621C7077" w14:textId="77777777" w:rsidTr="003405D6">
        <w:tc>
          <w:tcPr>
            <w:tcW w:w="5665" w:type="dxa"/>
            <w:shd w:val="clear" w:color="auto" w:fill="auto"/>
          </w:tcPr>
          <w:p w14:paraId="5CA8D8CA" w14:textId="18379C8F"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b/>
                <w:sz w:val="20"/>
                <w:szCs w:val="20"/>
              </w:rPr>
              <w:lastRenderedPageBreak/>
              <w:t>Name and Strength</w:t>
            </w:r>
          </w:p>
        </w:tc>
        <w:tc>
          <w:tcPr>
            <w:tcW w:w="1080" w:type="dxa"/>
            <w:shd w:val="clear" w:color="auto" w:fill="auto"/>
          </w:tcPr>
          <w:p w14:paraId="5491B4F8" w14:textId="287DCD80"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rPr>
              <w:t>RHC</w:t>
            </w:r>
            <w:r>
              <w:rPr>
                <w:rFonts w:ascii="Times New Roman" w:hAnsi="Times New Roman" w:cs="Times New Roman"/>
                <w:b/>
                <w:sz w:val="20"/>
                <w:szCs w:val="20"/>
              </w:rPr>
              <w:t xml:space="preserve"> </w:t>
            </w:r>
          </w:p>
        </w:tc>
        <w:tc>
          <w:tcPr>
            <w:tcW w:w="1080" w:type="dxa"/>
            <w:shd w:val="clear" w:color="auto" w:fill="auto"/>
          </w:tcPr>
          <w:p w14:paraId="74D86409" w14:textId="7D418023"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rPr>
              <w:t>BHU</w:t>
            </w:r>
          </w:p>
        </w:tc>
        <w:tc>
          <w:tcPr>
            <w:tcW w:w="900" w:type="dxa"/>
            <w:shd w:val="clear" w:color="auto" w:fill="auto"/>
          </w:tcPr>
          <w:p w14:paraId="2C829439" w14:textId="54DDBA58"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rPr>
              <w:t>DIS</w:t>
            </w:r>
          </w:p>
        </w:tc>
        <w:tc>
          <w:tcPr>
            <w:tcW w:w="1170" w:type="dxa"/>
            <w:shd w:val="clear" w:color="auto" w:fill="auto"/>
          </w:tcPr>
          <w:p w14:paraId="287D185D" w14:textId="5942B715"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rPr>
              <w:t>MCH</w:t>
            </w:r>
          </w:p>
        </w:tc>
      </w:tr>
      <w:tr w:rsidR="00AA0A28" w:rsidRPr="008720E1" w14:paraId="19C8D807" w14:textId="77777777" w:rsidTr="003405D6">
        <w:tc>
          <w:tcPr>
            <w:tcW w:w="5665" w:type="dxa"/>
            <w:shd w:val="clear" w:color="auto" w:fill="auto"/>
          </w:tcPr>
          <w:p w14:paraId="4B8F253C" w14:textId="77777777"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Examination Gloves Pairs Box of 100</w:t>
            </w:r>
          </w:p>
        </w:tc>
        <w:tc>
          <w:tcPr>
            <w:tcW w:w="1080" w:type="dxa"/>
            <w:shd w:val="clear" w:color="auto" w:fill="auto"/>
          </w:tcPr>
          <w:p w14:paraId="4D945513"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4E90916B"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1B2795B5"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58A70071"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5084B0FF" w14:textId="77777777" w:rsidTr="003405D6">
        <w:tc>
          <w:tcPr>
            <w:tcW w:w="5665" w:type="dxa"/>
            <w:shd w:val="clear" w:color="auto" w:fill="auto"/>
          </w:tcPr>
          <w:p w14:paraId="47600B95" w14:textId="0D87020D" w:rsidR="00AA0A28" w:rsidRPr="008720E1" w:rsidRDefault="00AA0A28" w:rsidP="00AA0A28">
            <w:pPr>
              <w:pStyle w:val="TableParagraph"/>
              <w:ind w:right="95"/>
              <w:rPr>
                <w:rFonts w:ascii="Times New Roman" w:hAnsi="Times New Roman" w:cs="Times New Roman"/>
                <w:sz w:val="20"/>
                <w:szCs w:val="20"/>
              </w:rPr>
            </w:pPr>
            <w:r>
              <w:rPr>
                <w:rFonts w:ascii="Times New Roman" w:hAnsi="Times New Roman" w:cs="Times New Roman"/>
                <w:sz w:val="20"/>
                <w:szCs w:val="20"/>
              </w:rPr>
              <w:t xml:space="preserve">Sterile Surgical gloves pairs 7,71/2 </w:t>
            </w:r>
          </w:p>
        </w:tc>
        <w:tc>
          <w:tcPr>
            <w:tcW w:w="1080" w:type="dxa"/>
            <w:shd w:val="clear" w:color="auto" w:fill="auto"/>
          </w:tcPr>
          <w:p w14:paraId="4AA93236" w14:textId="4DBB24BF"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57F82EB6" w14:textId="1F7DA402"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900" w:type="dxa"/>
            <w:shd w:val="clear" w:color="auto" w:fill="auto"/>
          </w:tcPr>
          <w:p w14:paraId="6724E7F0" w14:textId="3209946E"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170" w:type="dxa"/>
            <w:shd w:val="clear" w:color="auto" w:fill="auto"/>
          </w:tcPr>
          <w:p w14:paraId="0DE2CAA4" w14:textId="3490002D"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r>
      <w:tr w:rsidR="00AA0A28" w:rsidRPr="008720E1" w14:paraId="007B85B7" w14:textId="77777777" w:rsidTr="003405D6">
        <w:tc>
          <w:tcPr>
            <w:tcW w:w="5665" w:type="dxa"/>
            <w:shd w:val="clear" w:color="auto" w:fill="auto"/>
          </w:tcPr>
          <w:p w14:paraId="49144A60" w14:textId="77777777"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 xml:space="preserve">Sterile Gauze dressing Pairs7.5 x 7.5 cm (10 ply) </w:t>
            </w:r>
          </w:p>
        </w:tc>
        <w:tc>
          <w:tcPr>
            <w:tcW w:w="1080" w:type="dxa"/>
            <w:shd w:val="clear" w:color="auto" w:fill="auto"/>
          </w:tcPr>
          <w:p w14:paraId="2A7629CE" w14:textId="6CE6B139"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122E9104" w14:textId="019B2205"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1F7DFD61" w14:textId="15313C3A"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3F6E2B2F" w14:textId="60937271"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4B83820A" w14:textId="77777777" w:rsidTr="003405D6">
        <w:tc>
          <w:tcPr>
            <w:tcW w:w="5665" w:type="dxa"/>
            <w:shd w:val="clear" w:color="auto" w:fill="auto"/>
          </w:tcPr>
          <w:p w14:paraId="18CD0E56" w14:textId="6E52A58D" w:rsidR="00AA0A28" w:rsidRPr="008720E1" w:rsidRDefault="00AA0A28" w:rsidP="00AA0A28">
            <w:pPr>
              <w:pStyle w:val="TableParagraph"/>
              <w:ind w:right="95"/>
              <w:rPr>
                <w:rFonts w:ascii="Times New Roman" w:hAnsi="Times New Roman" w:cs="Times New Roman"/>
                <w:sz w:val="20"/>
                <w:szCs w:val="20"/>
              </w:rPr>
            </w:pPr>
            <w:r>
              <w:rPr>
                <w:rFonts w:ascii="Times New Roman" w:hAnsi="Times New Roman" w:cs="Times New Roman"/>
                <w:sz w:val="20"/>
                <w:szCs w:val="20"/>
              </w:rPr>
              <w:t>Liquid Paraffin Gauze (Sterile Packs)</w:t>
            </w:r>
          </w:p>
        </w:tc>
        <w:tc>
          <w:tcPr>
            <w:tcW w:w="1080" w:type="dxa"/>
            <w:shd w:val="clear" w:color="auto" w:fill="auto"/>
          </w:tcPr>
          <w:p w14:paraId="0DABB616" w14:textId="139A4A45"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0F75305A" w14:textId="211FFE2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900" w:type="dxa"/>
            <w:shd w:val="clear" w:color="auto" w:fill="auto"/>
          </w:tcPr>
          <w:p w14:paraId="1DCCB5AE" w14:textId="6365E3C6"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170" w:type="dxa"/>
            <w:shd w:val="clear" w:color="auto" w:fill="auto"/>
          </w:tcPr>
          <w:p w14:paraId="5162848A" w14:textId="56E01951"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r>
      <w:tr w:rsidR="00AA0A28" w:rsidRPr="008720E1" w14:paraId="20B3EFFC" w14:textId="77777777" w:rsidTr="003405D6">
        <w:tc>
          <w:tcPr>
            <w:tcW w:w="5665" w:type="dxa"/>
            <w:shd w:val="clear" w:color="auto" w:fill="auto"/>
          </w:tcPr>
          <w:p w14:paraId="1DC57694" w14:textId="77777777"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Silk Sutures Sterile Packs 0,1/0,2/0,3/0,4/0</w:t>
            </w:r>
          </w:p>
        </w:tc>
        <w:tc>
          <w:tcPr>
            <w:tcW w:w="1080" w:type="dxa"/>
            <w:shd w:val="clear" w:color="auto" w:fill="auto"/>
          </w:tcPr>
          <w:p w14:paraId="3B62CEFA"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58AB2F8A"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3A4B93B4"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006E40AD"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5F515875" w14:textId="77777777" w:rsidTr="003405D6">
        <w:tc>
          <w:tcPr>
            <w:tcW w:w="5665" w:type="dxa"/>
            <w:shd w:val="clear" w:color="auto" w:fill="auto"/>
          </w:tcPr>
          <w:p w14:paraId="320A66CC" w14:textId="77777777"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Face Masks Disposable Sterile packs</w:t>
            </w:r>
          </w:p>
        </w:tc>
        <w:tc>
          <w:tcPr>
            <w:tcW w:w="1080" w:type="dxa"/>
            <w:shd w:val="clear" w:color="auto" w:fill="auto"/>
          </w:tcPr>
          <w:p w14:paraId="541673B1"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7C612BBF"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36D829D6"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1DC9BC81"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25F33D50" w14:textId="77777777" w:rsidTr="003405D6">
        <w:tc>
          <w:tcPr>
            <w:tcW w:w="5665" w:type="dxa"/>
            <w:shd w:val="clear" w:color="auto" w:fill="auto"/>
          </w:tcPr>
          <w:p w14:paraId="4EBB782A" w14:textId="77777777"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Blood Lancets Sterile packs</w:t>
            </w:r>
          </w:p>
        </w:tc>
        <w:tc>
          <w:tcPr>
            <w:tcW w:w="1080" w:type="dxa"/>
            <w:shd w:val="clear" w:color="auto" w:fill="auto"/>
          </w:tcPr>
          <w:p w14:paraId="08FDC02C"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09C21475"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75977004"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4DB14D67"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52ACA671" w14:textId="77777777" w:rsidTr="00872DD3">
        <w:tc>
          <w:tcPr>
            <w:tcW w:w="5665" w:type="dxa"/>
            <w:shd w:val="clear" w:color="auto" w:fill="F4B083" w:themeFill="accent2" w:themeFillTint="99"/>
          </w:tcPr>
          <w:p w14:paraId="7F83F82E" w14:textId="77777777"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Scalp Vein Set (DRAP approved) Sterile packs</w:t>
            </w:r>
          </w:p>
        </w:tc>
        <w:tc>
          <w:tcPr>
            <w:tcW w:w="1080" w:type="dxa"/>
            <w:shd w:val="clear" w:color="auto" w:fill="F4B083" w:themeFill="accent2" w:themeFillTint="99"/>
          </w:tcPr>
          <w:p w14:paraId="04D4FFEA"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7A6A6994"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NO</w:t>
            </w:r>
          </w:p>
        </w:tc>
        <w:tc>
          <w:tcPr>
            <w:tcW w:w="900" w:type="dxa"/>
            <w:shd w:val="clear" w:color="auto" w:fill="F4B083" w:themeFill="accent2" w:themeFillTint="99"/>
          </w:tcPr>
          <w:p w14:paraId="5F614E19"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NO</w:t>
            </w:r>
          </w:p>
        </w:tc>
        <w:tc>
          <w:tcPr>
            <w:tcW w:w="1170" w:type="dxa"/>
            <w:shd w:val="clear" w:color="auto" w:fill="F4B083" w:themeFill="accent2" w:themeFillTint="99"/>
          </w:tcPr>
          <w:p w14:paraId="32FDEE53"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NO</w:t>
            </w:r>
          </w:p>
        </w:tc>
      </w:tr>
      <w:tr w:rsidR="00AA0A28" w:rsidRPr="008720E1" w14:paraId="4F023361" w14:textId="77777777" w:rsidTr="003405D6">
        <w:tc>
          <w:tcPr>
            <w:tcW w:w="5665" w:type="dxa"/>
            <w:shd w:val="clear" w:color="auto" w:fill="auto"/>
          </w:tcPr>
          <w:p w14:paraId="447A110C" w14:textId="77777777"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 xml:space="preserve">Slides </w:t>
            </w:r>
          </w:p>
        </w:tc>
        <w:tc>
          <w:tcPr>
            <w:tcW w:w="1080" w:type="dxa"/>
            <w:shd w:val="clear" w:color="auto" w:fill="auto"/>
          </w:tcPr>
          <w:p w14:paraId="19ECC497"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2B3E966B"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1B1D5E3D" w14:textId="77777777" w:rsidR="00AA0A28" w:rsidRPr="008720E1" w:rsidRDefault="00AA0A28" w:rsidP="00AA0A28">
            <w:pPr>
              <w:pStyle w:val="ListParagraph"/>
              <w:ind w:left="0"/>
              <w:jc w:val="both"/>
              <w:rPr>
                <w:rFonts w:ascii="Times New Roman" w:hAnsi="Times New Roman" w:cs="Times New Roman"/>
                <w:sz w:val="20"/>
                <w:szCs w:val="20"/>
                <w:u w:val="single"/>
              </w:rPr>
            </w:pPr>
            <w:r w:rsidRPr="008720E1">
              <w:rPr>
                <w:rFonts w:ascii="Times New Roman" w:hAnsi="Times New Roman" w:cs="Times New Roman"/>
                <w:sz w:val="20"/>
                <w:szCs w:val="20"/>
                <w:u w:val="single"/>
              </w:rPr>
              <w:t>YES</w:t>
            </w:r>
          </w:p>
        </w:tc>
        <w:tc>
          <w:tcPr>
            <w:tcW w:w="1170" w:type="dxa"/>
            <w:shd w:val="clear" w:color="auto" w:fill="auto"/>
          </w:tcPr>
          <w:p w14:paraId="50B51C0E" w14:textId="77777777" w:rsidR="00AA0A28" w:rsidRPr="008720E1" w:rsidRDefault="00AA0A28" w:rsidP="00AA0A28">
            <w:pPr>
              <w:pStyle w:val="ListParagraph"/>
              <w:ind w:left="0"/>
              <w:jc w:val="both"/>
              <w:rPr>
                <w:rFonts w:ascii="Times New Roman" w:hAnsi="Times New Roman" w:cs="Times New Roman"/>
                <w:sz w:val="20"/>
                <w:szCs w:val="20"/>
                <w:u w:val="single"/>
              </w:rPr>
            </w:pPr>
            <w:r w:rsidRPr="008720E1">
              <w:rPr>
                <w:rFonts w:ascii="Times New Roman" w:hAnsi="Times New Roman" w:cs="Times New Roman"/>
                <w:sz w:val="20"/>
                <w:szCs w:val="20"/>
                <w:u w:val="single"/>
              </w:rPr>
              <w:t>YES</w:t>
            </w:r>
          </w:p>
        </w:tc>
      </w:tr>
      <w:tr w:rsidR="00AA0A28" w:rsidRPr="008720E1" w14:paraId="4A6A878E" w14:textId="77777777" w:rsidTr="003405D6">
        <w:tc>
          <w:tcPr>
            <w:tcW w:w="5665" w:type="dxa"/>
            <w:shd w:val="clear" w:color="auto" w:fill="auto"/>
          </w:tcPr>
          <w:p w14:paraId="1EB046E8" w14:textId="22D8B783" w:rsidR="00AA0A28"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Safe Delivery Kits Sterile packs</w:t>
            </w:r>
          </w:p>
          <w:p w14:paraId="58065E6B" w14:textId="77777777" w:rsidR="00AA0A28" w:rsidRDefault="00AA0A28" w:rsidP="00AB16D9">
            <w:pPr>
              <w:pStyle w:val="TableParagraph"/>
              <w:numPr>
                <w:ilvl w:val="0"/>
                <w:numId w:val="51"/>
              </w:numPr>
              <w:ind w:right="95"/>
              <w:rPr>
                <w:rFonts w:ascii="Times New Roman" w:hAnsi="Times New Roman" w:cs="Times New Roman"/>
                <w:sz w:val="20"/>
                <w:szCs w:val="20"/>
              </w:rPr>
            </w:pPr>
            <w:r>
              <w:rPr>
                <w:rFonts w:ascii="Times New Roman" w:hAnsi="Times New Roman" w:cs="Times New Roman"/>
                <w:sz w:val="20"/>
                <w:szCs w:val="20"/>
              </w:rPr>
              <w:t>1 Batch soap</w:t>
            </w:r>
          </w:p>
          <w:p w14:paraId="07611AEC" w14:textId="77777777" w:rsidR="00AA0A28" w:rsidRDefault="00AA0A28" w:rsidP="00AB16D9">
            <w:pPr>
              <w:pStyle w:val="TableParagraph"/>
              <w:numPr>
                <w:ilvl w:val="0"/>
                <w:numId w:val="51"/>
              </w:numPr>
              <w:ind w:right="95"/>
              <w:rPr>
                <w:rFonts w:ascii="Times New Roman" w:hAnsi="Times New Roman" w:cs="Times New Roman"/>
                <w:sz w:val="20"/>
                <w:szCs w:val="20"/>
              </w:rPr>
            </w:pPr>
            <w:r>
              <w:rPr>
                <w:rFonts w:ascii="Times New Roman" w:hAnsi="Times New Roman" w:cs="Times New Roman"/>
                <w:sz w:val="20"/>
                <w:szCs w:val="20"/>
              </w:rPr>
              <w:t>1 Apron</w:t>
            </w:r>
          </w:p>
          <w:p w14:paraId="7F134533" w14:textId="77777777" w:rsidR="00AA0A28" w:rsidRDefault="00AA0A28" w:rsidP="00AB16D9">
            <w:pPr>
              <w:pStyle w:val="TableParagraph"/>
              <w:numPr>
                <w:ilvl w:val="0"/>
                <w:numId w:val="51"/>
              </w:numPr>
              <w:ind w:right="95"/>
              <w:rPr>
                <w:rFonts w:ascii="Times New Roman" w:hAnsi="Times New Roman" w:cs="Times New Roman"/>
                <w:sz w:val="20"/>
                <w:szCs w:val="20"/>
              </w:rPr>
            </w:pPr>
            <w:r>
              <w:rPr>
                <w:rFonts w:ascii="Times New Roman" w:hAnsi="Times New Roman" w:cs="Times New Roman"/>
                <w:sz w:val="20"/>
                <w:szCs w:val="20"/>
              </w:rPr>
              <w:t>2 paper towels</w:t>
            </w:r>
          </w:p>
          <w:p w14:paraId="7D7A1405" w14:textId="77777777" w:rsidR="00AA0A28" w:rsidRDefault="00AA0A28" w:rsidP="00AB16D9">
            <w:pPr>
              <w:pStyle w:val="TableParagraph"/>
              <w:numPr>
                <w:ilvl w:val="0"/>
                <w:numId w:val="51"/>
              </w:numPr>
              <w:ind w:right="95"/>
              <w:rPr>
                <w:rFonts w:ascii="Times New Roman" w:hAnsi="Times New Roman" w:cs="Times New Roman"/>
                <w:sz w:val="20"/>
                <w:szCs w:val="20"/>
              </w:rPr>
            </w:pPr>
            <w:r>
              <w:rPr>
                <w:rFonts w:ascii="Times New Roman" w:hAnsi="Times New Roman" w:cs="Times New Roman"/>
                <w:sz w:val="20"/>
                <w:szCs w:val="20"/>
              </w:rPr>
              <w:t>2 pairs of latex examination gloves</w:t>
            </w:r>
          </w:p>
          <w:p w14:paraId="0CE79199" w14:textId="060C9AE9" w:rsidR="00AA0A28" w:rsidRDefault="00AA0A28" w:rsidP="00AB16D9">
            <w:pPr>
              <w:pStyle w:val="TableParagraph"/>
              <w:numPr>
                <w:ilvl w:val="0"/>
                <w:numId w:val="51"/>
              </w:numPr>
              <w:ind w:right="95"/>
              <w:rPr>
                <w:rFonts w:ascii="Times New Roman" w:hAnsi="Times New Roman" w:cs="Times New Roman"/>
                <w:sz w:val="20"/>
                <w:szCs w:val="20"/>
              </w:rPr>
            </w:pPr>
            <w:r>
              <w:rPr>
                <w:rFonts w:ascii="Times New Roman" w:hAnsi="Times New Roman" w:cs="Times New Roman"/>
                <w:sz w:val="20"/>
                <w:szCs w:val="20"/>
              </w:rPr>
              <w:t>1 plastic under-sheet (1 square meter)</w:t>
            </w:r>
          </w:p>
          <w:p w14:paraId="48545A7D" w14:textId="516DBB4B" w:rsidR="00AA0A28" w:rsidRPr="009F3914" w:rsidRDefault="00AA0A28" w:rsidP="00AB16D9">
            <w:pPr>
              <w:pStyle w:val="TableParagraph"/>
              <w:numPr>
                <w:ilvl w:val="0"/>
                <w:numId w:val="51"/>
              </w:numPr>
              <w:ind w:right="95"/>
              <w:rPr>
                <w:rFonts w:ascii="Times New Roman" w:hAnsi="Times New Roman" w:cs="Times New Roman"/>
                <w:sz w:val="20"/>
                <w:szCs w:val="20"/>
              </w:rPr>
            </w:pPr>
            <w:r>
              <w:rPr>
                <w:rFonts w:ascii="Times New Roman" w:hAnsi="Times New Roman" w:cs="Times New Roman"/>
                <w:sz w:val="20"/>
                <w:szCs w:val="20"/>
              </w:rPr>
              <w:t xml:space="preserve">1 </w:t>
            </w:r>
            <w:proofErr w:type="spellStart"/>
            <w:r>
              <w:rPr>
                <w:rFonts w:ascii="Times New Roman" w:hAnsi="Times New Roman" w:cs="Times New Roman"/>
                <w:sz w:val="20"/>
                <w:szCs w:val="20"/>
              </w:rPr>
              <w:t>underpad</w:t>
            </w:r>
            <w:proofErr w:type="spellEnd"/>
            <w:r>
              <w:rPr>
                <w:rFonts w:ascii="Times New Roman" w:hAnsi="Times New Roman" w:cs="Times New Roman"/>
                <w:sz w:val="20"/>
                <w:szCs w:val="20"/>
              </w:rPr>
              <w:t xml:space="preserve"> 60*90cm and </w:t>
            </w:r>
            <w:r w:rsidRPr="009F3914">
              <w:rPr>
                <w:rFonts w:ascii="Times New Roman" w:hAnsi="Times New Roman" w:cs="Times New Roman"/>
                <w:sz w:val="20"/>
                <w:szCs w:val="20"/>
              </w:rPr>
              <w:t>2 alcohol pads</w:t>
            </w:r>
          </w:p>
          <w:p w14:paraId="5B4C1715" w14:textId="53A42939" w:rsidR="00AA0A28" w:rsidRDefault="00AA0A28" w:rsidP="00AB16D9">
            <w:pPr>
              <w:pStyle w:val="TableParagraph"/>
              <w:numPr>
                <w:ilvl w:val="0"/>
                <w:numId w:val="51"/>
              </w:numPr>
              <w:ind w:right="95"/>
              <w:rPr>
                <w:rFonts w:ascii="Times New Roman" w:hAnsi="Times New Roman" w:cs="Times New Roman"/>
                <w:sz w:val="20"/>
                <w:szCs w:val="20"/>
              </w:rPr>
            </w:pPr>
            <w:r>
              <w:rPr>
                <w:rFonts w:ascii="Times New Roman" w:hAnsi="Times New Roman" w:cs="Times New Roman"/>
                <w:sz w:val="20"/>
                <w:szCs w:val="20"/>
              </w:rPr>
              <w:t>2 packs of sponges (4 sponges)</w:t>
            </w:r>
          </w:p>
          <w:p w14:paraId="5BCE5383" w14:textId="77777777" w:rsidR="00AA0A28" w:rsidRDefault="00AA0A28" w:rsidP="00AB16D9">
            <w:pPr>
              <w:pStyle w:val="TableParagraph"/>
              <w:numPr>
                <w:ilvl w:val="0"/>
                <w:numId w:val="51"/>
              </w:numPr>
              <w:ind w:right="95"/>
              <w:rPr>
                <w:rFonts w:ascii="Times New Roman" w:hAnsi="Times New Roman" w:cs="Times New Roman"/>
                <w:sz w:val="20"/>
                <w:szCs w:val="20"/>
              </w:rPr>
            </w:pPr>
            <w:r>
              <w:rPr>
                <w:rFonts w:ascii="Times New Roman" w:hAnsi="Times New Roman" w:cs="Times New Roman"/>
                <w:sz w:val="20"/>
                <w:szCs w:val="20"/>
              </w:rPr>
              <w:t>1 sterile bulb sucker</w:t>
            </w:r>
          </w:p>
          <w:p w14:paraId="1D21AB42" w14:textId="77777777" w:rsidR="00AA0A28" w:rsidRDefault="00AA0A28" w:rsidP="00AB16D9">
            <w:pPr>
              <w:pStyle w:val="TableParagraph"/>
              <w:numPr>
                <w:ilvl w:val="0"/>
                <w:numId w:val="51"/>
              </w:numPr>
              <w:ind w:right="95"/>
              <w:rPr>
                <w:rFonts w:ascii="Times New Roman" w:hAnsi="Times New Roman" w:cs="Times New Roman"/>
                <w:sz w:val="20"/>
                <w:szCs w:val="20"/>
              </w:rPr>
            </w:pPr>
            <w:r>
              <w:rPr>
                <w:rFonts w:ascii="Times New Roman" w:hAnsi="Times New Roman" w:cs="Times New Roman"/>
                <w:sz w:val="20"/>
                <w:szCs w:val="20"/>
              </w:rPr>
              <w:t>2 sterile umbilical cord clamp</w:t>
            </w:r>
          </w:p>
          <w:p w14:paraId="1C659213" w14:textId="77777777" w:rsidR="00AA0A28" w:rsidRDefault="00AA0A28" w:rsidP="00AB16D9">
            <w:pPr>
              <w:pStyle w:val="TableParagraph"/>
              <w:numPr>
                <w:ilvl w:val="0"/>
                <w:numId w:val="51"/>
              </w:numPr>
              <w:ind w:right="95"/>
              <w:rPr>
                <w:rFonts w:ascii="Times New Roman" w:hAnsi="Times New Roman" w:cs="Times New Roman"/>
                <w:sz w:val="20"/>
                <w:szCs w:val="20"/>
              </w:rPr>
            </w:pPr>
            <w:r>
              <w:rPr>
                <w:rFonts w:ascii="Times New Roman" w:hAnsi="Times New Roman" w:cs="Times New Roman"/>
                <w:sz w:val="20"/>
                <w:szCs w:val="20"/>
              </w:rPr>
              <w:t>1 sterile surgical blade</w:t>
            </w:r>
          </w:p>
          <w:p w14:paraId="763DCB75" w14:textId="77777777" w:rsidR="00AA0A28" w:rsidRDefault="00AA0A28" w:rsidP="00AB16D9">
            <w:pPr>
              <w:pStyle w:val="TableParagraph"/>
              <w:numPr>
                <w:ilvl w:val="0"/>
                <w:numId w:val="51"/>
              </w:numPr>
              <w:ind w:right="95"/>
              <w:rPr>
                <w:rFonts w:ascii="Times New Roman" w:hAnsi="Times New Roman" w:cs="Times New Roman"/>
                <w:sz w:val="20"/>
                <w:szCs w:val="20"/>
              </w:rPr>
            </w:pPr>
            <w:r>
              <w:rPr>
                <w:rFonts w:ascii="Times New Roman" w:hAnsi="Times New Roman" w:cs="Times New Roman"/>
                <w:sz w:val="20"/>
                <w:szCs w:val="20"/>
              </w:rPr>
              <w:t>2 cotton threads</w:t>
            </w:r>
          </w:p>
          <w:p w14:paraId="66CA4866" w14:textId="77777777" w:rsidR="00AA0A28" w:rsidRDefault="00AA0A28" w:rsidP="00AB16D9">
            <w:pPr>
              <w:pStyle w:val="TableParagraph"/>
              <w:numPr>
                <w:ilvl w:val="0"/>
                <w:numId w:val="51"/>
              </w:numPr>
              <w:ind w:right="95"/>
              <w:rPr>
                <w:rFonts w:ascii="Times New Roman" w:hAnsi="Times New Roman" w:cs="Times New Roman"/>
                <w:sz w:val="20"/>
                <w:szCs w:val="20"/>
              </w:rPr>
            </w:pPr>
            <w:r>
              <w:rPr>
                <w:rFonts w:ascii="Times New Roman" w:hAnsi="Times New Roman" w:cs="Times New Roman"/>
                <w:sz w:val="20"/>
                <w:szCs w:val="20"/>
              </w:rPr>
              <w:t>1 maternity pad</w:t>
            </w:r>
          </w:p>
          <w:p w14:paraId="65BBA15F" w14:textId="27896405" w:rsidR="00AA0A28" w:rsidRDefault="00AA0A28" w:rsidP="00AB16D9">
            <w:pPr>
              <w:pStyle w:val="TableParagraph"/>
              <w:numPr>
                <w:ilvl w:val="0"/>
                <w:numId w:val="51"/>
              </w:numPr>
              <w:ind w:right="95"/>
              <w:rPr>
                <w:rFonts w:ascii="Times New Roman" w:hAnsi="Times New Roman" w:cs="Times New Roman"/>
                <w:sz w:val="20"/>
                <w:szCs w:val="20"/>
              </w:rPr>
            </w:pPr>
            <w:r>
              <w:rPr>
                <w:rFonts w:ascii="Times New Roman" w:hAnsi="Times New Roman" w:cs="Times New Roman"/>
                <w:sz w:val="20"/>
                <w:szCs w:val="20"/>
              </w:rPr>
              <w:t>1 white polybag for disposal</w:t>
            </w:r>
          </w:p>
          <w:p w14:paraId="7EE7EF6A" w14:textId="77777777" w:rsidR="00AA0A28" w:rsidRDefault="00AA0A28" w:rsidP="00AB16D9">
            <w:pPr>
              <w:pStyle w:val="TableParagraph"/>
              <w:numPr>
                <w:ilvl w:val="0"/>
                <w:numId w:val="51"/>
              </w:numPr>
              <w:ind w:right="95"/>
              <w:rPr>
                <w:rFonts w:ascii="Times New Roman" w:hAnsi="Times New Roman" w:cs="Times New Roman"/>
                <w:sz w:val="20"/>
                <w:szCs w:val="20"/>
              </w:rPr>
            </w:pPr>
            <w:r>
              <w:rPr>
                <w:rFonts w:ascii="Times New Roman" w:hAnsi="Times New Roman" w:cs="Times New Roman"/>
                <w:sz w:val="20"/>
                <w:szCs w:val="20"/>
              </w:rPr>
              <w:t>1 unbleached dignity drape</w:t>
            </w:r>
          </w:p>
          <w:p w14:paraId="2279F877" w14:textId="6F04D5C2" w:rsidR="00AA0A28" w:rsidRPr="008720E1" w:rsidRDefault="00AA0A28" w:rsidP="00AB16D9">
            <w:pPr>
              <w:pStyle w:val="TableParagraph"/>
              <w:numPr>
                <w:ilvl w:val="0"/>
                <w:numId w:val="51"/>
              </w:numPr>
              <w:ind w:right="95"/>
              <w:rPr>
                <w:rFonts w:ascii="Times New Roman" w:hAnsi="Times New Roman" w:cs="Times New Roman"/>
                <w:sz w:val="20"/>
                <w:szCs w:val="20"/>
              </w:rPr>
            </w:pPr>
            <w:r>
              <w:rPr>
                <w:rFonts w:ascii="Times New Roman" w:hAnsi="Times New Roman" w:cs="Times New Roman"/>
                <w:sz w:val="20"/>
                <w:szCs w:val="20"/>
              </w:rPr>
              <w:t>1 Instruction sheet</w:t>
            </w:r>
          </w:p>
        </w:tc>
        <w:tc>
          <w:tcPr>
            <w:tcW w:w="1080" w:type="dxa"/>
            <w:shd w:val="clear" w:color="auto" w:fill="auto"/>
          </w:tcPr>
          <w:p w14:paraId="3C3DBA1C"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27198596"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YES</w:t>
            </w:r>
          </w:p>
        </w:tc>
        <w:tc>
          <w:tcPr>
            <w:tcW w:w="900" w:type="dxa"/>
            <w:shd w:val="clear" w:color="auto" w:fill="auto"/>
          </w:tcPr>
          <w:p w14:paraId="192694ED"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auto"/>
          </w:tcPr>
          <w:p w14:paraId="782BFBDF"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YES</w:t>
            </w:r>
          </w:p>
        </w:tc>
      </w:tr>
      <w:tr w:rsidR="00AA0A28" w:rsidRPr="008720E1" w14:paraId="60520760" w14:textId="77777777" w:rsidTr="00147565">
        <w:tc>
          <w:tcPr>
            <w:tcW w:w="5665" w:type="dxa"/>
            <w:shd w:val="clear" w:color="auto" w:fill="F4B083" w:themeFill="accent2" w:themeFillTint="99"/>
          </w:tcPr>
          <w:p w14:paraId="73DF4200" w14:textId="77777777"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Endotracheal tube Sterile packs set of 12</w:t>
            </w:r>
          </w:p>
        </w:tc>
        <w:tc>
          <w:tcPr>
            <w:tcW w:w="1080" w:type="dxa"/>
            <w:shd w:val="clear" w:color="auto" w:fill="F4B083" w:themeFill="accent2" w:themeFillTint="99"/>
          </w:tcPr>
          <w:p w14:paraId="56F3FE06"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6965081D"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63F53BDE"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52068CBD"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r>
      <w:tr w:rsidR="00AA0A28" w:rsidRPr="008720E1" w14:paraId="6F069A6D" w14:textId="77777777" w:rsidTr="003405D6">
        <w:tc>
          <w:tcPr>
            <w:tcW w:w="5665" w:type="dxa"/>
            <w:shd w:val="clear" w:color="auto" w:fill="auto"/>
          </w:tcPr>
          <w:p w14:paraId="45F1CA1D" w14:textId="77777777"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Resuscitator Bag with mask Adult/</w:t>
            </w:r>
            <w:proofErr w:type="spellStart"/>
            <w:r w:rsidRPr="008720E1">
              <w:rPr>
                <w:rFonts w:ascii="Times New Roman" w:hAnsi="Times New Roman" w:cs="Times New Roman"/>
                <w:sz w:val="20"/>
                <w:szCs w:val="20"/>
              </w:rPr>
              <w:t>Paeds</w:t>
            </w:r>
            <w:proofErr w:type="spellEnd"/>
          </w:p>
        </w:tc>
        <w:tc>
          <w:tcPr>
            <w:tcW w:w="1080" w:type="dxa"/>
            <w:shd w:val="clear" w:color="auto" w:fill="auto"/>
          </w:tcPr>
          <w:p w14:paraId="67E38503"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auto"/>
          </w:tcPr>
          <w:p w14:paraId="1E72B310"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314C20AA"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170" w:type="dxa"/>
            <w:shd w:val="clear" w:color="auto" w:fill="auto"/>
          </w:tcPr>
          <w:p w14:paraId="508DE7E8"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5DA12786" w14:textId="77777777" w:rsidTr="00147565">
        <w:tc>
          <w:tcPr>
            <w:tcW w:w="5665" w:type="dxa"/>
            <w:shd w:val="clear" w:color="auto" w:fill="F4B083" w:themeFill="accent2" w:themeFillTint="99"/>
          </w:tcPr>
          <w:p w14:paraId="6B5F3E0F" w14:textId="77777777"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Nasogastric tube Adult/</w:t>
            </w:r>
            <w:proofErr w:type="spellStart"/>
            <w:r w:rsidRPr="008720E1">
              <w:rPr>
                <w:rFonts w:ascii="Times New Roman" w:hAnsi="Times New Roman" w:cs="Times New Roman"/>
                <w:sz w:val="20"/>
                <w:szCs w:val="20"/>
              </w:rPr>
              <w:t>Paeds</w:t>
            </w:r>
            <w:proofErr w:type="spellEnd"/>
          </w:p>
        </w:tc>
        <w:tc>
          <w:tcPr>
            <w:tcW w:w="1080" w:type="dxa"/>
            <w:shd w:val="clear" w:color="auto" w:fill="F4B083" w:themeFill="accent2" w:themeFillTint="99"/>
          </w:tcPr>
          <w:p w14:paraId="3FDCA608"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0EDA5FFE"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6AA15A01"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4B06C42F"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r>
      <w:tr w:rsidR="00AA0A28" w:rsidRPr="008720E1" w14:paraId="4D735F42" w14:textId="77777777" w:rsidTr="00147565">
        <w:tc>
          <w:tcPr>
            <w:tcW w:w="5665" w:type="dxa"/>
            <w:shd w:val="clear" w:color="auto" w:fill="F4B083" w:themeFill="accent2" w:themeFillTint="99"/>
          </w:tcPr>
          <w:p w14:paraId="0A762177" w14:textId="77777777"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Air Way Adult/</w:t>
            </w:r>
            <w:proofErr w:type="spellStart"/>
            <w:r w:rsidRPr="008720E1">
              <w:rPr>
                <w:rFonts w:ascii="Times New Roman" w:hAnsi="Times New Roman" w:cs="Times New Roman"/>
                <w:sz w:val="20"/>
                <w:szCs w:val="20"/>
              </w:rPr>
              <w:t>Paeds</w:t>
            </w:r>
            <w:proofErr w:type="spellEnd"/>
          </w:p>
        </w:tc>
        <w:tc>
          <w:tcPr>
            <w:tcW w:w="1080" w:type="dxa"/>
            <w:shd w:val="clear" w:color="auto" w:fill="F4B083" w:themeFill="accent2" w:themeFillTint="99"/>
          </w:tcPr>
          <w:p w14:paraId="70EE8747"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09C89FB7"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70A3D8C3"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58BFB443"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r>
      <w:tr w:rsidR="00AA0A28" w:rsidRPr="008720E1" w14:paraId="2397A450" w14:textId="77777777" w:rsidTr="00147565">
        <w:tc>
          <w:tcPr>
            <w:tcW w:w="5665" w:type="dxa"/>
            <w:shd w:val="clear" w:color="auto" w:fill="F4B083" w:themeFill="accent2" w:themeFillTint="99"/>
          </w:tcPr>
          <w:p w14:paraId="5E1A368D" w14:textId="77777777"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Crepe Bandage7.5, 10 cm x 2.7m</w:t>
            </w:r>
          </w:p>
        </w:tc>
        <w:tc>
          <w:tcPr>
            <w:tcW w:w="1080" w:type="dxa"/>
            <w:shd w:val="clear" w:color="auto" w:fill="F4B083" w:themeFill="accent2" w:themeFillTint="99"/>
          </w:tcPr>
          <w:p w14:paraId="2EAB9551"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078C12F4"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23BFDBE8"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12640EC7"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r>
      <w:tr w:rsidR="00AA0A28" w:rsidRPr="008720E1" w14:paraId="0CC7E018" w14:textId="77777777" w:rsidTr="00147565">
        <w:tc>
          <w:tcPr>
            <w:tcW w:w="5665" w:type="dxa"/>
            <w:shd w:val="clear" w:color="auto" w:fill="F4B083" w:themeFill="accent2" w:themeFillTint="99"/>
          </w:tcPr>
          <w:p w14:paraId="0B875780" w14:textId="77777777"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 xml:space="preserve">Liquid </w:t>
            </w:r>
            <w:proofErr w:type="spellStart"/>
            <w:r w:rsidRPr="008720E1">
              <w:rPr>
                <w:rFonts w:ascii="Times New Roman" w:hAnsi="Times New Roman" w:cs="Times New Roman"/>
                <w:sz w:val="20"/>
                <w:szCs w:val="20"/>
              </w:rPr>
              <w:t>Parafin</w:t>
            </w:r>
            <w:proofErr w:type="spellEnd"/>
            <w:r w:rsidRPr="008720E1">
              <w:rPr>
                <w:rFonts w:ascii="Times New Roman" w:hAnsi="Times New Roman" w:cs="Times New Roman"/>
                <w:sz w:val="20"/>
                <w:szCs w:val="20"/>
              </w:rPr>
              <w:t xml:space="preserve"> Gauze Sterile packs</w:t>
            </w:r>
          </w:p>
        </w:tc>
        <w:tc>
          <w:tcPr>
            <w:tcW w:w="1080" w:type="dxa"/>
            <w:shd w:val="clear" w:color="auto" w:fill="F4B083" w:themeFill="accent2" w:themeFillTint="99"/>
          </w:tcPr>
          <w:p w14:paraId="62347315"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112FE591"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7586A598"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498BA1B8"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r>
      <w:tr w:rsidR="00AA0A28" w:rsidRPr="008720E1" w14:paraId="2E0E46C5" w14:textId="77777777" w:rsidTr="00147565">
        <w:tc>
          <w:tcPr>
            <w:tcW w:w="5665" w:type="dxa"/>
            <w:shd w:val="clear" w:color="auto" w:fill="F4B083" w:themeFill="accent2" w:themeFillTint="99"/>
          </w:tcPr>
          <w:p w14:paraId="6AECC0CC" w14:textId="77777777"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Silk Gauze dressing 12/pack 0, 1/0, 2/0, 3/0, 4/0</w:t>
            </w:r>
          </w:p>
        </w:tc>
        <w:tc>
          <w:tcPr>
            <w:tcW w:w="1080" w:type="dxa"/>
            <w:shd w:val="clear" w:color="auto" w:fill="F4B083" w:themeFill="accent2" w:themeFillTint="99"/>
          </w:tcPr>
          <w:p w14:paraId="17AD4846"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6DBA6A23"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900" w:type="dxa"/>
            <w:shd w:val="clear" w:color="auto" w:fill="F4B083" w:themeFill="accent2" w:themeFillTint="99"/>
          </w:tcPr>
          <w:p w14:paraId="2386B036"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0122C5E3"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r>
      <w:tr w:rsidR="00AA0A28" w:rsidRPr="008720E1" w14:paraId="01743E4A" w14:textId="77777777" w:rsidTr="00147565">
        <w:tc>
          <w:tcPr>
            <w:tcW w:w="5665" w:type="dxa"/>
            <w:shd w:val="clear" w:color="auto" w:fill="F4B083" w:themeFill="accent2" w:themeFillTint="99"/>
          </w:tcPr>
          <w:p w14:paraId="74BDBAF9" w14:textId="77777777"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Volumetric Chamber (I.V. Burette) 100 ml size</w:t>
            </w:r>
          </w:p>
        </w:tc>
        <w:tc>
          <w:tcPr>
            <w:tcW w:w="1080" w:type="dxa"/>
            <w:shd w:val="clear" w:color="auto" w:fill="F4B083" w:themeFill="accent2" w:themeFillTint="99"/>
          </w:tcPr>
          <w:p w14:paraId="2DBACBC5" w14:textId="77777777" w:rsidR="00AA0A28" w:rsidRPr="008720E1"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sz w:val="20"/>
                <w:szCs w:val="20"/>
              </w:rPr>
              <w:t>YES</w:t>
            </w:r>
          </w:p>
        </w:tc>
        <w:tc>
          <w:tcPr>
            <w:tcW w:w="1080" w:type="dxa"/>
            <w:shd w:val="clear" w:color="auto" w:fill="F4B083" w:themeFill="accent2" w:themeFillTint="99"/>
          </w:tcPr>
          <w:p w14:paraId="7228169C"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 xml:space="preserve">NO </w:t>
            </w:r>
          </w:p>
        </w:tc>
        <w:tc>
          <w:tcPr>
            <w:tcW w:w="900" w:type="dxa"/>
            <w:shd w:val="clear" w:color="auto" w:fill="F4B083" w:themeFill="accent2" w:themeFillTint="99"/>
          </w:tcPr>
          <w:p w14:paraId="06F85AE8"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F4B083" w:themeFill="accent2" w:themeFillTint="99"/>
          </w:tcPr>
          <w:p w14:paraId="00C4300E"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r>
      <w:tr w:rsidR="00AA0A28" w:rsidRPr="008720E1" w14:paraId="4DA252DA" w14:textId="77777777" w:rsidTr="00147565">
        <w:tc>
          <w:tcPr>
            <w:tcW w:w="5665" w:type="dxa"/>
            <w:shd w:val="clear" w:color="auto" w:fill="FFFF00"/>
          </w:tcPr>
          <w:p w14:paraId="63864F02" w14:textId="77777777" w:rsidR="00AA0A28" w:rsidRPr="008720E1" w:rsidRDefault="00AA0A28" w:rsidP="00AA0A28">
            <w:pPr>
              <w:pStyle w:val="TableParagraph"/>
              <w:ind w:right="95"/>
              <w:rPr>
                <w:rFonts w:ascii="Times New Roman" w:hAnsi="Times New Roman" w:cs="Times New Roman"/>
                <w:b/>
                <w:sz w:val="20"/>
                <w:szCs w:val="20"/>
              </w:rPr>
            </w:pPr>
            <w:r w:rsidRPr="008720E1">
              <w:rPr>
                <w:rFonts w:ascii="Times New Roman" w:hAnsi="Times New Roman" w:cs="Times New Roman"/>
                <w:b/>
                <w:sz w:val="20"/>
                <w:szCs w:val="20"/>
              </w:rPr>
              <w:t>Emergency Tray</w:t>
            </w:r>
          </w:p>
        </w:tc>
        <w:tc>
          <w:tcPr>
            <w:tcW w:w="1080" w:type="dxa"/>
            <w:shd w:val="clear" w:color="auto" w:fill="FFFF00"/>
          </w:tcPr>
          <w:p w14:paraId="3291F8EC" w14:textId="77777777" w:rsidR="00AA0A28" w:rsidRPr="008720E1" w:rsidRDefault="00AA0A28" w:rsidP="00AA0A28">
            <w:pPr>
              <w:pStyle w:val="ListParagraph"/>
              <w:ind w:left="0"/>
              <w:jc w:val="both"/>
              <w:rPr>
                <w:rFonts w:ascii="Times New Roman" w:hAnsi="Times New Roman" w:cs="Times New Roman"/>
                <w:b/>
                <w:sz w:val="20"/>
                <w:szCs w:val="20"/>
                <w:u w:val="single"/>
              </w:rPr>
            </w:pPr>
          </w:p>
        </w:tc>
        <w:tc>
          <w:tcPr>
            <w:tcW w:w="1080" w:type="dxa"/>
            <w:shd w:val="clear" w:color="auto" w:fill="FFFF00"/>
          </w:tcPr>
          <w:p w14:paraId="25074443" w14:textId="77777777" w:rsidR="00AA0A28" w:rsidRPr="008720E1" w:rsidRDefault="00AA0A28" w:rsidP="00AA0A28">
            <w:pPr>
              <w:pStyle w:val="ListParagraph"/>
              <w:ind w:left="0"/>
              <w:jc w:val="both"/>
              <w:rPr>
                <w:rFonts w:ascii="Times New Roman" w:hAnsi="Times New Roman" w:cs="Times New Roman"/>
                <w:b/>
                <w:sz w:val="20"/>
                <w:szCs w:val="20"/>
                <w:u w:val="single"/>
              </w:rPr>
            </w:pPr>
          </w:p>
        </w:tc>
        <w:tc>
          <w:tcPr>
            <w:tcW w:w="900" w:type="dxa"/>
            <w:shd w:val="clear" w:color="auto" w:fill="FFFF00"/>
          </w:tcPr>
          <w:p w14:paraId="22D27F9B" w14:textId="77777777" w:rsidR="00AA0A28" w:rsidRPr="008720E1" w:rsidRDefault="00AA0A28" w:rsidP="00AA0A28">
            <w:pPr>
              <w:pStyle w:val="ListParagraph"/>
              <w:ind w:left="0"/>
              <w:jc w:val="both"/>
              <w:rPr>
                <w:rFonts w:ascii="Times New Roman" w:hAnsi="Times New Roman" w:cs="Times New Roman"/>
                <w:b/>
                <w:sz w:val="20"/>
                <w:szCs w:val="20"/>
                <w:u w:val="single"/>
              </w:rPr>
            </w:pPr>
          </w:p>
        </w:tc>
        <w:tc>
          <w:tcPr>
            <w:tcW w:w="1170" w:type="dxa"/>
            <w:shd w:val="clear" w:color="auto" w:fill="FFFF00"/>
          </w:tcPr>
          <w:p w14:paraId="007618CE" w14:textId="77777777" w:rsidR="00AA0A28" w:rsidRPr="008720E1" w:rsidRDefault="00AA0A28" w:rsidP="00AA0A28">
            <w:pPr>
              <w:pStyle w:val="ListParagraph"/>
              <w:ind w:left="0"/>
              <w:jc w:val="both"/>
              <w:rPr>
                <w:rFonts w:ascii="Times New Roman" w:hAnsi="Times New Roman" w:cs="Times New Roman"/>
                <w:b/>
                <w:sz w:val="20"/>
                <w:szCs w:val="20"/>
                <w:u w:val="single"/>
              </w:rPr>
            </w:pPr>
          </w:p>
        </w:tc>
      </w:tr>
      <w:tr w:rsidR="00AA0A28" w:rsidRPr="008720E1" w14:paraId="3DFB931F" w14:textId="77777777" w:rsidTr="003405D6">
        <w:tc>
          <w:tcPr>
            <w:tcW w:w="5665" w:type="dxa"/>
            <w:shd w:val="clear" w:color="auto" w:fill="auto"/>
          </w:tcPr>
          <w:p w14:paraId="675161FE" w14:textId="08832316"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 xml:space="preserve">Injection </w:t>
            </w:r>
            <w:proofErr w:type="spellStart"/>
            <w:r w:rsidRPr="008720E1">
              <w:rPr>
                <w:rFonts w:ascii="Times New Roman" w:hAnsi="Times New Roman" w:cs="Times New Roman"/>
                <w:sz w:val="20"/>
                <w:szCs w:val="20"/>
              </w:rPr>
              <w:t>Tranexamic</w:t>
            </w:r>
            <w:proofErr w:type="spellEnd"/>
            <w:r w:rsidRPr="008720E1">
              <w:rPr>
                <w:rFonts w:ascii="Times New Roman" w:hAnsi="Times New Roman" w:cs="Times New Roman"/>
                <w:sz w:val="20"/>
                <w:szCs w:val="20"/>
              </w:rPr>
              <w:t xml:space="preserve"> Acid 250MG/5ML</w:t>
            </w:r>
            <w:r>
              <w:rPr>
                <w:rFonts w:ascii="Times New Roman" w:hAnsi="Times New Roman" w:cs="Times New Roman"/>
                <w:sz w:val="20"/>
                <w:szCs w:val="20"/>
              </w:rPr>
              <w:t xml:space="preserve"> (10)</w:t>
            </w:r>
          </w:p>
        </w:tc>
        <w:tc>
          <w:tcPr>
            <w:tcW w:w="1080" w:type="dxa"/>
            <w:shd w:val="clear" w:color="auto" w:fill="auto"/>
          </w:tcPr>
          <w:p w14:paraId="382928B0"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080" w:type="dxa"/>
            <w:shd w:val="clear" w:color="auto" w:fill="auto"/>
          </w:tcPr>
          <w:p w14:paraId="1E0AB27E"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1B6E5B5A"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auto"/>
          </w:tcPr>
          <w:p w14:paraId="73B33B6C"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27ABCA44" w14:textId="77777777" w:rsidTr="003405D6">
        <w:tc>
          <w:tcPr>
            <w:tcW w:w="5665" w:type="dxa"/>
            <w:shd w:val="clear" w:color="auto" w:fill="auto"/>
          </w:tcPr>
          <w:p w14:paraId="7747F3E2" w14:textId="29E5C767"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Injection Atropine 1MG/IML</w:t>
            </w:r>
            <w:r>
              <w:rPr>
                <w:rFonts w:ascii="Times New Roman" w:hAnsi="Times New Roman" w:cs="Times New Roman"/>
                <w:sz w:val="20"/>
                <w:szCs w:val="20"/>
              </w:rPr>
              <w:t xml:space="preserve"> (10)</w:t>
            </w:r>
          </w:p>
        </w:tc>
        <w:tc>
          <w:tcPr>
            <w:tcW w:w="1080" w:type="dxa"/>
            <w:shd w:val="clear" w:color="auto" w:fill="auto"/>
          </w:tcPr>
          <w:p w14:paraId="1E642D53"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080" w:type="dxa"/>
            <w:shd w:val="clear" w:color="auto" w:fill="auto"/>
          </w:tcPr>
          <w:p w14:paraId="042B8553"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14A66F29"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auto"/>
          </w:tcPr>
          <w:p w14:paraId="50033F9A"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759D6E6F" w14:textId="77777777" w:rsidTr="003405D6">
        <w:tc>
          <w:tcPr>
            <w:tcW w:w="5665" w:type="dxa"/>
            <w:shd w:val="clear" w:color="auto" w:fill="auto"/>
          </w:tcPr>
          <w:p w14:paraId="047B6BF2" w14:textId="6F1F8E09"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 xml:space="preserve">Injection Adrenaline </w:t>
            </w:r>
            <w:r>
              <w:rPr>
                <w:rFonts w:ascii="Times New Roman" w:hAnsi="Times New Roman" w:cs="Times New Roman"/>
                <w:sz w:val="20"/>
                <w:szCs w:val="20"/>
              </w:rPr>
              <w:t>0.</w:t>
            </w:r>
            <w:r w:rsidRPr="008720E1">
              <w:rPr>
                <w:rFonts w:ascii="Times New Roman" w:hAnsi="Times New Roman" w:cs="Times New Roman"/>
                <w:sz w:val="20"/>
                <w:szCs w:val="20"/>
              </w:rPr>
              <w:t>1MG/1ML</w:t>
            </w:r>
            <w:r>
              <w:rPr>
                <w:rFonts w:ascii="Times New Roman" w:hAnsi="Times New Roman" w:cs="Times New Roman"/>
                <w:sz w:val="20"/>
                <w:szCs w:val="20"/>
              </w:rPr>
              <w:t xml:space="preserve"> (10)</w:t>
            </w:r>
          </w:p>
        </w:tc>
        <w:tc>
          <w:tcPr>
            <w:tcW w:w="1080" w:type="dxa"/>
            <w:shd w:val="clear" w:color="auto" w:fill="auto"/>
          </w:tcPr>
          <w:p w14:paraId="0DE8E335"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080" w:type="dxa"/>
            <w:shd w:val="clear" w:color="auto" w:fill="auto"/>
          </w:tcPr>
          <w:p w14:paraId="3A6115E3"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399170B2"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auto"/>
          </w:tcPr>
          <w:p w14:paraId="1B9D1E3B"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11F1716D" w14:textId="77777777" w:rsidTr="003405D6">
        <w:tc>
          <w:tcPr>
            <w:tcW w:w="5665" w:type="dxa"/>
            <w:shd w:val="clear" w:color="auto" w:fill="auto"/>
          </w:tcPr>
          <w:p w14:paraId="33A29096" w14:textId="2898E462"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Injection Diazepam 5 MG/ML</w:t>
            </w:r>
            <w:r>
              <w:rPr>
                <w:rFonts w:ascii="Times New Roman" w:hAnsi="Times New Roman" w:cs="Times New Roman"/>
                <w:sz w:val="20"/>
                <w:szCs w:val="20"/>
              </w:rPr>
              <w:t xml:space="preserve"> (10)</w:t>
            </w:r>
          </w:p>
        </w:tc>
        <w:tc>
          <w:tcPr>
            <w:tcW w:w="1080" w:type="dxa"/>
            <w:shd w:val="clear" w:color="auto" w:fill="auto"/>
          </w:tcPr>
          <w:p w14:paraId="7E91927F"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080" w:type="dxa"/>
            <w:shd w:val="clear" w:color="auto" w:fill="auto"/>
          </w:tcPr>
          <w:p w14:paraId="31AE0155"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7B75E2A2"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auto"/>
          </w:tcPr>
          <w:p w14:paraId="74844900"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2E4004DC" w14:textId="77777777" w:rsidTr="003405D6">
        <w:tc>
          <w:tcPr>
            <w:tcW w:w="5665" w:type="dxa"/>
            <w:shd w:val="clear" w:color="auto" w:fill="auto"/>
          </w:tcPr>
          <w:p w14:paraId="76990FC7" w14:textId="0C7E59D9"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 xml:space="preserve">Injection </w:t>
            </w:r>
            <w:proofErr w:type="spellStart"/>
            <w:r w:rsidRPr="008720E1">
              <w:rPr>
                <w:rFonts w:ascii="Times New Roman" w:hAnsi="Times New Roman" w:cs="Times New Roman"/>
                <w:sz w:val="20"/>
                <w:szCs w:val="20"/>
              </w:rPr>
              <w:t>Diclofenac</w:t>
            </w:r>
            <w:proofErr w:type="spellEnd"/>
            <w:r w:rsidRPr="008720E1">
              <w:rPr>
                <w:rFonts w:ascii="Times New Roman" w:hAnsi="Times New Roman" w:cs="Times New Roman"/>
                <w:sz w:val="20"/>
                <w:szCs w:val="20"/>
              </w:rPr>
              <w:t xml:space="preserve"> Sodium 25MG/ML</w:t>
            </w:r>
            <w:r>
              <w:rPr>
                <w:rFonts w:ascii="Times New Roman" w:hAnsi="Times New Roman" w:cs="Times New Roman"/>
                <w:sz w:val="20"/>
                <w:szCs w:val="20"/>
              </w:rPr>
              <w:t xml:space="preserve"> (10)</w:t>
            </w:r>
          </w:p>
        </w:tc>
        <w:tc>
          <w:tcPr>
            <w:tcW w:w="1080" w:type="dxa"/>
            <w:shd w:val="clear" w:color="auto" w:fill="auto"/>
          </w:tcPr>
          <w:p w14:paraId="68FF336F"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080" w:type="dxa"/>
            <w:shd w:val="clear" w:color="auto" w:fill="auto"/>
          </w:tcPr>
          <w:p w14:paraId="21652A21"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410DF0AE"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auto"/>
          </w:tcPr>
          <w:p w14:paraId="4ED721FF"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29172766" w14:textId="77777777" w:rsidTr="005523A8">
        <w:tc>
          <w:tcPr>
            <w:tcW w:w="5665" w:type="dxa"/>
            <w:shd w:val="clear" w:color="auto" w:fill="auto"/>
          </w:tcPr>
          <w:p w14:paraId="690741DD" w14:textId="548D3848"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Injection Hydrocortisone sodium 100 MG</w:t>
            </w:r>
            <w:r>
              <w:rPr>
                <w:rFonts w:ascii="Times New Roman" w:hAnsi="Times New Roman" w:cs="Times New Roman"/>
                <w:sz w:val="20"/>
                <w:szCs w:val="20"/>
              </w:rPr>
              <w:t xml:space="preserve"> (10)</w:t>
            </w:r>
          </w:p>
        </w:tc>
        <w:tc>
          <w:tcPr>
            <w:tcW w:w="1080" w:type="dxa"/>
            <w:shd w:val="clear" w:color="auto" w:fill="auto"/>
          </w:tcPr>
          <w:p w14:paraId="5676A23C"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080" w:type="dxa"/>
            <w:shd w:val="clear" w:color="auto" w:fill="auto"/>
          </w:tcPr>
          <w:p w14:paraId="203AC7AB"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0A0AA5DE"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auto"/>
          </w:tcPr>
          <w:p w14:paraId="5589F8B5"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19EDAD0A" w14:textId="77777777" w:rsidTr="003405D6">
        <w:tc>
          <w:tcPr>
            <w:tcW w:w="5665" w:type="dxa"/>
            <w:shd w:val="clear" w:color="auto" w:fill="auto"/>
          </w:tcPr>
          <w:p w14:paraId="784F4041" w14:textId="7E38BC29" w:rsidR="00AA0A28" w:rsidRPr="008720E1" w:rsidRDefault="00AA0A28" w:rsidP="00AA0A28">
            <w:pPr>
              <w:pStyle w:val="TableParagraph"/>
              <w:ind w:right="95"/>
              <w:rPr>
                <w:rFonts w:ascii="Times New Roman" w:hAnsi="Times New Roman" w:cs="Times New Roman"/>
                <w:sz w:val="20"/>
                <w:szCs w:val="20"/>
              </w:rPr>
            </w:pPr>
            <w:r>
              <w:rPr>
                <w:rFonts w:ascii="Times New Roman" w:hAnsi="Times New Roman" w:cs="Times New Roman"/>
                <w:sz w:val="20"/>
                <w:szCs w:val="20"/>
              </w:rPr>
              <w:t xml:space="preserve">Injection </w:t>
            </w:r>
            <w:proofErr w:type="spellStart"/>
            <w:r w:rsidRPr="008720E1">
              <w:rPr>
                <w:rFonts w:ascii="Times New Roman" w:hAnsi="Times New Roman" w:cs="Times New Roman"/>
                <w:sz w:val="20"/>
                <w:szCs w:val="20"/>
              </w:rPr>
              <w:t>pheniramine</w:t>
            </w:r>
            <w:proofErr w:type="spellEnd"/>
            <w:r>
              <w:rPr>
                <w:rFonts w:ascii="Times New Roman" w:hAnsi="Times New Roman" w:cs="Times New Roman"/>
                <w:sz w:val="20"/>
                <w:szCs w:val="20"/>
              </w:rPr>
              <w:t xml:space="preserve"> maleate 22.7mg</w:t>
            </w:r>
            <w:r w:rsidRPr="008720E1">
              <w:rPr>
                <w:rFonts w:ascii="Times New Roman" w:hAnsi="Times New Roman" w:cs="Times New Roman"/>
                <w:sz w:val="20"/>
                <w:szCs w:val="20"/>
              </w:rPr>
              <w:t xml:space="preserve"> MG/</w:t>
            </w:r>
            <w:r>
              <w:rPr>
                <w:rFonts w:ascii="Times New Roman" w:hAnsi="Times New Roman" w:cs="Times New Roman"/>
                <w:sz w:val="20"/>
                <w:szCs w:val="20"/>
              </w:rPr>
              <w:t>2</w:t>
            </w:r>
            <w:r w:rsidRPr="008720E1">
              <w:rPr>
                <w:rFonts w:ascii="Times New Roman" w:hAnsi="Times New Roman" w:cs="Times New Roman"/>
                <w:sz w:val="20"/>
                <w:szCs w:val="20"/>
              </w:rPr>
              <w:t>ML</w:t>
            </w:r>
            <w:r>
              <w:rPr>
                <w:rFonts w:ascii="Times New Roman" w:hAnsi="Times New Roman" w:cs="Times New Roman"/>
                <w:sz w:val="20"/>
                <w:szCs w:val="20"/>
              </w:rPr>
              <w:t xml:space="preserve"> (10)</w:t>
            </w:r>
          </w:p>
        </w:tc>
        <w:tc>
          <w:tcPr>
            <w:tcW w:w="1080" w:type="dxa"/>
            <w:shd w:val="clear" w:color="auto" w:fill="auto"/>
          </w:tcPr>
          <w:p w14:paraId="1360F367"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080" w:type="dxa"/>
            <w:shd w:val="clear" w:color="auto" w:fill="auto"/>
          </w:tcPr>
          <w:p w14:paraId="09667E94"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3C12A42B"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auto"/>
          </w:tcPr>
          <w:p w14:paraId="3230EC80"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20D8BE78" w14:textId="77777777" w:rsidTr="003405D6">
        <w:tc>
          <w:tcPr>
            <w:tcW w:w="5665" w:type="dxa"/>
            <w:shd w:val="clear" w:color="auto" w:fill="auto"/>
          </w:tcPr>
          <w:p w14:paraId="4E14177F" w14:textId="414D4E8A"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 xml:space="preserve">Injection </w:t>
            </w:r>
            <w:proofErr w:type="spellStart"/>
            <w:r w:rsidRPr="008720E1">
              <w:rPr>
                <w:rFonts w:ascii="Times New Roman" w:hAnsi="Times New Roman" w:cs="Times New Roman"/>
                <w:sz w:val="20"/>
                <w:szCs w:val="20"/>
              </w:rPr>
              <w:t>Lidocaine</w:t>
            </w:r>
            <w:proofErr w:type="spellEnd"/>
            <w:r w:rsidRPr="008720E1">
              <w:rPr>
                <w:rFonts w:ascii="Times New Roman" w:hAnsi="Times New Roman" w:cs="Times New Roman"/>
                <w:sz w:val="20"/>
                <w:szCs w:val="20"/>
              </w:rPr>
              <w:t xml:space="preserve"> 2% W/V</w:t>
            </w:r>
            <w:r>
              <w:rPr>
                <w:rFonts w:ascii="Times New Roman" w:hAnsi="Times New Roman" w:cs="Times New Roman"/>
                <w:sz w:val="20"/>
                <w:szCs w:val="20"/>
              </w:rPr>
              <w:t xml:space="preserve"> (5)</w:t>
            </w:r>
          </w:p>
        </w:tc>
        <w:tc>
          <w:tcPr>
            <w:tcW w:w="1080" w:type="dxa"/>
            <w:shd w:val="clear" w:color="auto" w:fill="auto"/>
          </w:tcPr>
          <w:p w14:paraId="73D64C2F"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080" w:type="dxa"/>
            <w:shd w:val="clear" w:color="auto" w:fill="auto"/>
          </w:tcPr>
          <w:p w14:paraId="7F359A3C"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466AF70B"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auto"/>
          </w:tcPr>
          <w:p w14:paraId="10943598"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1EF7C258" w14:textId="77777777" w:rsidTr="003405D6">
        <w:tc>
          <w:tcPr>
            <w:tcW w:w="5665" w:type="dxa"/>
            <w:shd w:val="clear" w:color="auto" w:fill="auto"/>
          </w:tcPr>
          <w:p w14:paraId="360FC88D" w14:textId="4DCACEB0"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Water for injection 5 ML</w:t>
            </w:r>
            <w:r>
              <w:rPr>
                <w:rFonts w:ascii="Times New Roman" w:hAnsi="Times New Roman" w:cs="Times New Roman"/>
                <w:sz w:val="20"/>
                <w:szCs w:val="20"/>
              </w:rPr>
              <w:t xml:space="preserve"> (5)</w:t>
            </w:r>
          </w:p>
        </w:tc>
        <w:tc>
          <w:tcPr>
            <w:tcW w:w="1080" w:type="dxa"/>
            <w:shd w:val="clear" w:color="auto" w:fill="auto"/>
          </w:tcPr>
          <w:p w14:paraId="168DA397"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080" w:type="dxa"/>
            <w:shd w:val="clear" w:color="auto" w:fill="auto"/>
          </w:tcPr>
          <w:p w14:paraId="52C98D94"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194949AC"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auto"/>
          </w:tcPr>
          <w:p w14:paraId="2B9C1C55"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626ACB71" w14:textId="77777777" w:rsidTr="003405D6">
        <w:tc>
          <w:tcPr>
            <w:tcW w:w="5665" w:type="dxa"/>
            <w:shd w:val="clear" w:color="auto" w:fill="auto"/>
          </w:tcPr>
          <w:p w14:paraId="21E77F2A" w14:textId="0DB9F695" w:rsidR="00AA0A28" w:rsidRPr="008720E1" w:rsidRDefault="00AA0A28" w:rsidP="00AA0A28">
            <w:pPr>
              <w:pStyle w:val="TableParagraph"/>
              <w:ind w:right="95"/>
              <w:rPr>
                <w:rFonts w:ascii="Times New Roman" w:hAnsi="Times New Roman" w:cs="Times New Roman"/>
                <w:sz w:val="20"/>
                <w:szCs w:val="20"/>
              </w:rPr>
            </w:pPr>
            <w:r>
              <w:rPr>
                <w:rFonts w:ascii="Times New Roman" w:hAnsi="Times New Roman" w:cs="Times New Roman"/>
                <w:sz w:val="20"/>
                <w:szCs w:val="20"/>
              </w:rPr>
              <w:t>Injection ringer lactate 10</w:t>
            </w:r>
            <w:r w:rsidRPr="008720E1">
              <w:rPr>
                <w:rFonts w:ascii="Times New Roman" w:hAnsi="Times New Roman" w:cs="Times New Roman"/>
                <w:sz w:val="20"/>
                <w:szCs w:val="20"/>
              </w:rPr>
              <w:t>00 ML</w:t>
            </w:r>
            <w:r>
              <w:rPr>
                <w:rFonts w:ascii="Times New Roman" w:hAnsi="Times New Roman" w:cs="Times New Roman"/>
                <w:sz w:val="20"/>
                <w:szCs w:val="20"/>
              </w:rPr>
              <w:t xml:space="preserve"> (10)</w:t>
            </w:r>
          </w:p>
        </w:tc>
        <w:tc>
          <w:tcPr>
            <w:tcW w:w="1080" w:type="dxa"/>
            <w:shd w:val="clear" w:color="auto" w:fill="auto"/>
          </w:tcPr>
          <w:p w14:paraId="490635E4"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080" w:type="dxa"/>
            <w:shd w:val="clear" w:color="auto" w:fill="auto"/>
          </w:tcPr>
          <w:p w14:paraId="0E4E382F"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69CE1A12"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auto"/>
          </w:tcPr>
          <w:p w14:paraId="22CB0AD1"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2D07857D" w14:textId="77777777" w:rsidTr="003405D6">
        <w:tc>
          <w:tcPr>
            <w:tcW w:w="5665" w:type="dxa"/>
            <w:shd w:val="clear" w:color="auto" w:fill="auto"/>
          </w:tcPr>
          <w:p w14:paraId="360B8DE3" w14:textId="32356981"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Injection Normal Saline 500 ML</w:t>
            </w:r>
            <w:r>
              <w:rPr>
                <w:rFonts w:ascii="Times New Roman" w:hAnsi="Times New Roman" w:cs="Times New Roman"/>
                <w:sz w:val="20"/>
                <w:szCs w:val="20"/>
              </w:rPr>
              <w:t xml:space="preserve"> (10)</w:t>
            </w:r>
          </w:p>
        </w:tc>
        <w:tc>
          <w:tcPr>
            <w:tcW w:w="1080" w:type="dxa"/>
            <w:shd w:val="clear" w:color="auto" w:fill="auto"/>
          </w:tcPr>
          <w:p w14:paraId="744EFD27"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080" w:type="dxa"/>
            <w:shd w:val="clear" w:color="auto" w:fill="auto"/>
          </w:tcPr>
          <w:p w14:paraId="1552AA25"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1F56135A"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auto"/>
          </w:tcPr>
          <w:p w14:paraId="4431293B"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63DF727B" w14:textId="77777777" w:rsidTr="006805B9">
        <w:tc>
          <w:tcPr>
            <w:tcW w:w="5665" w:type="dxa"/>
            <w:shd w:val="clear" w:color="auto" w:fill="auto"/>
          </w:tcPr>
          <w:p w14:paraId="1498EA13" w14:textId="1848043B"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Injection Glucose / Dextrose 25%</w:t>
            </w:r>
            <w:r>
              <w:rPr>
                <w:rFonts w:ascii="Times New Roman" w:hAnsi="Times New Roman" w:cs="Times New Roman"/>
                <w:sz w:val="20"/>
                <w:szCs w:val="20"/>
              </w:rPr>
              <w:t xml:space="preserve"> 25ml ampoule (2)</w:t>
            </w:r>
          </w:p>
        </w:tc>
        <w:tc>
          <w:tcPr>
            <w:tcW w:w="1080" w:type="dxa"/>
            <w:shd w:val="clear" w:color="auto" w:fill="auto"/>
          </w:tcPr>
          <w:p w14:paraId="49589053"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080" w:type="dxa"/>
            <w:shd w:val="clear" w:color="auto" w:fill="auto"/>
          </w:tcPr>
          <w:p w14:paraId="65A5AD8C"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1FFFB532"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auto"/>
          </w:tcPr>
          <w:p w14:paraId="2FD6F0C5"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5CEACDC8" w14:textId="77777777" w:rsidTr="003405D6">
        <w:tc>
          <w:tcPr>
            <w:tcW w:w="5665" w:type="dxa"/>
            <w:shd w:val="clear" w:color="auto" w:fill="auto"/>
          </w:tcPr>
          <w:p w14:paraId="0E37CC60" w14:textId="461D3641" w:rsidR="00AA0A28" w:rsidRPr="008720E1" w:rsidRDefault="00AA0A28" w:rsidP="00AA0A28">
            <w:pPr>
              <w:pStyle w:val="TableParagraph"/>
              <w:ind w:right="95"/>
              <w:rPr>
                <w:rFonts w:ascii="Times New Roman" w:hAnsi="Times New Roman" w:cs="Times New Roman"/>
                <w:sz w:val="20"/>
                <w:szCs w:val="20"/>
              </w:rPr>
            </w:pPr>
            <w:proofErr w:type="spellStart"/>
            <w:r w:rsidRPr="008720E1">
              <w:rPr>
                <w:rFonts w:ascii="Times New Roman" w:hAnsi="Times New Roman" w:cs="Times New Roman"/>
                <w:sz w:val="20"/>
                <w:szCs w:val="20"/>
              </w:rPr>
              <w:t>Glyceryl</w:t>
            </w:r>
            <w:proofErr w:type="spellEnd"/>
            <w:r w:rsidRPr="008720E1">
              <w:rPr>
                <w:rFonts w:ascii="Times New Roman" w:hAnsi="Times New Roman" w:cs="Times New Roman"/>
                <w:sz w:val="20"/>
                <w:szCs w:val="20"/>
              </w:rPr>
              <w:t xml:space="preserve"> </w:t>
            </w:r>
            <w:proofErr w:type="spellStart"/>
            <w:r w:rsidRPr="008720E1">
              <w:rPr>
                <w:rFonts w:ascii="Times New Roman" w:hAnsi="Times New Roman" w:cs="Times New Roman"/>
                <w:sz w:val="20"/>
                <w:szCs w:val="20"/>
              </w:rPr>
              <w:t>Trinitrate</w:t>
            </w:r>
            <w:proofErr w:type="spellEnd"/>
            <w:r w:rsidRPr="008720E1">
              <w:rPr>
                <w:rFonts w:ascii="Times New Roman" w:hAnsi="Times New Roman" w:cs="Times New Roman"/>
                <w:sz w:val="20"/>
                <w:szCs w:val="20"/>
              </w:rPr>
              <w:t xml:space="preserve"> Sublingual 500 MCG</w:t>
            </w:r>
            <w:r>
              <w:rPr>
                <w:rFonts w:ascii="Times New Roman" w:hAnsi="Times New Roman" w:cs="Times New Roman"/>
                <w:sz w:val="20"/>
                <w:szCs w:val="20"/>
              </w:rPr>
              <w:t xml:space="preserve"> (50)</w:t>
            </w:r>
          </w:p>
        </w:tc>
        <w:tc>
          <w:tcPr>
            <w:tcW w:w="1080" w:type="dxa"/>
            <w:shd w:val="clear" w:color="auto" w:fill="auto"/>
          </w:tcPr>
          <w:p w14:paraId="0DA843BD"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080" w:type="dxa"/>
            <w:shd w:val="clear" w:color="auto" w:fill="auto"/>
          </w:tcPr>
          <w:p w14:paraId="0B3B5A5E"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7F067E2B"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auto"/>
          </w:tcPr>
          <w:p w14:paraId="37233667"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6066E91F" w14:textId="77777777" w:rsidTr="003405D6">
        <w:tc>
          <w:tcPr>
            <w:tcW w:w="5665" w:type="dxa"/>
            <w:tcBorders>
              <w:top w:val="nil"/>
            </w:tcBorders>
            <w:shd w:val="clear" w:color="auto" w:fill="auto"/>
          </w:tcPr>
          <w:p w14:paraId="36E54C9F" w14:textId="76A8F42C" w:rsidR="00AA0A28" w:rsidRPr="008720E1" w:rsidRDefault="00AA0A28" w:rsidP="00AA0A28">
            <w:pPr>
              <w:pStyle w:val="TableParagraph"/>
              <w:ind w:right="95"/>
              <w:rPr>
                <w:rFonts w:ascii="Times New Roman" w:hAnsi="Times New Roman" w:cs="Times New Roman"/>
                <w:sz w:val="20"/>
                <w:szCs w:val="20"/>
              </w:rPr>
            </w:pPr>
            <w:proofErr w:type="spellStart"/>
            <w:r w:rsidRPr="008720E1">
              <w:rPr>
                <w:rFonts w:ascii="Times New Roman" w:hAnsi="Times New Roman" w:cs="Times New Roman"/>
                <w:sz w:val="20"/>
                <w:szCs w:val="20"/>
              </w:rPr>
              <w:t>Isosorbide</w:t>
            </w:r>
            <w:proofErr w:type="spellEnd"/>
            <w:r w:rsidRPr="008720E1">
              <w:rPr>
                <w:rFonts w:ascii="Times New Roman" w:hAnsi="Times New Roman" w:cs="Times New Roman"/>
                <w:sz w:val="20"/>
                <w:szCs w:val="20"/>
              </w:rPr>
              <w:t xml:space="preserve"> </w:t>
            </w:r>
            <w:proofErr w:type="spellStart"/>
            <w:r w:rsidRPr="008720E1">
              <w:rPr>
                <w:rFonts w:ascii="Times New Roman" w:hAnsi="Times New Roman" w:cs="Times New Roman"/>
                <w:sz w:val="20"/>
                <w:szCs w:val="20"/>
              </w:rPr>
              <w:t>dinitrate</w:t>
            </w:r>
            <w:proofErr w:type="spellEnd"/>
            <w:r w:rsidRPr="008720E1">
              <w:rPr>
                <w:rFonts w:ascii="Times New Roman" w:hAnsi="Times New Roman" w:cs="Times New Roman"/>
                <w:sz w:val="20"/>
                <w:szCs w:val="20"/>
              </w:rPr>
              <w:t xml:space="preserve"> Sublingual 5 MG</w:t>
            </w:r>
            <w:r>
              <w:rPr>
                <w:rFonts w:ascii="Times New Roman" w:hAnsi="Times New Roman" w:cs="Times New Roman"/>
                <w:sz w:val="20"/>
                <w:szCs w:val="20"/>
              </w:rPr>
              <w:t xml:space="preserve"> (10)</w:t>
            </w:r>
          </w:p>
        </w:tc>
        <w:tc>
          <w:tcPr>
            <w:tcW w:w="1080" w:type="dxa"/>
            <w:shd w:val="clear" w:color="auto" w:fill="auto"/>
          </w:tcPr>
          <w:p w14:paraId="15B936DF"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080" w:type="dxa"/>
            <w:shd w:val="clear" w:color="auto" w:fill="auto"/>
          </w:tcPr>
          <w:p w14:paraId="7D7ACAF2"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6AC8A01F"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auto"/>
          </w:tcPr>
          <w:p w14:paraId="2DB3A8FE"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6DEF2A8A" w14:textId="77777777" w:rsidTr="003405D6">
        <w:tc>
          <w:tcPr>
            <w:tcW w:w="5665" w:type="dxa"/>
            <w:shd w:val="clear" w:color="auto" w:fill="auto"/>
          </w:tcPr>
          <w:p w14:paraId="670A23B9" w14:textId="4AAC227C" w:rsidR="00AA0A28" w:rsidRPr="008720E1" w:rsidRDefault="00AA0A28" w:rsidP="00AA0A28">
            <w:pPr>
              <w:pStyle w:val="TableParagraph"/>
              <w:ind w:right="95"/>
              <w:rPr>
                <w:rFonts w:ascii="Times New Roman" w:hAnsi="Times New Roman" w:cs="Times New Roman"/>
                <w:sz w:val="20"/>
                <w:szCs w:val="20"/>
              </w:rPr>
            </w:pPr>
            <w:proofErr w:type="spellStart"/>
            <w:r w:rsidRPr="008720E1">
              <w:rPr>
                <w:rFonts w:ascii="Times New Roman" w:hAnsi="Times New Roman" w:cs="Times New Roman"/>
                <w:sz w:val="20"/>
                <w:szCs w:val="20"/>
              </w:rPr>
              <w:t>Lidocaine</w:t>
            </w:r>
            <w:proofErr w:type="spellEnd"/>
            <w:r w:rsidRPr="008720E1">
              <w:rPr>
                <w:rFonts w:ascii="Times New Roman" w:hAnsi="Times New Roman" w:cs="Times New Roman"/>
                <w:sz w:val="20"/>
                <w:szCs w:val="20"/>
              </w:rPr>
              <w:t xml:space="preserve"> GEL</w:t>
            </w:r>
            <w:r>
              <w:rPr>
                <w:rFonts w:ascii="Times New Roman" w:hAnsi="Times New Roman" w:cs="Times New Roman"/>
                <w:sz w:val="20"/>
                <w:szCs w:val="20"/>
              </w:rPr>
              <w:t xml:space="preserve"> (1)</w:t>
            </w:r>
          </w:p>
        </w:tc>
        <w:tc>
          <w:tcPr>
            <w:tcW w:w="1080" w:type="dxa"/>
            <w:shd w:val="clear" w:color="auto" w:fill="auto"/>
          </w:tcPr>
          <w:p w14:paraId="0B096BC4"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080" w:type="dxa"/>
            <w:shd w:val="clear" w:color="auto" w:fill="auto"/>
          </w:tcPr>
          <w:p w14:paraId="037805D7"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2E84AF18"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auto"/>
          </w:tcPr>
          <w:p w14:paraId="333E0915"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281E9987" w14:textId="77777777" w:rsidTr="003405D6">
        <w:tc>
          <w:tcPr>
            <w:tcW w:w="5665" w:type="dxa"/>
            <w:shd w:val="clear" w:color="auto" w:fill="auto"/>
          </w:tcPr>
          <w:p w14:paraId="0B3FEE04" w14:textId="48B3DB78"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Cotton Roll 500 GMS</w:t>
            </w:r>
            <w:r>
              <w:rPr>
                <w:rFonts w:ascii="Times New Roman" w:hAnsi="Times New Roman" w:cs="Times New Roman"/>
                <w:sz w:val="20"/>
                <w:szCs w:val="20"/>
              </w:rPr>
              <w:t xml:space="preserve"> (1)</w:t>
            </w:r>
          </w:p>
        </w:tc>
        <w:tc>
          <w:tcPr>
            <w:tcW w:w="1080" w:type="dxa"/>
            <w:shd w:val="clear" w:color="auto" w:fill="auto"/>
          </w:tcPr>
          <w:p w14:paraId="2E9AC8ED"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080" w:type="dxa"/>
            <w:shd w:val="clear" w:color="auto" w:fill="auto"/>
          </w:tcPr>
          <w:p w14:paraId="031AEBCA"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3AD466FF"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auto"/>
          </w:tcPr>
          <w:p w14:paraId="01800A7A"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52314346" w14:textId="77777777" w:rsidTr="003405D6">
        <w:tc>
          <w:tcPr>
            <w:tcW w:w="5665" w:type="dxa"/>
            <w:shd w:val="clear" w:color="auto" w:fill="auto"/>
          </w:tcPr>
          <w:p w14:paraId="38F49428" w14:textId="36F75E11"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 xml:space="preserve">Compression bandage </w:t>
            </w:r>
            <w:r>
              <w:rPr>
                <w:rFonts w:ascii="Times New Roman" w:hAnsi="Times New Roman" w:cs="Times New Roman"/>
                <w:sz w:val="20"/>
                <w:szCs w:val="20"/>
              </w:rPr>
              <w:t xml:space="preserve"> (5)</w:t>
            </w:r>
          </w:p>
        </w:tc>
        <w:tc>
          <w:tcPr>
            <w:tcW w:w="1080" w:type="dxa"/>
            <w:shd w:val="clear" w:color="auto" w:fill="auto"/>
          </w:tcPr>
          <w:p w14:paraId="19E485C8"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080" w:type="dxa"/>
            <w:shd w:val="clear" w:color="auto" w:fill="auto"/>
          </w:tcPr>
          <w:p w14:paraId="6EED1123"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17B7507F"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auto"/>
          </w:tcPr>
          <w:p w14:paraId="6E97D773"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0B660E23" w14:textId="77777777" w:rsidTr="003405D6">
        <w:tc>
          <w:tcPr>
            <w:tcW w:w="5665" w:type="dxa"/>
            <w:shd w:val="clear" w:color="auto" w:fill="auto"/>
          </w:tcPr>
          <w:p w14:paraId="46EEAEDE" w14:textId="67C2ACC1"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 xml:space="preserve">D/S </w:t>
            </w:r>
            <w:r>
              <w:rPr>
                <w:rFonts w:ascii="Times New Roman" w:hAnsi="Times New Roman" w:cs="Times New Roman"/>
                <w:sz w:val="20"/>
                <w:szCs w:val="20"/>
              </w:rPr>
              <w:t xml:space="preserve">1 CC, </w:t>
            </w:r>
            <w:r w:rsidRPr="008720E1">
              <w:rPr>
                <w:rFonts w:ascii="Times New Roman" w:hAnsi="Times New Roman" w:cs="Times New Roman"/>
                <w:sz w:val="20"/>
                <w:szCs w:val="20"/>
              </w:rPr>
              <w:t>5 CC</w:t>
            </w:r>
            <w:r>
              <w:rPr>
                <w:rFonts w:ascii="Times New Roman" w:hAnsi="Times New Roman" w:cs="Times New Roman"/>
                <w:sz w:val="20"/>
                <w:szCs w:val="20"/>
              </w:rPr>
              <w:t>, 10 CC  (10 each)</w:t>
            </w:r>
          </w:p>
        </w:tc>
        <w:tc>
          <w:tcPr>
            <w:tcW w:w="1080" w:type="dxa"/>
            <w:shd w:val="clear" w:color="auto" w:fill="auto"/>
          </w:tcPr>
          <w:p w14:paraId="4DB75DB4"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080" w:type="dxa"/>
            <w:shd w:val="clear" w:color="auto" w:fill="auto"/>
          </w:tcPr>
          <w:p w14:paraId="0E92A12E"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2A3E0C92"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auto"/>
          </w:tcPr>
          <w:p w14:paraId="297512FC"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1CEB5CDD" w14:textId="77777777" w:rsidTr="003405D6">
        <w:tc>
          <w:tcPr>
            <w:tcW w:w="5665" w:type="dxa"/>
            <w:shd w:val="clear" w:color="auto" w:fill="auto"/>
          </w:tcPr>
          <w:p w14:paraId="65391E38" w14:textId="29C54B0F"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IV set</w:t>
            </w:r>
            <w:r>
              <w:rPr>
                <w:rFonts w:ascii="Times New Roman" w:hAnsi="Times New Roman" w:cs="Times New Roman"/>
                <w:sz w:val="20"/>
                <w:szCs w:val="20"/>
              </w:rPr>
              <w:t xml:space="preserve"> (20)</w:t>
            </w:r>
          </w:p>
        </w:tc>
        <w:tc>
          <w:tcPr>
            <w:tcW w:w="1080" w:type="dxa"/>
            <w:shd w:val="clear" w:color="auto" w:fill="auto"/>
          </w:tcPr>
          <w:p w14:paraId="5B492B73"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080" w:type="dxa"/>
            <w:shd w:val="clear" w:color="auto" w:fill="auto"/>
          </w:tcPr>
          <w:p w14:paraId="2114C434"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34B7C82C"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auto"/>
          </w:tcPr>
          <w:p w14:paraId="09870C31"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2A5878B6" w14:textId="77777777" w:rsidTr="003405D6">
        <w:tc>
          <w:tcPr>
            <w:tcW w:w="5665" w:type="dxa"/>
            <w:shd w:val="clear" w:color="auto" w:fill="auto"/>
          </w:tcPr>
          <w:p w14:paraId="0C565272" w14:textId="10DD3586"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IV Cannula18G, 20G, 22G, 24G</w:t>
            </w:r>
            <w:r>
              <w:rPr>
                <w:rFonts w:ascii="Times New Roman" w:hAnsi="Times New Roman" w:cs="Times New Roman"/>
                <w:sz w:val="20"/>
                <w:szCs w:val="20"/>
              </w:rPr>
              <w:t xml:space="preserve"> (20)</w:t>
            </w:r>
          </w:p>
        </w:tc>
        <w:tc>
          <w:tcPr>
            <w:tcW w:w="1080" w:type="dxa"/>
            <w:shd w:val="clear" w:color="auto" w:fill="auto"/>
          </w:tcPr>
          <w:p w14:paraId="66A58FD1"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080" w:type="dxa"/>
            <w:shd w:val="clear" w:color="auto" w:fill="auto"/>
          </w:tcPr>
          <w:p w14:paraId="788B2BCD"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0E1C4060"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auto"/>
          </w:tcPr>
          <w:p w14:paraId="6CDE61BD"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1DEE3AFE" w14:textId="77777777" w:rsidTr="003405D6">
        <w:trPr>
          <w:trHeight w:val="70"/>
        </w:trPr>
        <w:tc>
          <w:tcPr>
            <w:tcW w:w="5665" w:type="dxa"/>
            <w:shd w:val="clear" w:color="auto" w:fill="auto"/>
          </w:tcPr>
          <w:p w14:paraId="1F1BAB12" w14:textId="115B1C91" w:rsidR="00AA0A28" w:rsidRPr="008720E1"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sz w:val="20"/>
                <w:szCs w:val="20"/>
              </w:rPr>
              <w:t>Silk Sutures Sterile Packs0, 1/0, 2/0</w:t>
            </w:r>
            <w:r>
              <w:rPr>
                <w:rFonts w:ascii="Times New Roman" w:hAnsi="Times New Roman" w:cs="Times New Roman"/>
                <w:sz w:val="20"/>
                <w:szCs w:val="20"/>
              </w:rPr>
              <w:t xml:space="preserve"> (10)</w:t>
            </w:r>
          </w:p>
        </w:tc>
        <w:tc>
          <w:tcPr>
            <w:tcW w:w="1080" w:type="dxa"/>
            <w:shd w:val="clear" w:color="auto" w:fill="auto"/>
          </w:tcPr>
          <w:p w14:paraId="037E99EC"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080" w:type="dxa"/>
            <w:shd w:val="clear" w:color="auto" w:fill="auto"/>
          </w:tcPr>
          <w:p w14:paraId="2AE3B80B"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7D185882"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auto"/>
          </w:tcPr>
          <w:p w14:paraId="2A085D40"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6E356658" w14:textId="77777777" w:rsidTr="003405D6">
        <w:tc>
          <w:tcPr>
            <w:tcW w:w="5665" w:type="dxa"/>
            <w:shd w:val="clear" w:color="auto" w:fill="auto"/>
          </w:tcPr>
          <w:p w14:paraId="5759D479" w14:textId="7CEDD527" w:rsidR="00AA0A28" w:rsidRPr="008720E1" w:rsidRDefault="00AA0A28" w:rsidP="00AA0A28">
            <w:pPr>
              <w:pStyle w:val="TableParagraph"/>
              <w:ind w:right="95"/>
              <w:rPr>
                <w:rFonts w:ascii="Times New Roman" w:hAnsi="Times New Roman" w:cs="Times New Roman"/>
                <w:sz w:val="20"/>
                <w:szCs w:val="20"/>
              </w:rPr>
            </w:pPr>
            <w:r>
              <w:rPr>
                <w:rFonts w:ascii="Times New Roman" w:hAnsi="Times New Roman" w:cs="Times New Roman"/>
                <w:sz w:val="20"/>
                <w:szCs w:val="20"/>
              </w:rPr>
              <w:t xml:space="preserve">ETT </w:t>
            </w:r>
            <w:r w:rsidRPr="008720E1">
              <w:rPr>
                <w:rFonts w:ascii="Times New Roman" w:hAnsi="Times New Roman" w:cs="Times New Roman"/>
                <w:sz w:val="20"/>
                <w:szCs w:val="20"/>
              </w:rPr>
              <w:t xml:space="preserve">3 </w:t>
            </w:r>
            <w:r>
              <w:rPr>
                <w:rFonts w:ascii="Times New Roman" w:hAnsi="Times New Roman" w:cs="Times New Roman"/>
                <w:sz w:val="20"/>
                <w:szCs w:val="20"/>
              </w:rPr>
              <w:t>mm, 3.5 mm, 4 mm, 7.5 mm, 8mm (10)</w:t>
            </w:r>
          </w:p>
        </w:tc>
        <w:tc>
          <w:tcPr>
            <w:tcW w:w="1080" w:type="dxa"/>
            <w:shd w:val="clear" w:color="auto" w:fill="auto"/>
          </w:tcPr>
          <w:p w14:paraId="2C391A9F"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080" w:type="dxa"/>
            <w:shd w:val="clear" w:color="auto" w:fill="auto"/>
          </w:tcPr>
          <w:p w14:paraId="25BF187C"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2F1B14E8"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auto"/>
          </w:tcPr>
          <w:p w14:paraId="3CFDC32D"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21C151B6" w14:textId="77777777" w:rsidTr="003405D6">
        <w:tc>
          <w:tcPr>
            <w:tcW w:w="5665" w:type="dxa"/>
            <w:shd w:val="clear" w:color="auto" w:fill="auto"/>
          </w:tcPr>
          <w:p w14:paraId="11A4255F" w14:textId="03A47ABA" w:rsidR="00AA0A28" w:rsidRPr="008720E1" w:rsidRDefault="00AA0A28" w:rsidP="00AA0A28">
            <w:pPr>
              <w:pStyle w:val="TableParagraph"/>
              <w:ind w:right="95"/>
              <w:rPr>
                <w:rFonts w:ascii="Times New Roman" w:hAnsi="Times New Roman" w:cs="Times New Roman"/>
                <w:sz w:val="20"/>
                <w:szCs w:val="20"/>
              </w:rPr>
            </w:pPr>
            <w:r>
              <w:rPr>
                <w:rFonts w:ascii="Times New Roman" w:hAnsi="Times New Roman" w:cs="Times New Roman"/>
                <w:sz w:val="20"/>
                <w:szCs w:val="20"/>
              </w:rPr>
              <w:t>Foleys catheter all sizes 10 F to 28 F (12)</w:t>
            </w:r>
          </w:p>
        </w:tc>
        <w:tc>
          <w:tcPr>
            <w:tcW w:w="1080" w:type="dxa"/>
            <w:shd w:val="clear" w:color="auto" w:fill="auto"/>
          </w:tcPr>
          <w:p w14:paraId="613A7A76"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080" w:type="dxa"/>
            <w:shd w:val="clear" w:color="auto" w:fill="auto"/>
          </w:tcPr>
          <w:p w14:paraId="1B78EF9D"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098D1F59"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auto"/>
          </w:tcPr>
          <w:p w14:paraId="05F84D7C"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290F6FB2" w14:textId="77777777" w:rsidTr="002C10C9">
        <w:tc>
          <w:tcPr>
            <w:tcW w:w="5665" w:type="dxa"/>
            <w:shd w:val="clear" w:color="auto" w:fill="auto"/>
          </w:tcPr>
          <w:p w14:paraId="1068676C" w14:textId="36A38BF8" w:rsidR="00AA0A28" w:rsidRPr="008720E1" w:rsidRDefault="00AA0A28" w:rsidP="00AA0A28">
            <w:pPr>
              <w:pStyle w:val="TableParagraph"/>
              <w:ind w:right="95"/>
              <w:rPr>
                <w:rFonts w:ascii="Times New Roman" w:hAnsi="Times New Roman" w:cs="Times New Roman"/>
                <w:sz w:val="20"/>
                <w:szCs w:val="20"/>
              </w:rPr>
            </w:pPr>
            <w:r>
              <w:rPr>
                <w:rFonts w:ascii="Times New Roman" w:hAnsi="Times New Roman" w:cs="Times New Roman"/>
                <w:sz w:val="20"/>
                <w:szCs w:val="20"/>
              </w:rPr>
              <w:t xml:space="preserve">NG Tube </w:t>
            </w:r>
            <w:r w:rsidRPr="008720E1">
              <w:rPr>
                <w:rFonts w:ascii="Times New Roman" w:hAnsi="Times New Roman" w:cs="Times New Roman"/>
                <w:sz w:val="20"/>
                <w:szCs w:val="20"/>
              </w:rPr>
              <w:t>1</w:t>
            </w:r>
            <w:r>
              <w:rPr>
                <w:rFonts w:ascii="Times New Roman" w:hAnsi="Times New Roman" w:cs="Times New Roman"/>
                <w:sz w:val="20"/>
                <w:szCs w:val="20"/>
              </w:rPr>
              <w:t xml:space="preserve">4-18 </w:t>
            </w:r>
            <w:proofErr w:type="spellStart"/>
            <w:r>
              <w:rPr>
                <w:rFonts w:ascii="Times New Roman" w:hAnsi="Times New Roman" w:cs="Times New Roman"/>
                <w:sz w:val="20"/>
                <w:szCs w:val="20"/>
              </w:rPr>
              <w:t>Fr</w:t>
            </w:r>
            <w:proofErr w:type="spellEnd"/>
            <w:r>
              <w:rPr>
                <w:rFonts w:ascii="Times New Roman" w:hAnsi="Times New Roman" w:cs="Times New Roman"/>
                <w:sz w:val="20"/>
                <w:szCs w:val="20"/>
              </w:rPr>
              <w:t xml:space="preserve">, infant/child: 10-14 </w:t>
            </w:r>
            <w:proofErr w:type="spellStart"/>
            <w:r>
              <w:rPr>
                <w:rFonts w:ascii="Times New Roman" w:hAnsi="Times New Roman" w:cs="Times New Roman"/>
                <w:sz w:val="20"/>
                <w:szCs w:val="20"/>
              </w:rPr>
              <w:t>Fr</w:t>
            </w:r>
            <w:proofErr w:type="spellEnd"/>
            <w:r>
              <w:rPr>
                <w:rFonts w:ascii="Times New Roman" w:hAnsi="Times New Roman" w:cs="Times New Roman"/>
                <w:sz w:val="20"/>
                <w:szCs w:val="20"/>
              </w:rPr>
              <w:t xml:space="preserve"> (10)</w:t>
            </w:r>
          </w:p>
        </w:tc>
        <w:tc>
          <w:tcPr>
            <w:tcW w:w="1080" w:type="dxa"/>
            <w:shd w:val="clear" w:color="auto" w:fill="auto"/>
          </w:tcPr>
          <w:p w14:paraId="10544579"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1080" w:type="dxa"/>
            <w:shd w:val="clear" w:color="auto" w:fill="auto"/>
          </w:tcPr>
          <w:p w14:paraId="0BF9DF05"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c>
          <w:tcPr>
            <w:tcW w:w="900" w:type="dxa"/>
            <w:shd w:val="clear" w:color="auto" w:fill="auto"/>
          </w:tcPr>
          <w:p w14:paraId="0BED6ECE"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u w:val="single"/>
              </w:rPr>
              <w:t>NO</w:t>
            </w:r>
          </w:p>
        </w:tc>
        <w:tc>
          <w:tcPr>
            <w:tcW w:w="1170" w:type="dxa"/>
            <w:shd w:val="clear" w:color="auto" w:fill="auto"/>
          </w:tcPr>
          <w:p w14:paraId="2EC079DA" w14:textId="77777777" w:rsidR="00AA0A28" w:rsidRPr="008720E1"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sz w:val="20"/>
                <w:szCs w:val="20"/>
              </w:rPr>
              <w:t>YES</w:t>
            </w:r>
          </w:p>
        </w:tc>
      </w:tr>
      <w:tr w:rsidR="00AA0A28" w:rsidRPr="008720E1" w14:paraId="26D5BBAD" w14:textId="77777777" w:rsidTr="002C10C9">
        <w:tc>
          <w:tcPr>
            <w:tcW w:w="5665" w:type="dxa"/>
            <w:shd w:val="clear" w:color="auto" w:fill="F7CAAC" w:themeFill="accent2" w:themeFillTint="66"/>
          </w:tcPr>
          <w:p w14:paraId="6AA25BC4" w14:textId="708DA02E" w:rsidR="00AA0A28" w:rsidRDefault="00AA0A28" w:rsidP="00AA0A28">
            <w:pPr>
              <w:pStyle w:val="TableParagraph"/>
              <w:ind w:right="95"/>
              <w:rPr>
                <w:rFonts w:ascii="Times New Roman" w:hAnsi="Times New Roman" w:cs="Times New Roman"/>
                <w:sz w:val="20"/>
                <w:szCs w:val="20"/>
              </w:rPr>
            </w:pPr>
            <w:r>
              <w:rPr>
                <w:rFonts w:ascii="Times New Roman" w:hAnsi="Times New Roman" w:cs="Times New Roman"/>
                <w:sz w:val="20"/>
                <w:szCs w:val="20"/>
              </w:rPr>
              <w:t>Volumetric Chamber IV Burette (5)</w:t>
            </w:r>
          </w:p>
        </w:tc>
        <w:tc>
          <w:tcPr>
            <w:tcW w:w="1080" w:type="dxa"/>
            <w:shd w:val="clear" w:color="auto" w:fill="F7CAAC" w:themeFill="accent2" w:themeFillTint="66"/>
          </w:tcPr>
          <w:p w14:paraId="71A76ACE" w14:textId="5DCEF25F" w:rsidR="00AA0A28" w:rsidRDefault="00AA0A28" w:rsidP="00AA0A28">
            <w:pPr>
              <w:pStyle w:val="ListParagraph"/>
              <w:ind w:left="0"/>
              <w:jc w:val="both"/>
              <w:rPr>
                <w:rFonts w:ascii="Times New Roman" w:hAnsi="Times New Roman" w:cs="Times New Roman"/>
                <w:sz w:val="20"/>
                <w:szCs w:val="20"/>
              </w:rPr>
            </w:pPr>
            <w:r>
              <w:rPr>
                <w:rFonts w:ascii="Times New Roman" w:hAnsi="Times New Roman" w:cs="Times New Roman"/>
                <w:sz w:val="20"/>
                <w:szCs w:val="20"/>
              </w:rPr>
              <w:t>YES</w:t>
            </w:r>
          </w:p>
        </w:tc>
        <w:tc>
          <w:tcPr>
            <w:tcW w:w="1080" w:type="dxa"/>
            <w:shd w:val="clear" w:color="auto" w:fill="F7CAAC" w:themeFill="accent2" w:themeFillTint="66"/>
          </w:tcPr>
          <w:p w14:paraId="3EB963A9" w14:textId="6735212B" w:rsidR="00AA0A28" w:rsidRDefault="00AA0A28" w:rsidP="00AA0A28">
            <w:pPr>
              <w:pStyle w:val="ListParagraph"/>
              <w:ind w:left="0"/>
              <w:jc w:val="both"/>
              <w:rPr>
                <w:rFonts w:ascii="Times New Roman" w:hAnsi="Times New Roman" w:cs="Times New Roman"/>
                <w:sz w:val="20"/>
                <w:szCs w:val="20"/>
              </w:rPr>
            </w:pPr>
            <w:r>
              <w:rPr>
                <w:rFonts w:ascii="Times New Roman" w:hAnsi="Times New Roman" w:cs="Times New Roman"/>
                <w:sz w:val="20"/>
                <w:szCs w:val="20"/>
              </w:rPr>
              <w:t>NO</w:t>
            </w:r>
          </w:p>
        </w:tc>
        <w:tc>
          <w:tcPr>
            <w:tcW w:w="900" w:type="dxa"/>
            <w:shd w:val="clear" w:color="auto" w:fill="F7CAAC" w:themeFill="accent2" w:themeFillTint="66"/>
          </w:tcPr>
          <w:p w14:paraId="693129ED" w14:textId="7C4655B8" w:rsidR="00AA0A28" w:rsidRDefault="00AA0A28" w:rsidP="00AA0A28">
            <w:pPr>
              <w:pStyle w:val="ListParagraph"/>
              <w:ind w:left="0"/>
              <w:jc w:val="both"/>
              <w:rPr>
                <w:rFonts w:ascii="Times New Roman" w:hAnsi="Times New Roman" w:cs="Times New Roman"/>
                <w:b/>
                <w:sz w:val="20"/>
                <w:szCs w:val="20"/>
                <w:u w:val="single"/>
              </w:rPr>
            </w:pPr>
            <w:r>
              <w:rPr>
                <w:rFonts w:ascii="Times New Roman" w:hAnsi="Times New Roman" w:cs="Times New Roman"/>
                <w:b/>
                <w:sz w:val="20"/>
                <w:szCs w:val="20"/>
                <w:u w:val="single"/>
              </w:rPr>
              <w:t>NO</w:t>
            </w:r>
          </w:p>
        </w:tc>
        <w:tc>
          <w:tcPr>
            <w:tcW w:w="1170" w:type="dxa"/>
            <w:shd w:val="clear" w:color="auto" w:fill="F7CAAC" w:themeFill="accent2" w:themeFillTint="66"/>
          </w:tcPr>
          <w:p w14:paraId="1E2259A4" w14:textId="315371A6" w:rsidR="00AA0A28" w:rsidRDefault="00AA0A28" w:rsidP="00AA0A28">
            <w:pPr>
              <w:pStyle w:val="ListParagraph"/>
              <w:ind w:left="0"/>
              <w:jc w:val="both"/>
              <w:rPr>
                <w:rFonts w:ascii="Times New Roman" w:hAnsi="Times New Roman" w:cs="Times New Roman"/>
                <w:sz w:val="20"/>
                <w:szCs w:val="20"/>
              </w:rPr>
            </w:pPr>
            <w:r>
              <w:rPr>
                <w:rFonts w:ascii="Times New Roman" w:hAnsi="Times New Roman" w:cs="Times New Roman"/>
                <w:sz w:val="20"/>
                <w:szCs w:val="20"/>
              </w:rPr>
              <w:t>NO</w:t>
            </w:r>
          </w:p>
        </w:tc>
      </w:tr>
      <w:tr w:rsidR="00AA0A28" w:rsidRPr="008720E1" w14:paraId="127F43D8" w14:textId="77777777" w:rsidTr="002C10C9">
        <w:tc>
          <w:tcPr>
            <w:tcW w:w="5665" w:type="dxa"/>
            <w:shd w:val="clear" w:color="auto" w:fill="F7CAAC" w:themeFill="accent2" w:themeFillTint="66"/>
          </w:tcPr>
          <w:p w14:paraId="5F865AB4" w14:textId="70655DA7" w:rsidR="00AA0A28" w:rsidRDefault="00AA0A28" w:rsidP="00AA0A28">
            <w:pPr>
              <w:pStyle w:val="TableParagraph"/>
              <w:ind w:right="95"/>
              <w:rPr>
                <w:rFonts w:ascii="Times New Roman" w:hAnsi="Times New Roman" w:cs="Times New Roman"/>
                <w:sz w:val="20"/>
                <w:szCs w:val="20"/>
              </w:rPr>
            </w:pPr>
            <w:r>
              <w:rPr>
                <w:rFonts w:ascii="Times New Roman" w:hAnsi="Times New Roman" w:cs="Times New Roman"/>
                <w:sz w:val="20"/>
                <w:szCs w:val="20"/>
              </w:rPr>
              <w:t xml:space="preserve">Injection </w:t>
            </w:r>
            <w:proofErr w:type="spellStart"/>
            <w:r>
              <w:rPr>
                <w:rFonts w:ascii="Times New Roman" w:hAnsi="Times New Roman" w:cs="Times New Roman"/>
                <w:sz w:val="20"/>
                <w:szCs w:val="20"/>
              </w:rPr>
              <w:t>Dobutamine</w:t>
            </w:r>
            <w:proofErr w:type="spellEnd"/>
            <w:r>
              <w:rPr>
                <w:rFonts w:ascii="Times New Roman" w:hAnsi="Times New Roman" w:cs="Times New Roman"/>
                <w:sz w:val="20"/>
                <w:szCs w:val="20"/>
              </w:rPr>
              <w:t xml:space="preserve"> 50mg/ml (5)</w:t>
            </w:r>
          </w:p>
        </w:tc>
        <w:tc>
          <w:tcPr>
            <w:tcW w:w="1080" w:type="dxa"/>
            <w:shd w:val="clear" w:color="auto" w:fill="F7CAAC" w:themeFill="accent2" w:themeFillTint="66"/>
          </w:tcPr>
          <w:p w14:paraId="40529ABC" w14:textId="133EEC56" w:rsidR="00AA0A28" w:rsidRPr="008720E1" w:rsidRDefault="00AA0A28" w:rsidP="00AA0A28">
            <w:pPr>
              <w:pStyle w:val="ListParagraph"/>
              <w:ind w:left="0"/>
              <w:jc w:val="both"/>
              <w:rPr>
                <w:rFonts w:ascii="Times New Roman" w:hAnsi="Times New Roman" w:cs="Times New Roman"/>
                <w:sz w:val="20"/>
                <w:szCs w:val="20"/>
              </w:rPr>
            </w:pPr>
            <w:r>
              <w:rPr>
                <w:rFonts w:ascii="Times New Roman" w:hAnsi="Times New Roman" w:cs="Times New Roman"/>
                <w:sz w:val="20"/>
                <w:szCs w:val="20"/>
              </w:rPr>
              <w:t>YES</w:t>
            </w:r>
          </w:p>
        </w:tc>
        <w:tc>
          <w:tcPr>
            <w:tcW w:w="1080" w:type="dxa"/>
            <w:shd w:val="clear" w:color="auto" w:fill="F7CAAC" w:themeFill="accent2" w:themeFillTint="66"/>
          </w:tcPr>
          <w:p w14:paraId="3C06F4FD" w14:textId="6FFD47ED" w:rsidR="00AA0A28" w:rsidRPr="008720E1" w:rsidRDefault="00AA0A28" w:rsidP="00AA0A28">
            <w:pPr>
              <w:pStyle w:val="ListParagraph"/>
              <w:ind w:left="0"/>
              <w:jc w:val="both"/>
              <w:rPr>
                <w:rFonts w:ascii="Times New Roman" w:hAnsi="Times New Roman" w:cs="Times New Roman"/>
                <w:sz w:val="20"/>
                <w:szCs w:val="20"/>
              </w:rPr>
            </w:pPr>
            <w:r>
              <w:rPr>
                <w:rFonts w:ascii="Times New Roman" w:hAnsi="Times New Roman" w:cs="Times New Roman"/>
                <w:sz w:val="20"/>
                <w:szCs w:val="20"/>
              </w:rPr>
              <w:t>NO</w:t>
            </w:r>
          </w:p>
        </w:tc>
        <w:tc>
          <w:tcPr>
            <w:tcW w:w="900" w:type="dxa"/>
            <w:shd w:val="clear" w:color="auto" w:fill="F7CAAC" w:themeFill="accent2" w:themeFillTint="66"/>
          </w:tcPr>
          <w:p w14:paraId="71F16DD1" w14:textId="62BD4123" w:rsidR="00AA0A28" w:rsidRPr="008720E1" w:rsidRDefault="00AA0A28" w:rsidP="00AA0A28">
            <w:pPr>
              <w:pStyle w:val="ListParagraph"/>
              <w:ind w:left="0"/>
              <w:jc w:val="both"/>
              <w:rPr>
                <w:rFonts w:ascii="Times New Roman" w:hAnsi="Times New Roman" w:cs="Times New Roman"/>
                <w:b/>
                <w:sz w:val="20"/>
                <w:szCs w:val="20"/>
                <w:u w:val="single"/>
              </w:rPr>
            </w:pPr>
            <w:r>
              <w:rPr>
                <w:rFonts w:ascii="Times New Roman" w:hAnsi="Times New Roman" w:cs="Times New Roman"/>
                <w:b/>
                <w:sz w:val="20"/>
                <w:szCs w:val="20"/>
                <w:u w:val="single"/>
              </w:rPr>
              <w:t>NO</w:t>
            </w:r>
          </w:p>
        </w:tc>
        <w:tc>
          <w:tcPr>
            <w:tcW w:w="1170" w:type="dxa"/>
            <w:shd w:val="clear" w:color="auto" w:fill="F7CAAC" w:themeFill="accent2" w:themeFillTint="66"/>
          </w:tcPr>
          <w:p w14:paraId="560ED7F2" w14:textId="1178C73D" w:rsidR="00AA0A28" w:rsidRPr="008720E1" w:rsidRDefault="00AA0A28" w:rsidP="00AA0A28">
            <w:pPr>
              <w:pStyle w:val="ListParagraph"/>
              <w:ind w:left="0"/>
              <w:jc w:val="both"/>
              <w:rPr>
                <w:rFonts w:ascii="Times New Roman" w:hAnsi="Times New Roman" w:cs="Times New Roman"/>
                <w:sz w:val="20"/>
                <w:szCs w:val="20"/>
              </w:rPr>
            </w:pPr>
            <w:r>
              <w:rPr>
                <w:rFonts w:ascii="Times New Roman" w:hAnsi="Times New Roman" w:cs="Times New Roman"/>
                <w:sz w:val="20"/>
                <w:szCs w:val="20"/>
              </w:rPr>
              <w:t>NO</w:t>
            </w:r>
          </w:p>
        </w:tc>
      </w:tr>
      <w:tr w:rsidR="00AA0A28" w:rsidRPr="008720E1" w14:paraId="35D24D47" w14:textId="77777777" w:rsidTr="002C10C9">
        <w:tc>
          <w:tcPr>
            <w:tcW w:w="5665" w:type="dxa"/>
            <w:shd w:val="clear" w:color="auto" w:fill="F7CAAC" w:themeFill="accent2" w:themeFillTint="66"/>
          </w:tcPr>
          <w:p w14:paraId="48A079F4" w14:textId="7BC6B305" w:rsidR="00AA0A28" w:rsidRDefault="00AA0A28" w:rsidP="00AA0A28">
            <w:pPr>
              <w:pStyle w:val="TableParagraph"/>
              <w:ind w:right="95"/>
              <w:rPr>
                <w:rFonts w:ascii="Times New Roman" w:hAnsi="Times New Roman" w:cs="Times New Roman"/>
                <w:sz w:val="20"/>
                <w:szCs w:val="20"/>
              </w:rPr>
            </w:pPr>
            <w:r>
              <w:rPr>
                <w:rFonts w:ascii="Times New Roman" w:hAnsi="Times New Roman" w:cs="Times New Roman"/>
                <w:sz w:val="20"/>
                <w:szCs w:val="20"/>
              </w:rPr>
              <w:t>Injection Furosemide 10mg/ml (10)</w:t>
            </w:r>
          </w:p>
        </w:tc>
        <w:tc>
          <w:tcPr>
            <w:tcW w:w="1080" w:type="dxa"/>
            <w:shd w:val="clear" w:color="auto" w:fill="F7CAAC" w:themeFill="accent2" w:themeFillTint="66"/>
          </w:tcPr>
          <w:p w14:paraId="4F735CDB" w14:textId="5D0BB1BF" w:rsidR="00AA0A28" w:rsidRPr="008720E1" w:rsidRDefault="00AA0A28" w:rsidP="00AA0A28">
            <w:pPr>
              <w:pStyle w:val="ListParagraph"/>
              <w:ind w:left="0"/>
              <w:jc w:val="both"/>
              <w:rPr>
                <w:rFonts w:ascii="Times New Roman" w:hAnsi="Times New Roman" w:cs="Times New Roman"/>
                <w:sz w:val="20"/>
                <w:szCs w:val="20"/>
              </w:rPr>
            </w:pPr>
            <w:r>
              <w:rPr>
                <w:rFonts w:ascii="Times New Roman" w:hAnsi="Times New Roman" w:cs="Times New Roman"/>
                <w:sz w:val="20"/>
                <w:szCs w:val="20"/>
              </w:rPr>
              <w:t>YES</w:t>
            </w:r>
          </w:p>
        </w:tc>
        <w:tc>
          <w:tcPr>
            <w:tcW w:w="1080" w:type="dxa"/>
            <w:shd w:val="clear" w:color="auto" w:fill="F7CAAC" w:themeFill="accent2" w:themeFillTint="66"/>
          </w:tcPr>
          <w:p w14:paraId="17BE27E2" w14:textId="24AEE732" w:rsidR="00AA0A28" w:rsidRPr="008720E1" w:rsidRDefault="00AA0A28" w:rsidP="00AA0A28">
            <w:pPr>
              <w:pStyle w:val="ListParagraph"/>
              <w:ind w:left="0"/>
              <w:jc w:val="both"/>
              <w:rPr>
                <w:rFonts w:ascii="Times New Roman" w:hAnsi="Times New Roman" w:cs="Times New Roman"/>
                <w:sz w:val="20"/>
                <w:szCs w:val="20"/>
              </w:rPr>
            </w:pPr>
            <w:r>
              <w:rPr>
                <w:rFonts w:ascii="Times New Roman" w:hAnsi="Times New Roman" w:cs="Times New Roman"/>
                <w:sz w:val="20"/>
                <w:szCs w:val="20"/>
              </w:rPr>
              <w:t>NO</w:t>
            </w:r>
          </w:p>
        </w:tc>
        <w:tc>
          <w:tcPr>
            <w:tcW w:w="900" w:type="dxa"/>
            <w:shd w:val="clear" w:color="auto" w:fill="F7CAAC" w:themeFill="accent2" w:themeFillTint="66"/>
          </w:tcPr>
          <w:p w14:paraId="750CD946" w14:textId="64E837D6" w:rsidR="00AA0A28" w:rsidRPr="008720E1" w:rsidRDefault="00AA0A28" w:rsidP="00AA0A28">
            <w:pPr>
              <w:pStyle w:val="ListParagraph"/>
              <w:ind w:left="0"/>
              <w:jc w:val="both"/>
              <w:rPr>
                <w:rFonts w:ascii="Times New Roman" w:hAnsi="Times New Roman" w:cs="Times New Roman"/>
                <w:b/>
                <w:sz w:val="20"/>
                <w:szCs w:val="20"/>
                <w:u w:val="single"/>
              </w:rPr>
            </w:pPr>
            <w:r>
              <w:rPr>
                <w:rFonts w:ascii="Times New Roman" w:hAnsi="Times New Roman" w:cs="Times New Roman"/>
                <w:b/>
                <w:sz w:val="20"/>
                <w:szCs w:val="20"/>
                <w:u w:val="single"/>
              </w:rPr>
              <w:t>NO</w:t>
            </w:r>
          </w:p>
        </w:tc>
        <w:tc>
          <w:tcPr>
            <w:tcW w:w="1170" w:type="dxa"/>
            <w:shd w:val="clear" w:color="auto" w:fill="F7CAAC" w:themeFill="accent2" w:themeFillTint="66"/>
          </w:tcPr>
          <w:p w14:paraId="08F839E9" w14:textId="3BB3024E" w:rsidR="00AA0A28" w:rsidRPr="008720E1" w:rsidRDefault="00AA0A28" w:rsidP="00AA0A28">
            <w:pPr>
              <w:pStyle w:val="ListParagraph"/>
              <w:ind w:left="0"/>
              <w:jc w:val="both"/>
              <w:rPr>
                <w:rFonts w:ascii="Times New Roman" w:hAnsi="Times New Roman" w:cs="Times New Roman"/>
                <w:sz w:val="20"/>
                <w:szCs w:val="20"/>
              </w:rPr>
            </w:pPr>
            <w:r>
              <w:rPr>
                <w:rFonts w:ascii="Times New Roman" w:hAnsi="Times New Roman" w:cs="Times New Roman"/>
                <w:sz w:val="20"/>
                <w:szCs w:val="20"/>
              </w:rPr>
              <w:t>NO</w:t>
            </w:r>
          </w:p>
        </w:tc>
      </w:tr>
      <w:tr w:rsidR="00AA0A28" w:rsidRPr="008720E1" w14:paraId="1E89A454" w14:textId="77777777" w:rsidTr="002C10C9">
        <w:tc>
          <w:tcPr>
            <w:tcW w:w="5665" w:type="dxa"/>
            <w:shd w:val="clear" w:color="auto" w:fill="F7CAAC" w:themeFill="accent2" w:themeFillTint="66"/>
          </w:tcPr>
          <w:p w14:paraId="33AECA3A" w14:textId="430D988B" w:rsidR="00AA0A28" w:rsidRDefault="00AA0A28" w:rsidP="00AA0A28">
            <w:pPr>
              <w:pStyle w:val="TableParagraph"/>
              <w:ind w:right="95"/>
              <w:rPr>
                <w:rFonts w:ascii="Times New Roman" w:hAnsi="Times New Roman" w:cs="Times New Roman"/>
                <w:sz w:val="20"/>
                <w:szCs w:val="20"/>
              </w:rPr>
            </w:pPr>
            <w:r>
              <w:rPr>
                <w:rFonts w:ascii="Times New Roman" w:hAnsi="Times New Roman" w:cs="Times New Roman"/>
                <w:sz w:val="20"/>
                <w:szCs w:val="20"/>
              </w:rPr>
              <w:t xml:space="preserve">Injection Calcium </w:t>
            </w:r>
            <w:proofErr w:type="spellStart"/>
            <w:r>
              <w:rPr>
                <w:rFonts w:ascii="Times New Roman" w:hAnsi="Times New Roman" w:cs="Times New Roman"/>
                <w:sz w:val="20"/>
                <w:szCs w:val="20"/>
              </w:rPr>
              <w:t>Gluconate</w:t>
            </w:r>
            <w:proofErr w:type="spellEnd"/>
            <w:r>
              <w:rPr>
                <w:rFonts w:ascii="Times New Roman" w:hAnsi="Times New Roman" w:cs="Times New Roman"/>
                <w:sz w:val="20"/>
                <w:szCs w:val="20"/>
              </w:rPr>
              <w:t xml:space="preserve"> 100mg/ml in 10ml (10)</w:t>
            </w:r>
          </w:p>
        </w:tc>
        <w:tc>
          <w:tcPr>
            <w:tcW w:w="1080" w:type="dxa"/>
            <w:shd w:val="clear" w:color="auto" w:fill="F7CAAC" w:themeFill="accent2" w:themeFillTint="66"/>
          </w:tcPr>
          <w:p w14:paraId="5390E005" w14:textId="5D6C43F3" w:rsidR="00AA0A28" w:rsidRPr="008720E1" w:rsidRDefault="00AA0A28" w:rsidP="00AA0A28">
            <w:pPr>
              <w:pStyle w:val="ListParagraph"/>
              <w:ind w:left="0"/>
              <w:jc w:val="both"/>
              <w:rPr>
                <w:rFonts w:ascii="Times New Roman" w:hAnsi="Times New Roman" w:cs="Times New Roman"/>
                <w:sz w:val="20"/>
                <w:szCs w:val="20"/>
              </w:rPr>
            </w:pPr>
            <w:r>
              <w:rPr>
                <w:rFonts w:ascii="Times New Roman" w:hAnsi="Times New Roman" w:cs="Times New Roman"/>
                <w:sz w:val="20"/>
                <w:szCs w:val="20"/>
              </w:rPr>
              <w:t>YES</w:t>
            </w:r>
          </w:p>
        </w:tc>
        <w:tc>
          <w:tcPr>
            <w:tcW w:w="1080" w:type="dxa"/>
            <w:shd w:val="clear" w:color="auto" w:fill="F7CAAC" w:themeFill="accent2" w:themeFillTint="66"/>
          </w:tcPr>
          <w:p w14:paraId="77EF0E8F" w14:textId="1D77A469" w:rsidR="00AA0A28" w:rsidRPr="008720E1" w:rsidRDefault="00AA0A28" w:rsidP="00AA0A28">
            <w:pPr>
              <w:pStyle w:val="ListParagraph"/>
              <w:ind w:left="0"/>
              <w:jc w:val="both"/>
              <w:rPr>
                <w:rFonts w:ascii="Times New Roman" w:hAnsi="Times New Roman" w:cs="Times New Roman"/>
                <w:sz w:val="20"/>
                <w:szCs w:val="20"/>
              </w:rPr>
            </w:pPr>
            <w:r>
              <w:rPr>
                <w:rFonts w:ascii="Times New Roman" w:hAnsi="Times New Roman" w:cs="Times New Roman"/>
                <w:sz w:val="20"/>
                <w:szCs w:val="20"/>
              </w:rPr>
              <w:t>NO</w:t>
            </w:r>
          </w:p>
        </w:tc>
        <w:tc>
          <w:tcPr>
            <w:tcW w:w="900" w:type="dxa"/>
            <w:shd w:val="clear" w:color="auto" w:fill="F7CAAC" w:themeFill="accent2" w:themeFillTint="66"/>
          </w:tcPr>
          <w:p w14:paraId="290E6F9F" w14:textId="11EB0F89" w:rsidR="00AA0A28" w:rsidRPr="008720E1" w:rsidRDefault="00AA0A28" w:rsidP="00AA0A28">
            <w:pPr>
              <w:pStyle w:val="ListParagraph"/>
              <w:ind w:left="0"/>
              <w:jc w:val="both"/>
              <w:rPr>
                <w:rFonts w:ascii="Times New Roman" w:hAnsi="Times New Roman" w:cs="Times New Roman"/>
                <w:b/>
                <w:sz w:val="20"/>
                <w:szCs w:val="20"/>
                <w:u w:val="single"/>
              </w:rPr>
            </w:pPr>
            <w:r>
              <w:rPr>
                <w:rFonts w:ascii="Times New Roman" w:hAnsi="Times New Roman" w:cs="Times New Roman"/>
                <w:b/>
                <w:sz w:val="20"/>
                <w:szCs w:val="20"/>
                <w:u w:val="single"/>
              </w:rPr>
              <w:t>NO</w:t>
            </w:r>
          </w:p>
        </w:tc>
        <w:tc>
          <w:tcPr>
            <w:tcW w:w="1170" w:type="dxa"/>
            <w:shd w:val="clear" w:color="auto" w:fill="F7CAAC" w:themeFill="accent2" w:themeFillTint="66"/>
          </w:tcPr>
          <w:p w14:paraId="29DD015A" w14:textId="01BFC7E0" w:rsidR="00AA0A28" w:rsidRPr="008720E1" w:rsidRDefault="00AA0A28" w:rsidP="00AA0A28">
            <w:pPr>
              <w:pStyle w:val="ListParagraph"/>
              <w:ind w:left="0"/>
              <w:jc w:val="both"/>
              <w:rPr>
                <w:rFonts w:ascii="Times New Roman" w:hAnsi="Times New Roman" w:cs="Times New Roman"/>
                <w:sz w:val="20"/>
                <w:szCs w:val="20"/>
              </w:rPr>
            </w:pPr>
            <w:r>
              <w:rPr>
                <w:rFonts w:ascii="Times New Roman" w:hAnsi="Times New Roman" w:cs="Times New Roman"/>
                <w:sz w:val="20"/>
                <w:szCs w:val="20"/>
              </w:rPr>
              <w:t>NO</w:t>
            </w:r>
          </w:p>
        </w:tc>
      </w:tr>
      <w:tr w:rsidR="00AA0A28" w:rsidRPr="008720E1" w14:paraId="4E0C3CC0" w14:textId="77777777" w:rsidTr="002C10C9">
        <w:tc>
          <w:tcPr>
            <w:tcW w:w="5665" w:type="dxa"/>
            <w:shd w:val="clear" w:color="auto" w:fill="F7CAAC" w:themeFill="accent2" w:themeFillTint="66"/>
          </w:tcPr>
          <w:p w14:paraId="61DD8145" w14:textId="66E6E5DF" w:rsidR="00AA0A28" w:rsidRDefault="00AA0A28" w:rsidP="00AA0A28">
            <w:pPr>
              <w:pStyle w:val="TableParagraph"/>
              <w:ind w:right="95"/>
              <w:rPr>
                <w:rFonts w:ascii="Times New Roman" w:hAnsi="Times New Roman" w:cs="Times New Roman"/>
                <w:sz w:val="20"/>
                <w:szCs w:val="20"/>
              </w:rPr>
            </w:pPr>
            <w:r>
              <w:rPr>
                <w:rFonts w:ascii="Times New Roman" w:hAnsi="Times New Roman" w:cs="Times New Roman"/>
                <w:sz w:val="20"/>
                <w:szCs w:val="20"/>
              </w:rPr>
              <w:t xml:space="preserve">Injection </w:t>
            </w:r>
            <w:proofErr w:type="spellStart"/>
            <w:r>
              <w:rPr>
                <w:rFonts w:ascii="Times New Roman" w:hAnsi="Times New Roman" w:cs="Times New Roman"/>
                <w:sz w:val="20"/>
                <w:szCs w:val="20"/>
              </w:rPr>
              <w:t>dimenhydrinate</w:t>
            </w:r>
            <w:proofErr w:type="spellEnd"/>
            <w:r>
              <w:rPr>
                <w:rFonts w:ascii="Times New Roman" w:hAnsi="Times New Roman" w:cs="Times New Roman"/>
                <w:sz w:val="20"/>
                <w:szCs w:val="20"/>
              </w:rPr>
              <w:t xml:space="preserve"> 50mg/ml (10)</w:t>
            </w:r>
          </w:p>
        </w:tc>
        <w:tc>
          <w:tcPr>
            <w:tcW w:w="1080" w:type="dxa"/>
            <w:shd w:val="clear" w:color="auto" w:fill="F7CAAC" w:themeFill="accent2" w:themeFillTint="66"/>
          </w:tcPr>
          <w:p w14:paraId="09B50F42" w14:textId="35638C55" w:rsidR="00AA0A28" w:rsidRPr="008720E1" w:rsidRDefault="00AA0A28" w:rsidP="00AA0A28">
            <w:pPr>
              <w:pStyle w:val="ListParagraph"/>
              <w:ind w:left="0"/>
              <w:jc w:val="both"/>
              <w:rPr>
                <w:rFonts w:ascii="Times New Roman" w:hAnsi="Times New Roman" w:cs="Times New Roman"/>
                <w:sz w:val="20"/>
                <w:szCs w:val="20"/>
              </w:rPr>
            </w:pPr>
            <w:r>
              <w:rPr>
                <w:rFonts w:ascii="Times New Roman" w:hAnsi="Times New Roman" w:cs="Times New Roman"/>
                <w:sz w:val="20"/>
                <w:szCs w:val="20"/>
              </w:rPr>
              <w:t>YES</w:t>
            </w:r>
          </w:p>
        </w:tc>
        <w:tc>
          <w:tcPr>
            <w:tcW w:w="1080" w:type="dxa"/>
            <w:shd w:val="clear" w:color="auto" w:fill="F7CAAC" w:themeFill="accent2" w:themeFillTint="66"/>
          </w:tcPr>
          <w:p w14:paraId="02170CA1" w14:textId="470B55F3" w:rsidR="00AA0A28" w:rsidRPr="008720E1" w:rsidRDefault="00AA0A28" w:rsidP="00AA0A28">
            <w:pPr>
              <w:pStyle w:val="ListParagraph"/>
              <w:ind w:left="0"/>
              <w:jc w:val="both"/>
              <w:rPr>
                <w:rFonts w:ascii="Times New Roman" w:hAnsi="Times New Roman" w:cs="Times New Roman"/>
                <w:sz w:val="20"/>
                <w:szCs w:val="20"/>
              </w:rPr>
            </w:pPr>
            <w:r>
              <w:rPr>
                <w:rFonts w:ascii="Times New Roman" w:hAnsi="Times New Roman" w:cs="Times New Roman"/>
                <w:sz w:val="20"/>
                <w:szCs w:val="20"/>
              </w:rPr>
              <w:t>NO</w:t>
            </w:r>
          </w:p>
        </w:tc>
        <w:tc>
          <w:tcPr>
            <w:tcW w:w="900" w:type="dxa"/>
            <w:shd w:val="clear" w:color="auto" w:fill="F7CAAC" w:themeFill="accent2" w:themeFillTint="66"/>
          </w:tcPr>
          <w:p w14:paraId="494C3210" w14:textId="18ED172F" w:rsidR="00AA0A28" w:rsidRPr="008720E1" w:rsidRDefault="00AA0A28" w:rsidP="00AA0A28">
            <w:pPr>
              <w:pStyle w:val="ListParagraph"/>
              <w:ind w:left="0"/>
              <w:jc w:val="both"/>
              <w:rPr>
                <w:rFonts w:ascii="Times New Roman" w:hAnsi="Times New Roman" w:cs="Times New Roman"/>
                <w:b/>
                <w:sz w:val="20"/>
                <w:szCs w:val="20"/>
                <w:u w:val="single"/>
              </w:rPr>
            </w:pPr>
            <w:r>
              <w:rPr>
                <w:rFonts w:ascii="Times New Roman" w:hAnsi="Times New Roman" w:cs="Times New Roman"/>
                <w:b/>
                <w:sz w:val="20"/>
                <w:szCs w:val="20"/>
                <w:u w:val="single"/>
              </w:rPr>
              <w:t>NO</w:t>
            </w:r>
          </w:p>
        </w:tc>
        <w:tc>
          <w:tcPr>
            <w:tcW w:w="1170" w:type="dxa"/>
            <w:shd w:val="clear" w:color="auto" w:fill="F7CAAC" w:themeFill="accent2" w:themeFillTint="66"/>
          </w:tcPr>
          <w:p w14:paraId="0B2964C9" w14:textId="5A9F19A0" w:rsidR="00AA0A28" w:rsidRPr="008720E1" w:rsidRDefault="00AA0A28" w:rsidP="00AA0A28">
            <w:pPr>
              <w:pStyle w:val="ListParagraph"/>
              <w:ind w:left="0"/>
              <w:jc w:val="both"/>
              <w:rPr>
                <w:rFonts w:ascii="Times New Roman" w:hAnsi="Times New Roman" w:cs="Times New Roman"/>
                <w:sz w:val="20"/>
                <w:szCs w:val="20"/>
              </w:rPr>
            </w:pPr>
            <w:r>
              <w:rPr>
                <w:rFonts w:ascii="Times New Roman" w:hAnsi="Times New Roman" w:cs="Times New Roman"/>
                <w:sz w:val="20"/>
                <w:szCs w:val="20"/>
              </w:rPr>
              <w:t>NO</w:t>
            </w:r>
          </w:p>
        </w:tc>
      </w:tr>
      <w:tr w:rsidR="00AA0A28" w:rsidRPr="008720E1" w14:paraId="142C5094" w14:textId="77777777" w:rsidTr="002C10C9">
        <w:tc>
          <w:tcPr>
            <w:tcW w:w="5665" w:type="dxa"/>
            <w:shd w:val="clear" w:color="auto" w:fill="F7CAAC" w:themeFill="accent2" w:themeFillTint="66"/>
          </w:tcPr>
          <w:p w14:paraId="6D44F7E3" w14:textId="4590AD1B" w:rsidR="00AA0A28" w:rsidRDefault="00AA0A28" w:rsidP="00AA0A28">
            <w:pPr>
              <w:pStyle w:val="TableParagraph"/>
              <w:ind w:right="95"/>
              <w:rPr>
                <w:rFonts w:ascii="Times New Roman" w:hAnsi="Times New Roman" w:cs="Times New Roman"/>
                <w:sz w:val="20"/>
                <w:szCs w:val="20"/>
              </w:rPr>
            </w:pPr>
            <w:r w:rsidRPr="008720E1">
              <w:rPr>
                <w:rFonts w:ascii="Times New Roman" w:hAnsi="Times New Roman" w:cs="Times New Roman"/>
                <w:b/>
                <w:sz w:val="20"/>
                <w:szCs w:val="20"/>
              </w:rPr>
              <w:lastRenderedPageBreak/>
              <w:t>Name and Strength</w:t>
            </w:r>
          </w:p>
        </w:tc>
        <w:tc>
          <w:tcPr>
            <w:tcW w:w="1080" w:type="dxa"/>
            <w:shd w:val="clear" w:color="auto" w:fill="F7CAAC" w:themeFill="accent2" w:themeFillTint="66"/>
          </w:tcPr>
          <w:p w14:paraId="09E6A4C6" w14:textId="5A4DBE0C" w:rsidR="00AA0A28"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rPr>
              <w:t>RHC</w:t>
            </w:r>
            <w:r>
              <w:rPr>
                <w:rFonts w:ascii="Times New Roman" w:hAnsi="Times New Roman" w:cs="Times New Roman"/>
                <w:b/>
                <w:sz w:val="20"/>
                <w:szCs w:val="20"/>
              </w:rPr>
              <w:t xml:space="preserve"> </w:t>
            </w:r>
          </w:p>
        </w:tc>
        <w:tc>
          <w:tcPr>
            <w:tcW w:w="1080" w:type="dxa"/>
            <w:shd w:val="clear" w:color="auto" w:fill="F7CAAC" w:themeFill="accent2" w:themeFillTint="66"/>
          </w:tcPr>
          <w:p w14:paraId="704BE338" w14:textId="7380B902" w:rsidR="00AA0A28"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rPr>
              <w:t>BHU</w:t>
            </w:r>
          </w:p>
        </w:tc>
        <w:tc>
          <w:tcPr>
            <w:tcW w:w="900" w:type="dxa"/>
            <w:shd w:val="clear" w:color="auto" w:fill="F7CAAC" w:themeFill="accent2" w:themeFillTint="66"/>
          </w:tcPr>
          <w:p w14:paraId="2A58CA64" w14:textId="2C467C16" w:rsidR="00AA0A28" w:rsidRDefault="00AA0A28" w:rsidP="00AA0A28">
            <w:pPr>
              <w:pStyle w:val="ListParagraph"/>
              <w:ind w:left="0"/>
              <w:jc w:val="both"/>
              <w:rPr>
                <w:rFonts w:ascii="Times New Roman" w:hAnsi="Times New Roman" w:cs="Times New Roman"/>
                <w:b/>
                <w:sz w:val="20"/>
                <w:szCs w:val="20"/>
                <w:u w:val="single"/>
              </w:rPr>
            </w:pPr>
            <w:r w:rsidRPr="008720E1">
              <w:rPr>
                <w:rFonts w:ascii="Times New Roman" w:hAnsi="Times New Roman" w:cs="Times New Roman"/>
                <w:b/>
                <w:sz w:val="20"/>
                <w:szCs w:val="20"/>
              </w:rPr>
              <w:t>DIS</w:t>
            </w:r>
          </w:p>
        </w:tc>
        <w:tc>
          <w:tcPr>
            <w:tcW w:w="1170" w:type="dxa"/>
            <w:shd w:val="clear" w:color="auto" w:fill="F7CAAC" w:themeFill="accent2" w:themeFillTint="66"/>
          </w:tcPr>
          <w:p w14:paraId="2B59194C" w14:textId="2713234C" w:rsidR="00AA0A28" w:rsidRDefault="00AA0A28" w:rsidP="00AA0A28">
            <w:pPr>
              <w:pStyle w:val="ListParagraph"/>
              <w:ind w:left="0"/>
              <w:jc w:val="both"/>
              <w:rPr>
                <w:rFonts w:ascii="Times New Roman" w:hAnsi="Times New Roman" w:cs="Times New Roman"/>
                <w:sz w:val="20"/>
                <w:szCs w:val="20"/>
              </w:rPr>
            </w:pPr>
            <w:r w:rsidRPr="008720E1">
              <w:rPr>
                <w:rFonts w:ascii="Times New Roman" w:hAnsi="Times New Roman" w:cs="Times New Roman"/>
                <w:b/>
                <w:sz w:val="20"/>
                <w:szCs w:val="20"/>
              </w:rPr>
              <w:t>MCH</w:t>
            </w:r>
          </w:p>
        </w:tc>
      </w:tr>
      <w:tr w:rsidR="00AA0A28" w:rsidRPr="008720E1" w14:paraId="144D26AD" w14:textId="77777777" w:rsidTr="002C10C9">
        <w:tc>
          <w:tcPr>
            <w:tcW w:w="5665" w:type="dxa"/>
            <w:shd w:val="clear" w:color="auto" w:fill="F7CAAC" w:themeFill="accent2" w:themeFillTint="66"/>
          </w:tcPr>
          <w:p w14:paraId="2957E886" w14:textId="01041B00" w:rsidR="00AA0A28" w:rsidRDefault="00AA0A28" w:rsidP="00AA0A28">
            <w:pPr>
              <w:pStyle w:val="TableParagraph"/>
              <w:ind w:right="95"/>
              <w:rPr>
                <w:rFonts w:ascii="Times New Roman" w:hAnsi="Times New Roman" w:cs="Times New Roman"/>
                <w:sz w:val="20"/>
                <w:szCs w:val="20"/>
              </w:rPr>
            </w:pPr>
            <w:r>
              <w:rPr>
                <w:rFonts w:ascii="Times New Roman" w:hAnsi="Times New Roman" w:cs="Times New Roman"/>
                <w:sz w:val="20"/>
                <w:szCs w:val="20"/>
              </w:rPr>
              <w:t>Injection sodium bicarbonate 8.4% w/v, 25ml (10)</w:t>
            </w:r>
          </w:p>
        </w:tc>
        <w:tc>
          <w:tcPr>
            <w:tcW w:w="1080" w:type="dxa"/>
            <w:shd w:val="clear" w:color="auto" w:fill="F7CAAC" w:themeFill="accent2" w:themeFillTint="66"/>
          </w:tcPr>
          <w:p w14:paraId="2C802523" w14:textId="24A6E7C4" w:rsidR="00AA0A28" w:rsidRPr="008720E1" w:rsidRDefault="00AA0A28" w:rsidP="00AA0A28">
            <w:pPr>
              <w:pStyle w:val="ListParagraph"/>
              <w:ind w:left="0"/>
              <w:jc w:val="both"/>
              <w:rPr>
                <w:rFonts w:ascii="Times New Roman" w:hAnsi="Times New Roman" w:cs="Times New Roman"/>
                <w:sz w:val="20"/>
                <w:szCs w:val="20"/>
              </w:rPr>
            </w:pPr>
            <w:r>
              <w:rPr>
                <w:rFonts w:ascii="Times New Roman" w:hAnsi="Times New Roman" w:cs="Times New Roman"/>
                <w:sz w:val="20"/>
                <w:szCs w:val="20"/>
              </w:rPr>
              <w:t>YES</w:t>
            </w:r>
          </w:p>
        </w:tc>
        <w:tc>
          <w:tcPr>
            <w:tcW w:w="1080" w:type="dxa"/>
            <w:shd w:val="clear" w:color="auto" w:fill="F7CAAC" w:themeFill="accent2" w:themeFillTint="66"/>
          </w:tcPr>
          <w:p w14:paraId="4B1D7BFE" w14:textId="32161F79" w:rsidR="00AA0A28" w:rsidRPr="008720E1" w:rsidRDefault="00AA0A28" w:rsidP="00AA0A28">
            <w:pPr>
              <w:pStyle w:val="ListParagraph"/>
              <w:ind w:left="0"/>
              <w:jc w:val="both"/>
              <w:rPr>
                <w:rFonts w:ascii="Times New Roman" w:hAnsi="Times New Roman" w:cs="Times New Roman"/>
                <w:sz w:val="20"/>
                <w:szCs w:val="20"/>
              </w:rPr>
            </w:pPr>
            <w:r>
              <w:rPr>
                <w:rFonts w:ascii="Times New Roman" w:hAnsi="Times New Roman" w:cs="Times New Roman"/>
                <w:sz w:val="20"/>
                <w:szCs w:val="20"/>
              </w:rPr>
              <w:t>NO</w:t>
            </w:r>
          </w:p>
        </w:tc>
        <w:tc>
          <w:tcPr>
            <w:tcW w:w="900" w:type="dxa"/>
            <w:shd w:val="clear" w:color="auto" w:fill="F7CAAC" w:themeFill="accent2" w:themeFillTint="66"/>
          </w:tcPr>
          <w:p w14:paraId="452A95AA" w14:textId="15C2338F" w:rsidR="00AA0A28" w:rsidRPr="008720E1" w:rsidRDefault="00AA0A28" w:rsidP="00AA0A28">
            <w:pPr>
              <w:pStyle w:val="ListParagraph"/>
              <w:ind w:left="0"/>
              <w:jc w:val="both"/>
              <w:rPr>
                <w:rFonts w:ascii="Times New Roman" w:hAnsi="Times New Roman" w:cs="Times New Roman"/>
                <w:b/>
                <w:sz w:val="20"/>
                <w:szCs w:val="20"/>
                <w:u w:val="single"/>
              </w:rPr>
            </w:pPr>
            <w:r>
              <w:rPr>
                <w:rFonts w:ascii="Times New Roman" w:hAnsi="Times New Roman" w:cs="Times New Roman"/>
                <w:b/>
                <w:sz w:val="20"/>
                <w:szCs w:val="20"/>
                <w:u w:val="single"/>
              </w:rPr>
              <w:t>NO</w:t>
            </w:r>
          </w:p>
        </w:tc>
        <w:tc>
          <w:tcPr>
            <w:tcW w:w="1170" w:type="dxa"/>
            <w:shd w:val="clear" w:color="auto" w:fill="F7CAAC" w:themeFill="accent2" w:themeFillTint="66"/>
          </w:tcPr>
          <w:p w14:paraId="0DBC8529" w14:textId="5640BD2E" w:rsidR="00AA0A28" w:rsidRPr="008720E1" w:rsidRDefault="00AA0A28" w:rsidP="00AA0A28">
            <w:pPr>
              <w:pStyle w:val="ListParagraph"/>
              <w:ind w:left="0"/>
              <w:jc w:val="both"/>
              <w:rPr>
                <w:rFonts w:ascii="Times New Roman" w:hAnsi="Times New Roman" w:cs="Times New Roman"/>
                <w:sz w:val="20"/>
                <w:szCs w:val="20"/>
              </w:rPr>
            </w:pPr>
            <w:r>
              <w:rPr>
                <w:rFonts w:ascii="Times New Roman" w:hAnsi="Times New Roman" w:cs="Times New Roman"/>
                <w:sz w:val="20"/>
                <w:szCs w:val="20"/>
              </w:rPr>
              <w:t>NO</w:t>
            </w:r>
          </w:p>
        </w:tc>
      </w:tr>
      <w:tr w:rsidR="00AA0A28" w:rsidRPr="008720E1" w14:paraId="48700E61" w14:textId="77777777" w:rsidTr="002C10C9">
        <w:tc>
          <w:tcPr>
            <w:tcW w:w="5665" w:type="dxa"/>
            <w:shd w:val="clear" w:color="auto" w:fill="F7CAAC" w:themeFill="accent2" w:themeFillTint="66"/>
          </w:tcPr>
          <w:p w14:paraId="2DFBF70F" w14:textId="63DBC43C" w:rsidR="00AA0A28" w:rsidRDefault="00AA0A28" w:rsidP="00AA0A28">
            <w:pPr>
              <w:pStyle w:val="TableParagraph"/>
              <w:ind w:right="95"/>
              <w:rPr>
                <w:rFonts w:ascii="Times New Roman" w:hAnsi="Times New Roman" w:cs="Times New Roman"/>
                <w:sz w:val="20"/>
                <w:szCs w:val="20"/>
              </w:rPr>
            </w:pPr>
            <w:r>
              <w:rPr>
                <w:rFonts w:ascii="Times New Roman" w:hAnsi="Times New Roman" w:cs="Times New Roman"/>
                <w:sz w:val="20"/>
                <w:szCs w:val="20"/>
              </w:rPr>
              <w:t>Injection potassium chloride 11.2% in 20 ml ampoule (5)</w:t>
            </w:r>
          </w:p>
        </w:tc>
        <w:tc>
          <w:tcPr>
            <w:tcW w:w="1080" w:type="dxa"/>
            <w:shd w:val="clear" w:color="auto" w:fill="F7CAAC" w:themeFill="accent2" w:themeFillTint="66"/>
          </w:tcPr>
          <w:p w14:paraId="3641B98A" w14:textId="3D7DE5AB" w:rsidR="00AA0A28" w:rsidRPr="008720E1" w:rsidRDefault="00AA0A28" w:rsidP="00AA0A28">
            <w:pPr>
              <w:pStyle w:val="ListParagraph"/>
              <w:ind w:left="0"/>
              <w:jc w:val="both"/>
              <w:rPr>
                <w:rFonts w:ascii="Times New Roman" w:hAnsi="Times New Roman" w:cs="Times New Roman"/>
                <w:sz w:val="20"/>
                <w:szCs w:val="20"/>
              </w:rPr>
            </w:pPr>
            <w:r>
              <w:rPr>
                <w:rFonts w:ascii="Times New Roman" w:hAnsi="Times New Roman" w:cs="Times New Roman"/>
                <w:sz w:val="20"/>
                <w:szCs w:val="20"/>
              </w:rPr>
              <w:t>YES</w:t>
            </w:r>
          </w:p>
        </w:tc>
        <w:tc>
          <w:tcPr>
            <w:tcW w:w="1080" w:type="dxa"/>
            <w:shd w:val="clear" w:color="auto" w:fill="F7CAAC" w:themeFill="accent2" w:themeFillTint="66"/>
          </w:tcPr>
          <w:p w14:paraId="1277BABA" w14:textId="21E0971B" w:rsidR="00AA0A28" w:rsidRPr="008720E1" w:rsidRDefault="00AA0A28" w:rsidP="00AA0A28">
            <w:pPr>
              <w:pStyle w:val="ListParagraph"/>
              <w:ind w:left="0"/>
              <w:jc w:val="both"/>
              <w:rPr>
                <w:rFonts w:ascii="Times New Roman" w:hAnsi="Times New Roman" w:cs="Times New Roman"/>
                <w:sz w:val="20"/>
                <w:szCs w:val="20"/>
              </w:rPr>
            </w:pPr>
            <w:r>
              <w:rPr>
                <w:rFonts w:ascii="Times New Roman" w:hAnsi="Times New Roman" w:cs="Times New Roman"/>
                <w:sz w:val="20"/>
                <w:szCs w:val="20"/>
              </w:rPr>
              <w:t>NO</w:t>
            </w:r>
          </w:p>
        </w:tc>
        <w:tc>
          <w:tcPr>
            <w:tcW w:w="900" w:type="dxa"/>
            <w:shd w:val="clear" w:color="auto" w:fill="F7CAAC" w:themeFill="accent2" w:themeFillTint="66"/>
          </w:tcPr>
          <w:p w14:paraId="16433203" w14:textId="4011B350" w:rsidR="00AA0A28" w:rsidRPr="008720E1" w:rsidRDefault="00AA0A28" w:rsidP="00AA0A28">
            <w:pPr>
              <w:pStyle w:val="ListParagraph"/>
              <w:ind w:left="0"/>
              <w:jc w:val="both"/>
              <w:rPr>
                <w:rFonts w:ascii="Times New Roman" w:hAnsi="Times New Roman" w:cs="Times New Roman"/>
                <w:b/>
                <w:sz w:val="20"/>
                <w:szCs w:val="20"/>
                <w:u w:val="single"/>
              </w:rPr>
            </w:pPr>
            <w:r>
              <w:rPr>
                <w:rFonts w:ascii="Times New Roman" w:hAnsi="Times New Roman" w:cs="Times New Roman"/>
                <w:b/>
                <w:sz w:val="20"/>
                <w:szCs w:val="20"/>
                <w:u w:val="single"/>
              </w:rPr>
              <w:t>NO</w:t>
            </w:r>
          </w:p>
        </w:tc>
        <w:tc>
          <w:tcPr>
            <w:tcW w:w="1170" w:type="dxa"/>
            <w:shd w:val="clear" w:color="auto" w:fill="F7CAAC" w:themeFill="accent2" w:themeFillTint="66"/>
          </w:tcPr>
          <w:p w14:paraId="2AE258A9" w14:textId="0218C900" w:rsidR="00AA0A28" w:rsidRPr="008720E1" w:rsidRDefault="00AA0A28" w:rsidP="00AA0A28">
            <w:pPr>
              <w:pStyle w:val="ListParagraph"/>
              <w:ind w:left="0"/>
              <w:jc w:val="both"/>
              <w:rPr>
                <w:rFonts w:ascii="Times New Roman" w:hAnsi="Times New Roman" w:cs="Times New Roman"/>
                <w:sz w:val="20"/>
                <w:szCs w:val="20"/>
              </w:rPr>
            </w:pPr>
            <w:r>
              <w:rPr>
                <w:rFonts w:ascii="Times New Roman" w:hAnsi="Times New Roman" w:cs="Times New Roman"/>
                <w:sz w:val="20"/>
                <w:szCs w:val="20"/>
              </w:rPr>
              <w:t>NO</w:t>
            </w:r>
          </w:p>
        </w:tc>
      </w:tr>
      <w:tr w:rsidR="00AA0A28" w:rsidRPr="008720E1" w14:paraId="3B4C8D3A" w14:textId="77777777" w:rsidTr="002C10C9">
        <w:tc>
          <w:tcPr>
            <w:tcW w:w="5665" w:type="dxa"/>
            <w:shd w:val="clear" w:color="auto" w:fill="F7CAAC" w:themeFill="accent2" w:themeFillTint="66"/>
          </w:tcPr>
          <w:p w14:paraId="764FB177" w14:textId="65FA0BDA" w:rsidR="00AA0A28" w:rsidRDefault="00AA0A28" w:rsidP="00AA0A28">
            <w:pPr>
              <w:pStyle w:val="TableParagraph"/>
              <w:ind w:right="95"/>
              <w:rPr>
                <w:rFonts w:ascii="Times New Roman" w:hAnsi="Times New Roman" w:cs="Times New Roman"/>
                <w:sz w:val="20"/>
                <w:szCs w:val="20"/>
              </w:rPr>
            </w:pPr>
            <w:r>
              <w:rPr>
                <w:rFonts w:ascii="Times New Roman" w:hAnsi="Times New Roman" w:cs="Times New Roman"/>
                <w:sz w:val="20"/>
                <w:szCs w:val="20"/>
              </w:rPr>
              <w:t>Injection plasma expander (5)</w:t>
            </w:r>
          </w:p>
        </w:tc>
        <w:tc>
          <w:tcPr>
            <w:tcW w:w="1080" w:type="dxa"/>
            <w:shd w:val="clear" w:color="auto" w:fill="F7CAAC" w:themeFill="accent2" w:themeFillTint="66"/>
          </w:tcPr>
          <w:p w14:paraId="6A580F53" w14:textId="0BE3BCAD" w:rsidR="00AA0A28" w:rsidRPr="008720E1" w:rsidRDefault="00AA0A28" w:rsidP="00AA0A28">
            <w:pPr>
              <w:pStyle w:val="ListParagraph"/>
              <w:ind w:left="0"/>
              <w:jc w:val="both"/>
              <w:rPr>
                <w:rFonts w:ascii="Times New Roman" w:hAnsi="Times New Roman" w:cs="Times New Roman"/>
                <w:sz w:val="20"/>
                <w:szCs w:val="20"/>
              </w:rPr>
            </w:pPr>
            <w:r>
              <w:rPr>
                <w:rFonts w:ascii="Times New Roman" w:hAnsi="Times New Roman" w:cs="Times New Roman"/>
                <w:sz w:val="20"/>
                <w:szCs w:val="20"/>
              </w:rPr>
              <w:t>YES</w:t>
            </w:r>
          </w:p>
        </w:tc>
        <w:tc>
          <w:tcPr>
            <w:tcW w:w="1080" w:type="dxa"/>
            <w:shd w:val="clear" w:color="auto" w:fill="F7CAAC" w:themeFill="accent2" w:themeFillTint="66"/>
          </w:tcPr>
          <w:p w14:paraId="4F50CEF9" w14:textId="3AC9EAC1" w:rsidR="00AA0A28" w:rsidRPr="008720E1" w:rsidRDefault="00AA0A28" w:rsidP="00AA0A28">
            <w:pPr>
              <w:pStyle w:val="ListParagraph"/>
              <w:ind w:left="0"/>
              <w:jc w:val="both"/>
              <w:rPr>
                <w:rFonts w:ascii="Times New Roman" w:hAnsi="Times New Roman" w:cs="Times New Roman"/>
                <w:sz w:val="20"/>
                <w:szCs w:val="20"/>
              </w:rPr>
            </w:pPr>
            <w:r>
              <w:rPr>
                <w:rFonts w:ascii="Times New Roman" w:hAnsi="Times New Roman" w:cs="Times New Roman"/>
                <w:sz w:val="20"/>
                <w:szCs w:val="20"/>
              </w:rPr>
              <w:t>NO</w:t>
            </w:r>
          </w:p>
        </w:tc>
        <w:tc>
          <w:tcPr>
            <w:tcW w:w="900" w:type="dxa"/>
            <w:shd w:val="clear" w:color="auto" w:fill="F7CAAC" w:themeFill="accent2" w:themeFillTint="66"/>
          </w:tcPr>
          <w:p w14:paraId="6A210EE8" w14:textId="6F3FB788" w:rsidR="00AA0A28" w:rsidRPr="008720E1" w:rsidRDefault="00AA0A28" w:rsidP="00AA0A28">
            <w:pPr>
              <w:pStyle w:val="ListParagraph"/>
              <w:ind w:left="0"/>
              <w:jc w:val="both"/>
              <w:rPr>
                <w:rFonts w:ascii="Times New Roman" w:hAnsi="Times New Roman" w:cs="Times New Roman"/>
                <w:b/>
                <w:sz w:val="20"/>
                <w:szCs w:val="20"/>
                <w:u w:val="single"/>
              </w:rPr>
            </w:pPr>
            <w:r>
              <w:rPr>
                <w:rFonts w:ascii="Times New Roman" w:hAnsi="Times New Roman" w:cs="Times New Roman"/>
                <w:b/>
                <w:sz w:val="20"/>
                <w:szCs w:val="20"/>
                <w:u w:val="single"/>
              </w:rPr>
              <w:t>NO</w:t>
            </w:r>
          </w:p>
        </w:tc>
        <w:tc>
          <w:tcPr>
            <w:tcW w:w="1170" w:type="dxa"/>
            <w:shd w:val="clear" w:color="auto" w:fill="F7CAAC" w:themeFill="accent2" w:themeFillTint="66"/>
          </w:tcPr>
          <w:p w14:paraId="1145BC11" w14:textId="7A70CD9F" w:rsidR="00AA0A28" w:rsidRPr="008720E1" w:rsidRDefault="00AA0A28" w:rsidP="00AA0A28">
            <w:pPr>
              <w:pStyle w:val="ListParagraph"/>
              <w:ind w:left="0"/>
              <w:jc w:val="both"/>
              <w:rPr>
                <w:rFonts w:ascii="Times New Roman" w:hAnsi="Times New Roman" w:cs="Times New Roman"/>
                <w:sz w:val="20"/>
                <w:szCs w:val="20"/>
              </w:rPr>
            </w:pPr>
            <w:r>
              <w:rPr>
                <w:rFonts w:ascii="Times New Roman" w:hAnsi="Times New Roman" w:cs="Times New Roman"/>
                <w:sz w:val="20"/>
                <w:szCs w:val="20"/>
              </w:rPr>
              <w:t>NO</w:t>
            </w:r>
          </w:p>
        </w:tc>
      </w:tr>
      <w:tr w:rsidR="00AA0A28" w:rsidRPr="008720E1" w14:paraId="385A02B3" w14:textId="77777777" w:rsidTr="002C10C9">
        <w:tc>
          <w:tcPr>
            <w:tcW w:w="5665" w:type="dxa"/>
            <w:shd w:val="clear" w:color="auto" w:fill="F7CAAC" w:themeFill="accent2" w:themeFillTint="66"/>
          </w:tcPr>
          <w:p w14:paraId="20AEFB1B" w14:textId="48B5152C" w:rsidR="00AA0A28" w:rsidRDefault="00AA0A28" w:rsidP="00AA0A28">
            <w:pPr>
              <w:pStyle w:val="TableParagraph"/>
              <w:ind w:right="95"/>
              <w:rPr>
                <w:rFonts w:ascii="Times New Roman" w:hAnsi="Times New Roman" w:cs="Times New Roman"/>
                <w:sz w:val="20"/>
                <w:szCs w:val="20"/>
              </w:rPr>
            </w:pPr>
            <w:r>
              <w:rPr>
                <w:rFonts w:ascii="Times New Roman" w:hAnsi="Times New Roman" w:cs="Times New Roman"/>
                <w:sz w:val="20"/>
                <w:szCs w:val="20"/>
              </w:rPr>
              <w:t>Injection ranitidine 25mg/ml (10)</w:t>
            </w:r>
          </w:p>
        </w:tc>
        <w:tc>
          <w:tcPr>
            <w:tcW w:w="1080" w:type="dxa"/>
            <w:shd w:val="clear" w:color="auto" w:fill="F7CAAC" w:themeFill="accent2" w:themeFillTint="66"/>
          </w:tcPr>
          <w:p w14:paraId="73E3F2A1" w14:textId="0924694D" w:rsidR="00AA0A28" w:rsidRPr="008720E1" w:rsidRDefault="00AA0A28" w:rsidP="00AA0A28">
            <w:pPr>
              <w:pStyle w:val="ListParagraph"/>
              <w:ind w:left="0"/>
              <w:jc w:val="both"/>
              <w:rPr>
                <w:rFonts w:ascii="Times New Roman" w:hAnsi="Times New Roman" w:cs="Times New Roman"/>
                <w:sz w:val="20"/>
                <w:szCs w:val="20"/>
              </w:rPr>
            </w:pPr>
            <w:r>
              <w:rPr>
                <w:rFonts w:ascii="Times New Roman" w:hAnsi="Times New Roman" w:cs="Times New Roman"/>
                <w:sz w:val="20"/>
                <w:szCs w:val="20"/>
              </w:rPr>
              <w:t>YES</w:t>
            </w:r>
          </w:p>
        </w:tc>
        <w:tc>
          <w:tcPr>
            <w:tcW w:w="1080" w:type="dxa"/>
            <w:shd w:val="clear" w:color="auto" w:fill="F7CAAC" w:themeFill="accent2" w:themeFillTint="66"/>
          </w:tcPr>
          <w:p w14:paraId="0ADFF0B2" w14:textId="54E859AE" w:rsidR="00AA0A28" w:rsidRPr="008720E1" w:rsidRDefault="00AA0A28" w:rsidP="00AA0A28">
            <w:pPr>
              <w:pStyle w:val="ListParagraph"/>
              <w:ind w:left="0"/>
              <w:jc w:val="both"/>
              <w:rPr>
                <w:rFonts w:ascii="Times New Roman" w:hAnsi="Times New Roman" w:cs="Times New Roman"/>
                <w:sz w:val="20"/>
                <w:szCs w:val="20"/>
              </w:rPr>
            </w:pPr>
            <w:r>
              <w:rPr>
                <w:rFonts w:ascii="Times New Roman" w:hAnsi="Times New Roman" w:cs="Times New Roman"/>
                <w:sz w:val="20"/>
                <w:szCs w:val="20"/>
              </w:rPr>
              <w:t>NO</w:t>
            </w:r>
          </w:p>
        </w:tc>
        <w:tc>
          <w:tcPr>
            <w:tcW w:w="900" w:type="dxa"/>
            <w:shd w:val="clear" w:color="auto" w:fill="F7CAAC" w:themeFill="accent2" w:themeFillTint="66"/>
          </w:tcPr>
          <w:p w14:paraId="4C2186D9" w14:textId="70C55694" w:rsidR="00AA0A28" w:rsidRPr="008720E1" w:rsidRDefault="00AA0A28" w:rsidP="00AA0A28">
            <w:pPr>
              <w:pStyle w:val="ListParagraph"/>
              <w:ind w:left="0"/>
              <w:jc w:val="both"/>
              <w:rPr>
                <w:rFonts w:ascii="Times New Roman" w:hAnsi="Times New Roman" w:cs="Times New Roman"/>
                <w:b/>
                <w:sz w:val="20"/>
                <w:szCs w:val="20"/>
                <w:u w:val="single"/>
              </w:rPr>
            </w:pPr>
            <w:r>
              <w:rPr>
                <w:rFonts w:ascii="Times New Roman" w:hAnsi="Times New Roman" w:cs="Times New Roman"/>
                <w:b/>
                <w:sz w:val="20"/>
                <w:szCs w:val="20"/>
                <w:u w:val="single"/>
              </w:rPr>
              <w:t>NO</w:t>
            </w:r>
          </w:p>
        </w:tc>
        <w:tc>
          <w:tcPr>
            <w:tcW w:w="1170" w:type="dxa"/>
            <w:shd w:val="clear" w:color="auto" w:fill="F7CAAC" w:themeFill="accent2" w:themeFillTint="66"/>
          </w:tcPr>
          <w:p w14:paraId="3D3F16C9" w14:textId="5D975AF5" w:rsidR="00AA0A28" w:rsidRPr="008720E1" w:rsidRDefault="00AA0A28" w:rsidP="00AA0A28">
            <w:pPr>
              <w:pStyle w:val="ListParagraph"/>
              <w:ind w:left="0"/>
              <w:jc w:val="both"/>
              <w:rPr>
                <w:rFonts w:ascii="Times New Roman" w:hAnsi="Times New Roman" w:cs="Times New Roman"/>
                <w:sz w:val="20"/>
                <w:szCs w:val="20"/>
              </w:rPr>
            </w:pPr>
            <w:r>
              <w:rPr>
                <w:rFonts w:ascii="Times New Roman" w:hAnsi="Times New Roman" w:cs="Times New Roman"/>
                <w:sz w:val="20"/>
                <w:szCs w:val="20"/>
              </w:rPr>
              <w:t>NO</w:t>
            </w:r>
          </w:p>
        </w:tc>
      </w:tr>
      <w:tr w:rsidR="00AA0A28" w:rsidRPr="008720E1" w14:paraId="6874AB12" w14:textId="77777777" w:rsidTr="002C10C9">
        <w:tc>
          <w:tcPr>
            <w:tcW w:w="5665" w:type="dxa"/>
            <w:shd w:val="clear" w:color="auto" w:fill="F7CAAC" w:themeFill="accent2" w:themeFillTint="66"/>
          </w:tcPr>
          <w:p w14:paraId="4F95CC56" w14:textId="6BF6438A" w:rsidR="00AA0A28" w:rsidRDefault="00AA0A28" w:rsidP="00AA0A28">
            <w:pPr>
              <w:pStyle w:val="TableParagraph"/>
              <w:ind w:right="95"/>
              <w:rPr>
                <w:rFonts w:ascii="Times New Roman" w:hAnsi="Times New Roman" w:cs="Times New Roman"/>
                <w:sz w:val="20"/>
                <w:szCs w:val="20"/>
              </w:rPr>
            </w:pPr>
            <w:r>
              <w:rPr>
                <w:rFonts w:ascii="Times New Roman" w:hAnsi="Times New Roman" w:cs="Times New Roman"/>
                <w:sz w:val="20"/>
                <w:szCs w:val="20"/>
              </w:rPr>
              <w:t xml:space="preserve">Injection </w:t>
            </w:r>
            <w:proofErr w:type="spellStart"/>
            <w:r>
              <w:rPr>
                <w:rFonts w:ascii="Times New Roman" w:hAnsi="Times New Roman" w:cs="Times New Roman"/>
                <w:sz w:val="20"/>
                <w:szCs w:val="20"/>
              </w:rPr>
              <w:t>Aminophyline</w:t>
            </w:r>
            <w:proofErr w:type="spellEnd"/>
            <w:r>
              <w:rPr>
                <w:rFonts w:ascii="Times New Roman" w:hAnsi="Times New Roman" w:cs="Times New Roman"/>
                <w:sz w:val="20"/>
                <w:szCs w:val="20"/>
              </w:rPr>
              <w:t xml:space="preserve"> 25mg/ml (10)</w:t>
            </w:r>
          </w:p>
        </w:tc>
        <w:tc>
          <w:tcPr>
            <w:tcW w:w="1080" w:type="dxa"/>
            <w:shd w:val="clear" w:color="auto" w:fill="F7CAAC" w:themeFill="accent2" w:themeFillTint="66"/>
          </w:tcPr>
          <w:p w14:paraId="40CCE2AC" w14:textId="12895820" w:rsidR="00AA0A28" w:rsidRPr="008720E1" w:rsidRDefault="00AA0A28" w:rsidP="00AA0A28">
            <w:pPr>
              <w:pStyle w:val="ListParagraph"/>
              <w:ind w:left="0"/>
              <w:jc w:val="both"/>
              <w:rPr>
                <w:rFonts w:ascii="Times New Roman" w:hAnsi="Times New Roman" w:cs="Times New Roman"/>
                <w:sz w:val="20"/>
                <w:szCs w:val="20"/>
              </w:rPr>
            </w:pPr>
            <w:r>
              <w:rPr>
                <w:rFonts w:ascii="Times New Roman" w:hAnsi="Times New Roman" w:cs="Times New Roman"/>
                <w:sz w:val="20"/>
                <w:szCs w:val="20"/>
              </w:rPr>
              <w:t>YES</w:t>
            </w:r>
          </w:p>
        </w:tc>
        <w:tc>
          <w:tcPr>
            <w:tcW w:w="1080" w:type="dxa"/>
            <w:shd w:val="clear" w:color="auto" w:fill="F7CAAC" w:themeFill="accent2" w:themeFillTint="66"/>
          </w:tcPr>
          <w:p w14:paraId="0F20BBC0" w14:textId="3A06856A" w:rsidR="00AA0A28" w:rsidRPr="008720E1" w:rsidRDefault="00AA0A28" w:rsidP="00AA0A28">
            <w:pPr>
              <w:pStyle w:val="ListParagraph"/>
              <w:ind w:left="0"/>
              <w:jc w:val="both"/>
              <w:rPr>
                <w:rFonts w:ascii="Times New Roman" w:hAnsi="Times New Roman" w:cs="Times New Roman"/>
                <w:sz w:val="20"/>
                <w:szCs w:val="20"/>
              </w:rPr>
            </w:pPr>
            <w:r>
              <w:rPr>
                <w:rFonts w:ascii="Times New Roman" w:hAnsi="Times New Roman" w:cs="Times New Roman"/>
                <w:sz w:val="20"/>
                <w:szCs w:val="20"/>
              </w:rPr>
              <w:t>NO</w:t>
            </w:r>
          </w:p>
        </w:tc>
        <w:tc>
          <w:tcPr>
            <w:tcW w:w="900" w:type="dxa"/>
            <w:shd w:val="clear" w:color="auto" w:fill="F7CAAC" w:themeFill="accent2" w:themeFillTint="66"/>
          </w:tcPr>
          <w:p w14:paraId="75CF715D" w14:textId="2738F96B" w:rsidR="00AA0A28" w:rsidRPr="008720E1" w:rsidRDefault="00AA0A28" w:rsidP="00AA0A28">
            <w:pPr>
              <w:pStyle w:val="ListParagraph"/>
              <w:ind w:left="0"/>
              <w:jc w:val="both"/>
              <w:rPr>
                <w:rFonts w:ascii="Times New Roman" w:hAnsi="Times New Roman" w:cs="Times New Roman"/>
                <w:b/>
                <w:sz w:val="20"/>
                <w:szCs w:val="20"/>
                <w:u w:val="single"/>
              </w:rPr>
            </w:pPr>
            <w:r>
              <w:rPr>
                <w:rFonts w:ascii="Times New Roman" w:hAnsi="Times New Roman" w:cs="Times New Roman"/>
                <w:b/>
                <w:sz w:val="20"/>
                <w:szCs w:val="20"/>
                <w:u w:val="single"/>
              </w:rPr>
              <w:t>NO</w:t>
            </w:r>
          </w:p>
        </w:tc>
        <w:tc>
          <w:tcPr>
            <w:tcW w:w="1170" w:type="dxa"/>
            <w:shd w:val="clear" w:color="auto" w:fill="F7CAAC" w:themeFill="accent2" w:themeFillTint="66"/>
          </w:tcPr>
          <w:p w14:paraId="323CFAF7" w14:textId="4FC54367" w:rsidR="00AA0A28" w:rsidRPr="008720E1" w:rsidRDefault="00AA0A28" w:rsidP="00AA0A28">
            <w:pPr>
              <w:pStyle w:val="ListParagraph"/>
              <w:ind w:left="0"/>
              <w:jc w:val="both"/>
              <w:rPr>
                <w:rFonts w:ascii="Times New Roman" w:hAnsi="Times New Roman" w:cs="Times New Roman"/>
                <w:sz w:val="20"/>
                <w:szCs w:val="20"/>
              </w:rPr>
            </w:pPr>
            <w:r>
              <w:rPr>
                <w:rFonts w:ascii="Times New Roman" w:hAnsi="Times New Roman" w:cs="Times New Roman"/>
                <w:sz w:val="20"/>
                <w:szCs w:val="20"/>
              </w:rPr>
              <w:t>NO</w:t>
            </w:r>
          </w:p>
        </w:tc>
      </w:tr>
      <w:tr w:rsidR="00AA0A28" w:rsidRPr="008720E1" w14:paraId="649AFEF5" w14:textId="77777777" w:rsidTr="002C10C9">
        <w:tc>
          <w:tcPr>
            <w:tcW w:w="5665" w:type="dxa"/>
            <w:shd w:val="clear" w:color="auto" w:fill="F7CAAC" w:themeFill="accent2" w:themeFillTint="66"/>
          </w:tcPr>
          <w:p w14:paraId="531103DD" w14:textId="228D3794" w:rsidR="00AA0A28" w:rsidRDefault="00AA0A28" w:rsidP="00AA0A28">
            <w:pPr>
              <w:pStyle w:val="TableParagraph"/>
              <w:ind w:right="95"/>
              <w:rPr>
                <w:rFonts w:ascii="Times New Roman" w:hAnsi="Times New Roman" w:cs="Times New Roman"/>
                <w:sz w:val="20"/>
                <w:szCs w:val="20"/>
              </w:rPr>
            </w:pPr>
            <w:proofErr w:type="spellStart"/>
            <w:r>
              <w:rPr>
                <w:rFonts w:ascii="Times New Roman" w:hAnsi="Times New Roman" w:cs="Times New Roman"/>
                <w:sz w:val="20"/>
                <w:szCs w:val="20"/>
              </w:rPr>
              <w:t>Lidocaine</w:t>
            </w:r>
            <w:proofErr w:type="spellEnd"/>
            <w:r>
              <w:rPr>
                <w:rFonts w:ascii="Times New Roman" w:hAnsi="Times New Roman" w:cs="Times New Roman"/>
                <w:sz w:val="20"/>
                <w:szCs w:val="20"/>
              </w:rPr>
              <w:t xml:space="preserve"> Gel (5)</w:t>
            </w:r>
          </w:p>
        </w:tc>
        <w:tc>
          <w:tcPr>
            <w:tcW w:w="1080" w:type="dxa"/>
            <w:shd w:val="clear" w:color="auto" w:fill="F7CAAC" w:themeFill="accent2" w:themeFillTint="66"/>
          </w:tcPr>
          <w:p w14:paraId="4ECE27ED" w14:textId="5DB7B5D6" w:rsidR="00AA0A28" w:rsidRPr="008720E1" w:rsidRDefault="00AA0A28" w:rsidP="00AA0A28">
            <w:pPr>
              <w:pStyle w:val="ListParagraph"/>
              <w:ind w:left="0"/>
              <w:jc w:val="both"/>
              <w:rPr>
                <w:rFonts w:ascii="Times New Roman" w:hAnsi="Times New Roman" w:cs="Times New Roman"/>
                <w:sz w:val="20"/>
                <w:szCs w:val="20"/>
              </w:rPr>
            </w:pPr>
            <w:r>
              <w:rPr>
                <w:rFonts w:ascii="Times New Roman" w:hAnsi="Times New Roman" w:cs="Times New Roman"/>
                <w:sz w:val="20"/>
                <w:szCs w:val="20"/>
              </w:rPr>
              <w:t>YES</w:t>
            </w:r>
          </w:p>
        </w:tc>
        <w:tc>
          <w:tcPr>
            <w:tcW w:w="1080" w:type="dxa"/>
            <w:shd w:val="clear" w:color="auto" w:fill="F7CAAC" w:themeFill="accent2" w:themeFillTint="66"/>
          </w:tcPr>
          <w:p w14:paraId="55DE857D" w14:textId="6BC7B066" w:rsidR="00AA0A28" w:rsidRPr="008720E1" w:rsidRDefault="00AA0A28" w:rsidP="00AA0A28">
            <w:pPr>
              <w:pStyle w:val="ListParagraph"/>
              <w:ind w:left="0"/>
              <w:jc w:val="both"/>
              <w:rPr>
                <w:rFonts w:ascii="Times New Roman" w:hAnsi="Times New Roman" w:cs="Times New Roman"/>
                <w:sz w:val="20"/>
                <w:szCs w:val="20"/>
              </w:rPr>
            </w:pPr>
            <w:r>
              <w:rPr>
                <w:rFonts w:ascii="Times New Roman" w:hAnsi="Times New Roman" w:cs="Times New Roman"/>
                <w:sz w:val="20"/>
                <w:szCs w:val="20"/>
              </w:rPr>
              <w:t>NO</w:t>
            </w:r>
          </w:p>
        </w:tc>
        <w:tc>
          <w:tcPr>
            <w:tcW w:w="900" w:type="dxa"/>
            <w:shd w:val="clear" w:color="auto" w:fill="F7CAAC" w:themeFill="accent2" w:themeFillTint="66"/>
          </w:tcPr>
          <w:p w14:paraId="54B3F6CF" w14:textId="66C73B34" w:rsidR="00AA0A28" w:rsidRPr="008720E1" w:rsidRDefault="00AA0A28" w:rsidP="00AA0A28">
            <w:pPr>
              <w:pStyle w:val="ListParagraph"/>
              <w:ind w:left="0"/>
              <w:jc w:val="both"/>
              <w:rPr>
                <w:rFonts w:ascii="Times New Roman" w:hAnsi="Times New Roman" w:cs="Times New Roman"/>
                <w:b/>
                <w:sz w:val="20"/>
                <w:szCs w:val="20"/>
                <w:u w:val="single"/>
              </w:rPr>
            </w:pPr>
            <w:r>
              <w:rPr>
                <w:rFonts w:ascii="Times New Roman" w:hAnsi="Times New Roman" w:cs="Times New Roman"/>
                <w:b/>
                <w:sz w:val="20"/>
                <w:szCs w:val="20"/>
                <w:u w:val="single"/>
              </w:rPr>
              <w:t>NO</w:t>
            </w:r>
          </w:p>
        </w:tc>
        <w:tc>
          <w:tcPr>
            <w:tcW w:w="1170" w:type="dxa"/>
            <w:shd w:val="clear" w:color="auto" w:fill="F7CAAC" w:themeFill="accent2" w:themeFillTint="66"/>
          </w:tcPr>
          <w:p w14:paraId="17103A58" w14:textId="0437275D" w:rsidR="00AA0A28" w:rsidRPr="008720E1" w:rsidRDefault="00AA0A28" w:rsidP="00AA0A28">
            <w:pPr>
              <w:pStyle w:val="ListParagraph"/>
              <w:ind w:left="0"/>
              <w:jc w:val="both"/>
              <w:rPr>
                <w:rFonts w:ascii="Times New Roman" w:hAnsi="Times New Roman" w:cs="Times New Roman"/>
                <w:sz w:val="20"/>
                <w:szCs w:val="20"/>
              </w:rPr>
            </w:pPr>
            <w:r>
              <w:rPr>
                <w:rFonts w:ascii="Times New Roman" w:hAnsi="Times New Roman" w:cs="Times New Roman"/>
                <w:sz w:val="20"/>
                <w:szCs w:val="20"/>
              </w:rPr>
              <w:t>NO</w:t>
            </w:r>
          </w:p>
        </w:tc>
      </w:tr>
    </w:tbl>
    <w:p w14:paraId="56BF6B3B" w14:textId="239A742B" w:rsidR="00AA0A28" w:rsidRPr="00AA0A28" w:rsidRDefault="00AA0A28" w:rsidP="009F3914">
      <w:pPr>
        <w:spacing w:after="200" w:line="276" w:lineRule="auto"/>
        <w:jc w:val="both"/>
        <w:rPr>
          <w:rFonts w:ascii="Times New Roman" w:hAnsi="Times New Roman" w:cs="Times New Roman"/>
          <w:b/>
          <w:sz w:val="20"/>
          <w:szCs w:val="20"/>
        </w:rPr>
      </w:pPr>
      <w:r w:rsidRPr="00AA0A28">
        <w:rPr>
          <w:rFonts w:ascii="Times New Roman" w:hAnsi="Times New Roman" w:cs="Times New Roman"/>
          <w:b/>
          <w:sz w:val="28"/>
          <w:szCs w:val="28"/>
        </w:rPr>
        <w:t xml:space="preserve">          </w:t>
      </w:r>
      <w:r w:rsidRPr="00AA0A28">
        <w:rPr>
          <w:rFonts w:ascii="Times New Roman" w:hAnsi="Times New Roman" w:cs="Times New Roman"/>
          <w:b/>
          <w:sz w:val="20"/>
          <w:szCs w:val="20"/>
        </w:rPr>
        <w:t>*Very Essential Drug</w:t>
      </w:r>
    </w:p>
    <w:p w14:paraId="243DE324" w14:textId="753FAF52" w:rsidR="00AA0A28" w:rsidRPr="009F3914" w:rsidRDefault="00AA0A28" w:rsidP="009F3914">
      <w:pPr>
        <w:spacing w:after="200" w:line="276"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          </w:t>
      </w:r>
    </w:p>
    <w:p w14:paraId="751969CB" w14:textId="4BAC2BDD" w:rsidR="003405D6" w:rsidRPr="009F3914" w:rsidRDefault="00AA0A28" w:rsidP="00AB16D9">
      <w:pPr>
        <w:pStyle w:val="ListParagraph"/>
        <w:numPr>
          <w:ilvl w:val="0"/>
          <w:numId w:val="31"/>
        </w:numPr>
        <w:spacing w:after="200" w:line="276" w:lineRule="auto"/>
        <w:jc w:val="both"/>
        <w:rPr>
          <w:rFonts w:ascii="Times New Roman" w:hAnsi="Times New Roman" w:cs="Times New Roman"/>
          <w:b/>
          <w:sz w:val="28"/>
          <w:szCs w:val="28"/>
        </w:rPr>
      </w:pPr>
      <w:r>
        <w:rPr>
          <w:rFonts w:ascii="Times New Roman" w:hAnsi="Times New Roman" w:cs="Times New Roman"/>
          <w:b/>
          <w:sz w:val="28"/>
          <w:szCs w:val="28"/>
        </w:rPr>
        <w:t>For Outreach W</w:t>
      </w:r>
      <w:r w:rsidR="003405D6" w:rsidRPr="009F3914">
        <w:rPr>
          <w:rFonts w:ascii="Times New Roman" w:hAnsi="Times New Roman" w:cs="Times New Roman"/>
          <w:b/>
          <w:sz w:val="28"/>
          <w:szCs w:val="28"/>
        </w:rPr>
        <w:t>orkers</w:t>
      </w:r>
    </w:p>
    <w:p w14:paraId="6AFC761F" w14:textId="77777777" w:rsidR="003405D6" w:rsidRPr="008720E1" w:rsidRDefault="003405D6" w:rsidP="003405D6">
      <w:pPr>
        <w:pStyle w:val="ListParagraph"/>
        <w:spacing w:after="200" w:line="276" w:lineRule="auto"/>
        <w:jc w:val="both"/>
        <w:rPr>
          <w:rFonts w:ascii="Times New Roman" w:hAnsi="Times New Roman" w:cs="Times New Roman"/>
          <w:b/>
          <w:sz w:val="28"/>
          <w:szCs w:val="28"/>
          <w:u w:val="single"/>
        </w:rPr>
      </w:pPr>
    </w:p>
    <w:tbl>
      <w:tblPr>
        <w:tblStyle w:val="TableGrid"/>
        <w:tblW w:w="0" w:type="auto"/>
        <w:tblInd w:w="720" w:type="dxa"/>
        <w:tblLook w:val="04A0" w:firstRow="1" w:lastRow="0" w:firstColumn="1" w:lastColumn="0" w:noHBand="0" w:noVBand="1"/>
      </w:tblPr>
      <w:tblGrid>
        <w:gridCol w:w="5665"/>
        <w:gridCol w:w="1080"/>
        <w:gridCol w:w="1080"/>
      </w:tblGrid>
      <w:tr w:rsidR="003405D6" w:rsidRPr="009F3914" w14:paraId="2360D606" w14:textId="77777777" w:rsidTr="003405D6">
        <w:tc>
          <w:tcPr>
            <w:tcW w:w="5665" w:type="dxa"/>
            <w:shd w:val="clear" w:color="auto" w:fill="auto"/>
          </w:tcPr>
          <w:p w14:paraId="724C7A52" w14:textId="77777777" w:rsidR="003405D6" w:rsidRPr="009F3914" w:rsidRDefault="003405D6" w:rsidP="003405D6">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b/>
                <w:sz w:val="20"/>
                <w:szCs w:val="20"/>
              </w:rPr>
              <w:t>Name and Strength</w:t>
            </w:r>
          </w:p>
        </w:tc>
        <w:tc>
          <w:tcPr>
            <w:tcW w:w="1080" w:type="dxa"/>
            <w:shd w:val="clear" w:color="auto" w:fill="auto"/>
          </w:tcPr>
          <w:p w14:paraId="7AFD8DC0" w14:textId="77777777" w:rsidR="003405D6" w:rsidRPr="009F3914" w:rsidRDefault="003405D6" w:rsidP="003405D6">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b/>
                <w:sz w:val="20"/>
                <w:szCs w:val="20"/>
              </w:rPr>
              <w:t>CMW</w:t>
            </w:r>
          </w:p>
        </w:tc>
        <w:tc>
          <w:tcPr>
            <w:tcW w:w="1080" w:type="dxa"/>
            <w:shd w:val="clear" w:color="auto" w:fill="auto"/>
          </w:tcPr>
          <w:p w14:paraId="6C340997" w14:textId="77777777" w:rsidR="003405D6" w:rsidRPr="009F3914" w:rsidRDefault="003405D6" w:rsidP="003405D6">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b/>
                <w:sz w:val="20"/>
                <w:szCs w:val="20"/>
              </w:rPr>
              <w:t>LHW</w:t>
            </w:r>
          </w:p>
        </w:tc>
      </w:tr>
      <w:tr w:rsidR="003405D6" w:rsidRPr="009F3914" w14:paraId="2938712F" w14:textId="77777777" w:rsidTr="009F3914">
        <w:tc>
          <w:tcPr>
            <w:tcW w:w="5665" w:type="dxa"/>
            <w:shd w:val="clear" w:color="auto" w:fill="FFFF00"/>
          </w:tcPr>
          <w:p w14:paraId="54FF7ADF" w14:textId="77777777" w:rsidR="003405D6" w:rsidRPr="009F3914" w:rsidRDefault="003405D6" w:rsidP="003405D6">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b/>
                <w:sz w:val="20"/>
                <w:szCs w:val="20"/>
              </w:rPr>
              <w:t>Analgesics</w:t>
            </w:r>
          </w:p>
        </w:tc>
        <w:tc>
          <w:tcPr>
            <w:tcW w:w="1080" w:type="dxa"/>
            <w:shd w:val="clear" w:color="auto" w:fill="FFFF00"/>
          </w:tcPr>
          <w:p w14:paraId="68199CEB" w14:textId="77777777" w:rsidR="003405D6" w:rsidRPr="009F3914" w:rsidRDefault="003405D6" w:rsidP="003405D6">
            <w:pPr>
              <w:pStyle w:val="ListParagraph"/>
              <w:spacing w:line="276" w:lineRule="auto"/>
              <w:ind w:left="0"/>
              <w:jc w:val="both"/>
              <w:rPr>
                <w:rFonts w:ascii="Times New Roman" w:hAnsi="Times New Roman" w:cs="Times New Roman"/>
                <w:sz w:val="20"/>
                <w:szCs w:val="20"/>
              </w:rPr>
            </w:pPr>
          </w:p>
        </w:tc>
        <w:tc>
          <w:tcPr>
            <w:tcW w:w="1080" w:type="dxa"/>
            <w:shd w:val="clear" w:color="auto" w:fill="FFFF00"/>
          </w:tcPr>
          <w:p w14:paraId="39A5D064" w14:textId="77777777" w:rsidR="003405D6" w:rsidRPr="009F3914" w:rsidRDefault="003405D6" w:rsidP="003405D6">
            <w:pPr>
              <w:pStyle w:val="ListParagraph"/>
              <w:spacing w:line="276" w:lineRule="auto"/>
              <w:ind w:left="0"/>
              <w:jc w:val="both"/>
              <w:rPr>
                <w:rFonts w:ascii="Times New Roman" w:hAnsi="Times New Roman" w:cs="Times New Roman"/>
                <w:b/>
                <w:sz w:val="20"/>
                <w:szCs w:val="20"/>
              </w:rPr>
            </w:pPr>
          </w:p>
        </w:tc>
      </w:tr>
      <w:tr w:rsidR="003405D6" w:rsidRPr="009F3914" w14:paraId="29B6B00C" w14:textId="77777777" w:rsidTr="003405D6">
        <w:tc>
          <w:tcPr>
            <w:tcW w:w="5665" w:type="dxa"/>
            <w:shd w:val="clear" w:color="auto" w:fill="auto"/>
          </w:tcPr>
          <w:p w14:paraId="755ADE47" w14:textId="3557CB1E" w:rsidR="003405D6" w:rsidRPr="00AA0A28" w:rsidRDefault="003405D6" w:rsidP="003405D6">
            <w:pPr>
              <w:pStyle w:val="ListParagraph"/>
              <w:spacing w:line="276" w:lineRule="auto"/>
              <w:ind w:left="0"/>
              <w:jc w:val="both"/>
              <w:rPr>
                <w:rFonts w:ascii="Times New Roman" w:hAnsi="Times New Roman" w:cs="Times New Roman"/>
                <w:b/>
                <w:sz w:val="20"/>
                <w:szCs w:val="20"/>
              </w:rPr>
            </w:pPr>
            <w:proofErr w:type="spellStart"/>
            <w:r w:rsidRPr="00AA0A28">
              <w:rPr>
                <w:rFonts w:ascii="Times New Roman" w:hAnsi="Times New Roman" w:cs="Times New Roman"/>
                <w:b/>
                <w:sz w:val="20"/>
                <w:szCs w:val="20"/>
              </w:rPr>
              <w:t>Paracetamol</w:t>
            </w:r>
            <w:proofErr w:type="spellEnd"/>
            <w:r w:rsidRPr="00AA0A28">
              <w:rPr>
                <w:rFonts w:ascii="Times New Roman" w:hAnsi="Times New Roman" w:cs="Times New Roman"/>
                <w:b/>
                <w:sz w:val="20"/>
                <w:szCs w:val="20"/>
              </w:rPr>
              <w:t xml:space="preserve"> Tab 500 mg</w:t>
            </w:r>
            <w:r w:rsidR="000A4080">
              <w:rPr>
                <w:rFonts w:ascii="Times New Roman" w:hAnsi="Times New Roman" w:cs="Times New Roman"/>
                <w:b/>
                <w:sz w:val="20"/>
                <w:szCs w:val="20"/>
              </w:rPr>
              <w:t>*</w:t>
            </w:r>
          </w:p>
        </w:tc>
        <w:tc>
          <w:tcPr>
            <w:tcW w:w="1080" w:type="dxa"/>
            <w:shd w:val="clear" w:color="auto" w:fill="auto"/>
          </w:tcPr>
          <w:p w14:paraId="3A0E5190" w14:textId="77777777" w:rsidR="003405D6" w:rsidRPr="009F3914" w:rsidRDefault="003405D6" w:rsidP="003405D6">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YES</w:t>
            </w:r>
          </w:p>
        </w:tc>
        <w:tc>
          <w:tcPr>
            <w:tcW w:w="1080" w:type="dxa"/>
            <w:shd w:val="clear" w:color="auto" w:fill="auto"/>
          </w:tcPr>
          <w:p w14:paraId="525BE03F" w14:textId="77777777" w:rsidR="003405D6" w:rsidRPr="009F3914" w:rsidRDefault="003405D6" w:rsidP="003405D6">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sz w:val="20"/>
                <w:szCs w:val="20"/>
              </w:rPr>
              <w:t>YES</w:t>
            </w:r>
          </w:p>
        </w:tc>
      </w:tr>
      <w:tr w:rsidR="003405D6" w:rsidRPr="009F3914" w14:paraId="280241C0" w14:textId="77777777" w:rsidTr="003405D6">
        <w:tc>
          <w:tcPr>
            <w:tcW w:w="5665" w:type="dxa"/>
            <w:tcBorders>
              <w:top w:val="nil"/>
            </w:tcBorders>
            <w:shd w:val="clear" w:color="auto" w:fill="auto"/>
          </w:tcPr>
          <w:p w14:paraId="608C8A0F" w14:textId="04181605" w:rsidR="003405D6" w:rsidRPr="00AA0A28" w:rsidRDefault="003405D6" w:rsidP="003405D6">
            <w:pPr>
              <w:pStyle w:val="ListParagraph"/>
              <w:spacing w:line="276" w:lineRule="auto"/>
              <w:ind w:left="0"/>
              <w:jc w:val="both"/>
              <w:rPr>
                <w:rFonts w:ascii="Times New Roman" w:hAnsi="Times New Roman" w:cs="Times New Roman"/>
                <w:b/>
                <w:sz w:val="20"/>
                <w:szCs w:val="20"/>
              </w:rPr>
            </w:pPr>
            <w:proofErr w:type="spellStart"/>
            <w:r w:rsidRPr="00AA0A28">
              <w:rPr>
                <w:rFonts w:ascii="Times New Roman" w:hAnsi="Times New Roman" w:cs="Times New Roman"/>
                <w:b/>
                <w:sz w:val="20"/>
                <w:szCs w:val="20"/>
              </w:rPr>
              <w:t>Paracetamol</w:t>
            </w:r>
            <w:proofErr w:type="spellEnd"/>
            <w:r w:rsidRPr="00AA0A28">
              <w:rPr>
                <w:rFonts w:ascii="Times New Roman" w:hAnsi="Times New Roman" w:cs="Times New Roman"/>
                <w:b/>
                <w:sz w:val="20"/>
                <w:szCs w:val="20"/>
              </w:rPr>
              <w:t xml:space="preserve"> Syrup 125 mg/5ml</w:t>
            </w:r>
            <w:r w:rsidR="000A4080">
              <w:rPr>
                <w:rFonts w:ascii="Times New Roman" w:hAnsi="Times New Roman" w:cs="Times New Roman"/>
                <w:b/>
                <w:sz w:val="20"/>
                <w:szCs w:val="20"/>
              </w:rPr>
              <w:t>*</w:t>
            </w:r>
          </w:p>
        </w:tc>
        <w:tc>
          <w:tcPr>
            <w:tcW w:w="1080" w:type="dxa"/>
            <w:shd w:val="clear" w:color="auto" w:fill="auto"/>
          </w:tcPr>
          <w:p w14:paraId="0A994927" w14:textId="77777777" w:rsidR="003405D6" w:rsidRPr="009F3914" w:rsidRDefault="003405D6" w:rsidP="003405D6">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NO</w:t>
            </w:r>
          </w:p>
        </w:tc>
        <w:tc>
          <w:tcPr>
            <w:tcW w:w="1080" w:type="dxa"/>
            <w:shd w:val="clear" w:color="auto" w:fill="auto"/>
          </w:tcPr>
          <w:p w14:paraId="35981FA1" w14:textId="77777777" w:rsidR="003405D6" w:rsidRPr="009F3914" w:rsidRDefault="003405D6" w:rsidP="003405D6">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sz w:val="20"/>
                <w:szCs w:val="20"/>
              </w:rPr>
              <w:t>YES</w:t>
            </w:r>
          </w:p>
        </w:tc>
      </w:tr>
      <w:tr w:rsidR="003405D6" w:rsidRPr="009F3914" w14:paraId="6C66CF0B" w14:textId="77777777" w:rsidTr="009F3914">
        <w:tc>
          <w:tcPr>
            <w:tcW w:w="5665" w:type="dxa"/>
            <w:shd w:val="clear" w:color="auto" w:fill="FFFF00"/>
          </w:tcPr>
          <w:p w14:paraId="79A1298E" w14:textId="77777777" w:rsidR="003405D6" w:rsidRPr="009F3914" w:rsidRDefault="003405D6" w:rsidP="003405D6">
            <w:pPr>
              <w:pStyle w:val="ListParagraph"/>
              <w:spacing w:line="276" w:lineRule="auto"/>
              <w:ind w:left="0"/>
              <w:jc w:val="both"/>
              <w:rPr>
                <w:rFonts w:ascii="Times New Roman" w:hAnsi="Times New Roman" w:cs="Times New Roman"/>
                <w:b/>
                <w:sz w:val="20"/>
                <w:szCs w:val="20"/>
              </w:rPr>
            </w:pPr>
            <w:proofErr w:type="spellStart"/>
            <w:r w:rsidRPr="009F3914">
              <w:rPr>
                <w:rFonts w:ascii="Times New Roman" w:hAnsi="Times New Roman" w:cs="Times New Roman"/>
                <w:b/>
                <w:sz w:val="20"/>
                <w:szCs w:val="20"/>
              </w:rPr>
              <w:t>Antiallergics</w:t>
            </w:r>
            <w:proofErr w:type="spellEnd"/>
            <w:r w:rsidRPr="009F3914">
              <w:rPr>
                <w:rFonts w:ascii="Times New Roman" w:hAnsi="Times New Roman" w:cs="Times New Roman"/>
                <w:b/>
                <w:sz w:val="20"/>
                <w:szCs w:val="20"/>
              </w:rPr>
              <w:t xml:space="preserve"> and Medicines used in Anaphylaxis</w:t>
            </w:r>
          </w:p>
        </w:tc>
        <w:tc>
          <w:tcPr>
            <w:tcW w:w="1080" w:type="dxa"/>
            <w:shd w:val="clear" w:color="auto" w:fill="FFFF00"/>
          </w:tcPr>
          <w:p w14:paraId="36C41F61" w14:textId="44A5A65A" w:rsidR="003405D6" w:rsidRPr="009F3914" w:rsidRDefault="003405D6" w:rsidP="003405D6">
            <w:pPr>
              <w:pStyle w:val="ListParagraph"/>
              <w:spacing w:line="276" w:lineRule="auto"/>
              <w:ind w:left="0"/>
              <w:jc w:val="both"/>
              <w:rPr>
                <w:rFonts w:ascii="Times New Roman" w:hAnsi="Times New Roman" w:cs="Times New Roman"/>
                <w:sz w:val="20"/>
                <w:szCs w:val="20"/>
              </w:rPr>
            </w:pPr>
          </w:p>
        </w:tc>
        <w:tc>
          <w:tcPr>
            <w:tcW w:w="1080" w:type="dxa"/>
            <w:shd w:val="clear" w:color="auto" w:fill="FFFF00"/>
          </w:tcPr>
          <w:p w14:paraId="1CF48A35" w14:textId="77777777" w:rsidR="003405D6" w:rsidRPr="009F3914" w:rsidRDefault="003405D6" w:rsidP="003405D6">
            <w:pPr>
              <w:pStyle w:val="ListParagraph"/>
              <w:spacing w:line="276" w:lineRule="auto"/>
              <w:ind w:left="0"/>
              <w:jc w:val="both"/>
              <w:rPr>
                <w:rFonts w:ascii="Times New Roman" w:hAnsi="Times New Roman" w:cs="Times New Roman"/>
                <w:b/>
                <w:sz w:val="20"/>
                <w:szCs w:val="20"/>
              </w:rPr>
            </w:pPr>
          </w:p>
        </w:tc>
      </w:tr>
      <w:tr w:rsidR="003405D6" w:rsidRPr="009F3914" w14:paraId="05159638" w14:textId="77777777" w:rsidTr="003405D6">
        <w:tc>
          <w:tcPr>
            <w:tcW w:w="5665" w:type="dxa"/>
            <w:shd w:val="clear" w:color="auto" w:fill="auto"/>
          </w:tcPr>
          <w:p w14:paraId="3F21D740" w14:textId="2B11624F" w:rsidR="003405D6" w:rsidRPr="000A4080" w:rsidRDefault="003405D6" w:rsidP="003405D6">
            <w:pPr>
              <w:pStyle w:val="ListParagraph"/>
              <w:spacing w:line="276" w:lineRule="auto"/>
              <w:ind w:left="0"/>
              <w:jc w:val="both"/>
              <w:rPr>
                <w:rFonts w:ascii="Times New Roman" w:hAnsi="Times New Roman" w:cs="Times New Roman"/>
                <w:b/>
                <w:sz w:val="20"/>
                <w:szCs w:val="20"/>
              </w:rPr>
            </w:pPr>
            <w:proofErr w:type="spellStart"/>
            <w:r w:rsidRPr="000A4080">
              <w:rPr>
                <w:rFonts w:ascii="Times New Roman" w:hAnsi="Times New Roman" w:cs="Times New Roman"/>
                <w:b/>
                <w:sz w:val="20"/>
                <w:szCs w:val="20"/>
              </w:rPr>
              <w:t>Chlorpheniramine</w:t>
            </w:r>
            <w:proofErr w:type="spellEnd"/>
            <w:r w:rsidRPr="000A4080">
              <w:rPr>
                <w:rFonts w:ascii="Times New Roman" w:hAnsi="Times New Roman" w:cs="Times New Roman"/>
                <w:b/>
                <w:sz w:val="20"/>
                <w:szCs w:val="20"/>
              </w:rPr>
              <w:t xml:space="preserve"> (hydrogen maleate) Tab 4 mg</w:t>
            </w:r>
            <w:r w:rsidR="000A4080">
              <w:rPr>
                <w:rFonts w:ascii="Times New Roman" w:hAnsi="Times New Roman" w:cs="Times New Roman"/>
                <w:b/>
                <w:sz w:val="20"/>
                <w:szCs w:val="20"/>
              </w:rPr>
              <w:t>*</w:t>
            </w:r>
          </w:p>
        </w:tc>
        <w:tc>
          <w:tcPr>
            <w:tcW w:w="1080" w:type="dxa"/>
            <w:shd w:val="clear" w:color="auto" w:fill="auto"/>
          </w:tcPr>
          <w:p w14:paraId="104B8EA4" w14:textId="77777777" w:rsidR="003405D6" w:rsidRPr="009F3914" w:rsidRDefault="003405D6" w:rsidP="003405D6">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NO</w:t>
            </w:r>
          </w:p>
        </w:tc>
        <w:tc>
          <w:tcPr>
            <w:tcW w:w="1080" w:type="dxa"/>
            <w:shd w:val="clear" w:color="auto" w:fill="auto"/>
          </w:tcPr>
          <w:p w14:paraId="3DABDBA1" w14:textId="77777777" w:rsidR="003405D6" w:rsidRPr="009F3914" w:rsidRDefault="003405D6" w:rsidP="003405D6">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sz w:val="20"/>
                <w:szCs w:val="20"/>
              </w:rPr>
              <w:t>YES</w:t>
            </w:r>
          </w:p>
        </w:tc>
      </w:tr>
      <w:tr w:rsidR="003405D6" w:rsidRPr="009F3914" w14:paraId="19BAEBBF" w14:textId="77777777" w:rsidTr="003405D6">
        <w:tc>
          <w:tcPr>
            <w:tcW w:w="5665" w:type="dxa"/>
            <w:shd w:val="clear" w:color="auto" w:fill="auto"/>
          </w:tcPr>
          <w:p w14:paraId="283096F2" w14:textId="77777777" w:rsidR="003405D6" w:rsidRPr="009F3914" w:rsidRDefault="003405D6" w:rsidP="003405D6">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sz w:val="20"/>
                <w:szCs w:val="20"/>
              </w:rPr>
              <w:t>Benzyl Benzoate  Lotion 25%</w:t>
            </w:r>
          </w:p>
        </w:tc>
        <w:tc>
          <w:tcPr>
            <w:tcW w:w="1080" w:type="dxa"/>
            <w:shd w:val="clear" w:color="auto" w:fill="auto"/>
          </w:tcPr>
          <w:p w14:paraId="6B1B8905" w14:textId="77777777" w:rsidR="003405D6" w:rsidRPr="009F3914" w:rsidRDefault="003405D6" w:rsidP="003405D6">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NO</w:t>
            </w:r>
          </w:p>
        </w:tc>
        <w:tc>
          <w:tcPr>
            <w:tcW w:w="1080" w:type="dxa"/>
            <w:shd w:val="clear" w:color="auto" w:fill="auto"/>
          </w:tcPr>
          <w:p w14:paraId="1A646D1F" w14:textId="77777777" w:rsidR="003405D6" w:rsidRPr="009F3914" w:rsidRDefault="003405D6" w:rsidP="003405D6">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b/>
                <w:sz w:val="20"/>
                <w:szCs w:val="20"/>
              </w:rPr>
              <w:t>YES</w:t>
            </w:r>
          </w:p>
        </w:tc>
      </w:tr>
      <w:tr w:rsidR="009F3914" w:rsidRPr="009F3914" w14:paraId="0AF02FF8" w14:textId="77777777" w:rsidTr="009F3914">
        <w:tc>
          <w:tcPr>
            <w:tcW w:w="5665" w:type="dxa"/>
            <w:shd w:val="clear" w:color="auto" w:fill="FFFF00"/>
          </w:tcPr>
          <w:p w14:paraId="388F7730" w14:textId="6B68722C" w:rsidR="009F3914" w:rsidRPr="009F3914" w:rsidRDefault="009F3914" w:rsidP="009F3914">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b/>
                <w:sz w:val="20"/>
                <w:szCs w:val="20"/>
              </w:rPr>
              <w:t>ANTI-INFECTIVES</w:t>
            </w:r>
          </w:p>
        </w:tc>
        <w:tc>
          <w:tcPr>
            <w:tcW w:w="1080" w:type="dxa"/>
            <w:shd w:val="clear" w:color="auto" w:fill="FFFF00"/>
          </w:tcPr>
          <w:p w14:paraId="72DC2E1C" w14:textId="20F0E425"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YES</w:t>
            </w:r>
          </w:p>
        </w:tc>
        <w:tc>
          <w:tcPr>
            <w:tcW w:w="1080" w:type="dxa"/>
            <w:shd w:val="clear" w:color="auto" w:fill="FFFF00"/>
          </w:tcPr>
          <w:p w14:paraId="03E1DD37"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p>
        </w:tc>
      </w:tr>
      <w:tr w:rsidR="009F3914" w:rsidRPr="009F3914" w14:paraId="17235390" w14:textId="77777777" w:rsidTr="003405D6">
        <w:tc>
          <w:tcPr>
            <w:tcW w:w="5665" w:type="dxa"/>
            <w:shd w:val="clear" w:color="auto" w:fill="auto"/>
          </w:tcPr>
          <w:p w14:paraId="3B6CFE48" w14:textId="54F535C8" w:rsidR="009F3914" w:rsidRPr="000A4080" w:rsidRDefault="009F3914" w:rsidP="009F3914">
            <w:pPr>
              <w:pStyle w:val="ListParagraph"/>
              <w:spacing w:line="276" w:lineRule="auto"/>
              <w:ind w:left="0"/>
              <w:jc w:val="both"/>
              <w:rPr>
                <w:rFonts w:ascii="Times New Roman" w:hAnsi="Times New Roman" w:cs="Times New Roman"/>
                <w:b/>
                <w:sz w:val="20"/>
                <w:szCs w:val="20"/>
              </w:rPr>
            </w:pPr>
            <w:r w:rsidRPr="000A4080">
              <w:rPr>
                <w:rFonts w:ascii="Times New Roman" w:hAnsi="Times New Roman" w:cs="Times New Roman"/>
                <w:b/>
                <w:sz w:val="20"/>
                <w:szCs w:val="20"/>
              </w:rPr>
              <w:t>Amoxicillin (</w:t>
            </w:r>
            <w:proofErr w:type="spellStart"/>
            <w:r w:rsidRPr="000A4080">
              <w:rPr>
                <w:rFonts w:ascii="Times New Roman" w:hAnsi="Times New Roman" w:cs="Times New Roman"/>
                <w:b/>
                <w:sz w:val="20"/>
                <w:szCs w:val="20"/>
              </w:rPr>
              <w:t>trihydrate</w:t>
            </w:r>
            <w:proofErr w:type="spellEnd"/>
            <w:r w:rsidRPr="000A4080">
              <w:rPr>
                <w:rFonts w:ascii="Times New Roman" w:hAnsi="Times New Roman" w:cs="Times New Roman"/>
                <w:b/>
                <w:sz w:val="20"/>
                <w:szCs w:val="20"/>
              </w:rPr>
              <w:t>) Cap 250, 500 mg</w:t>
            </w:r>
            <w:r w:rsidR="000A4080">
              <w:rPr>
                <w:rFonts w:ascii="Times New Roman" w:hAnsi="Times New Roman" w:cs="Times New Roman"/>
                <w:b/>
                <w:sz w:val="20"/>
                <w:szCs w:val="20"/>
              </w:rPr>
              <w:t>*</w:t>
            </w:r>
          </w:p>
        </w:tc>
        <w:tc>
          <w:tcPr>
            <w:tcW w:w="1080" w:type="dxa"/>
            <w:shd w:val="clear" w:color="auto" w:fill="auto"/>
          </w:tcPr>
          <w:p w14:paraId="5F63EB0B" w14:textId="77369625"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YES</w:t>
            </w:r>
          </w:p>
        </w:tc>
        <w:tc>
          <w:tcPr>
            <w:tcW w:w="1080" w:type="dxa"/>
            <w:shd w:val="clear" w:color="auto" w:fill="auto"/>
          </w:tcPr>
          <w:p w14:paraId="173CEB80" w14:textId="042AF903" w:rsidR="009F3914" w:rsidRPr="009F3914" w:rsidRDefault="009F3914" w:rsidP="009F3914">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sz w:val="20"/>
                <w:szCs w:val="20"/>
              </w:rPr>
              <w:t>NO</w:t>
            </w:r>
          </w:p>
        </w:tc>
      </w:tr>
      <w:tr w:rsidR="009F3914" w:rsidRPr="009F3914" w14:paraId="53288BFC" w14:textId="77777777" w:rsidTr="009F3914">
        <w:tc>
          <w:tcPr>
            <w:tcW w:w="5665" w:type="dxa"/>
            <w:tcBorders>
              <w:top w:val="nil"/>
            </w:tcBorders>
            <w:shd w:val="clear" w:color="auto" w:fill="auto"/>
          </w:tcPr>
          <w:p w14:paraId="01D29E23" w14:textId="5E1D25A0" w:rsidR="009F3914" w:rsidRPr="000A4080" w:rsidRDefault="009F3914" w:rsidP="009F3914">
            <w:pPr>
              <w:pStyle w:val="ListParagraph"/>
              <w:spacing w:line="276" w:lineRule="auto"/>
              <w:ind w:left="0"/>
              <w:jc w:val="both"/>
              <w:rPr>
                <w:rFonts w:ascii="Times New Roman" w:hAnsi="Times New Roman" w:cs="Times New Roman"/>
                <w:b/>
                <w:sz w:val="20"/>
                <w:szCs w:val="20"/>
              </w:rPr>
            </w:pPr>
            <w:r w:rsidRPr="000A4080">
              <w:rPr>
                <w:rFonts w:ascii="Times New Roman" w:hAnsi="Times New Roman" w:cs="Times New Roman"/>
                <w:b/>
                <w:sz w:val="20"/>
                <w:szCs w:val="20"/>
              </w:rPr>
              <w:t>Amoxicillin (</w:t>
            </w:r>
            <w:proofErr w:type="spellStart"/>
            <w:r w:rsidRPr="000A4080">
              <w:rPr>
                <w:rFonts w:ascii="Times New Roman" w:hAnsi="Times New Roman" w:cs="Times New Roman"/>
                <w:b/>
                <w:sz w:val="20"/>
                <w:szCs w:val="20"/>
              </w:rPr>
              <w:t>trihydrate</w:t>
            </w:r>
            <w:proofErr w:type="spellEnd"/>
            <w:r w:rsidRPr="000A4080">
              <w:rPr>
                <w:rFonts w:ascii="Times New Roman" w:hAnsi="Times New Roman" w:cs="Times New Roman"/>
                <w:b/>
                <w:sz w:val="20"/>
                <w:szCs w:val="20"/>
              </w:rPr>
              <w:t>) Syrup 125 and 250 mg/5ml</w:t>
            </w:r>
            <w:r w:rsidR="000A4080">
              <w:rPr>
                <w:rFonts w:ascii="Times New Roman" w:hAnsi="Times New Roman" w:cs="Times New Roman"/>
                <w:b/>
                <w:sz w:val="20"/>
                <w:szCs w:val="20"/>
              </w:rPr>
              <w:t>*</w:t>
            </w:r>
          </w:p>
        </w:tc>
        <w:tc>
          <w:tcPr>
            <w:tcW w:w="1080" w:type="dxa"/>
            <w:shd w:val="clear" w:color="auto" w:fill="auto"/>
          </w:tcPr>
          <w:p w14:paraId="08094EFB" w14:textId="2BCBFC92"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NO</w:t>
            </w:r>
          </w:p>
        </w:tc>
        <w:tc>
          <w:tcPr>
            <w:tcW w:w="1080" w:type="dxa"/>
            <w:shd w:val="clear" w:color="auto" w:fill="auto"/>
          </w:tcPr>
          <w:p w14:paraId="68279FC1" w14:textId="4BA530B3" w:rsidR="009F3914" w:rsidRPr="009F3914" w:rsidRDefault="009F3914" w:rsidP="009F3914">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sz w:val="20"/>
                <w:szCs w:val="20"/>
              </w:rPr>
              <w:t>YES</w:t>
            </w:r>
          </w:p>
        </w:tc>
      </w:tr>
      <w:tr w:rsidR="009F3914" w:rsidRPr="009F3914" w14:paraId="16D23466" w14:textId="77777777" w:rsidTr="003405D6">
        <w:tc>
          <w:tcPr>
            <w:tcW w:w="5665" w:type="dxa"/>
            <w:shd w:val="clear" w:color="auto" w:fill="auto"/>
          </w:tcPr>
          <w:p w14:paraId="558F3509" w14:textId="1F396184" w:rsidR="009F3914" w:rsidRPr="000A4080" w:rsidRDefault="009F3914" w:rsidP="009F3914">
            <w:pPr>
              <w:pStyle w:val="ListParagraph"/>
              <w:spacing w:line="276" w:lineRule="auto"/>
              <w:ind w:left="0"/>
              <w:jc w:val="both"/>
              <w:rPr>
                <w:rFonts w:ascii="Times New Roman" w:hAnsi="Times New Roman" w:cs="Times New Roman"/>
                <w:b/>
                <w:sz w:val="20"/>
                <w:szCs w:val="20"/>
              </w:rPr>
            </w:pPr>
            <w:proofErr w:type="spellStart"/>
            <w:r w:rsidRPr="000A4080">
              <w:rPr>
                <w:rFonts w:ascii="Times New Roman" w:hAnsi="Times New Roman" w:cs="Times New Roman"/>
                <w:b/>
                <w:sz w:val="20"/>
                <w:szCs w:val="20"/>
              </w:rPr>
              <w:t>Cefixime</w:t>
            </w:r>
            <w:proofErr w:type="spellEnd"/>
            <w:r w:rsidRPr="000A4080">
              <w:rPr>
                <w:rFonts w:ascii="Times New Roman" w:hAnsi="Times New Roman" w:cs="Times New Roman"/>
                <w:b/>
                <w:sz w:val="20"/>
                <w:szCs w:val="20"/>
              </w:rPr>
              <w:t>* (</w:t>
            </w:r>
            <w:proofErr w:type="spellStart"/>
            <w:r w:rsidRPr="000A4080">
              <w:rPr>
                <w:rFonts w:ascii="Times New Roman" w:hAnsi="Times New Roman" w:cs="Times New Roman"/>
                <w:b/>
                <w:sz w:val="20"/>
                <w:szCs w:val="20"/>
              </w:rPr>
              <w:t>trihydrate</w:t>
            </w:r>
            <w:proofErr w:type="spellEnd"/>
            <w:r w:rsidRPr="000A4080">
              <w:rPr>
                <w:rFonts w:ascii="Times New Roman" w:hAnsi="Times New Roman" w:cs="Times New Roman"/>
                <w:b/>
                <w:sz w:val="20"/>
                <w:szCs w:val="20"/>
              </w:rPr>
              <w:t>) Cap 400 mg</w:t>
            </w:r>
            <w:r w:rsidR="000A4080">
              <w:rPr>
                <w:rFonts w:ascii="Times New Roman" w:hAnsi="Times New Roman" w:cs="Times New Roman"/>
                <w:b/>
                <w:sz w:val="20"/>
                <w:szCs w:val="20"/>
              </w:rPr>
              <w:t>*</w:t>
            </w:r>
          </w:p>
        </w:tc>
        <w:tc>
          <w:tcPr>
            <w:tcW w:w="1080" w:type="dxa"/>
            <w:shd w:val="clear" w:color="auto" w:fill="auto"/>
          </w:tcPr>
          <w:p w14:paraId="71F28916" w14:textId="0561E0E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YES</w:t>
            </w:r>
          </w:p>
        </w:tc>
        <w:tc>
          <w:tcPr>
            <w:tcW w:w="1080" w:type="dxa"/>
            <w:shd w:val="clear" w:color="auto" w:fill="auto"/>
          </w:tcPr>
          <w:p w14:paraId="008203A3" w14:textId="16FDA9FB" w:rsidR="009F3914" w:rsidRPr="009F3914" w:rsidRDefault="009F3914" w:rsidP="009F3914">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sz w:val="20"/>
                <w:szCs w:val="20"/>
              </w:rPr>
              <w:t>NO</w:t>
            </w:r>
          </w:p>
        </w:tc>
      </w:tr>
      <w:tr w:rsidR="009F3914" w:rsidRPr="009F3914" w14:paraId="46CD9931" w14:textId="77777777" w:rsidTr="003405D6">
        <w:tc>
          <w:tcPr>
            <w:tcW w:w="5665" w:type="dxa"/>
            <w:shd w:val="clear" w:color="auto" w:fill="auto"/>
          </w:tcPr>
          <w:p w14:paraId="28E8A456" w14:textId="775EB820" w:rsidR="009F3914" w:rsidRPr="000A4080" w:rsidRDefault="009F3914" w:rsidP="009F3914">
            <w:pPr>
              <w:pStyle w:val="ListParagraph"/>
              <w:spacing w:line="276" w:lineRule="auto"/>
              <w:ind w:left="0"/>
              <w:jc w:val="both"/>
              <w:rPr>
                <w:rFonts w:ascii="Times New Roman" w:hAnsi="Times New Roman" w:cs="Times New Roman"/>
                <w:b/>
                <w:sz w:val="20"/>
                <w:szCs w:val="20"/>
              </w:rPr>
            </w:pPr>
            <w:r w:rsidRPr="000A4080">
              <w:rPr>
                <w:rFonts w:ascii="Times New Roman" w:hAnsi="Times New Roman" w:cs="Times New Roman"/>
                <w:b/>
                <w:sz w:val="20"/>
                <w:szCs w:val="20"/>
              </w:rPr>
              <w:t>Metronidazole (benzoate) Tab 200,400 mg</w:t>
            </w:r>
            <w:r w:rsidR="000A4080">
              <w:rPr>
                <w:rFonts w:ascii="Times New Roman" w:hAnsi="Times New Roman" w:cs="Times New Roman"/>
                <w:b/>
                <w:sz w:val="20"/>
                <w:szCs w:val="20"/>
              </w:rPr>
              <w:t>*</w:t>
            </w:r>
          </w:p>
        </w:tc>
        <w:tc>
          <w:tcPr>
            <w:tcW w:w="1080" w:type="dxa"/>
            <w:shd w:val="clear" w:color="auto" w:fill="auto"/>
          </w:tcPr>
          <w:p w14:paraId="7FF53727" w14:textId="5D1C72FF"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YES</w:t>
            </w:r>
          </w:p>
        </w:tc>
        <w:tc>
          <w:tcPr>
            <w:tcW w:w="1080" w:type="dxa"/>
            <w:shd w:val="clear" w:color="auto" w:fill="auto"/>
          </w:tcPr>
          <w:p w14:paraId="7D51D10B" w14:textId="27749680" w:rsidR="009F3914" w:rsidRPr="009F3914" w:rsidRDefault="009F3914" w:rsidP="009F3914">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sz w:val="20"/>
                <w:szCs w:val="20"/>
              </w:rPr>
              <w:t>NO</w:t>
            </w:r>
          </w:p>
        </w:tc>
      </w:tr>
      <w:tr w:rsidR="009F3914" w:rsidRPr="009F3914" w14:paraId="4F487D94" w14:textId="77777777" w:rsidTr="003405D6">
        <w:tc>
          <w:tcPr>
            <w:tcW w:w="5665" w:type="dxa"/>
            <w:shd w:val="clear" w:color="auto" w:fill="auto"/>
          </w:tcPr>
          <w:p w14:paraId="5D570CE6" w14:textId="3EBE7BA0" w:rsidR="009F3914" w:rsidRPr="009F3914" w:rsidRDefault="009F3914" w:rsidP="009F3914">
            <w:pPr>
              <w:pStyle w:val="ListParagraph"/>
              <w:spacing w:line="276" w:lineRule="auto"/>
              <w:ind w:left="0"/>
              <w:jc w:val="both"/>
              <w:rPr>
                <w:rFonts w:ascii="Times New Roman" w:hAnsi="Times New Roman" w:cs="Times New Roman"/>
                <w:b/>
                <w:sz w:val="20"/>
                <w:szCs w:val="20"/>
              </w:rPr>
            </w:pPr>
            <w:proofErr w:type="spellStart"/>
            <w:r w:rsidRPr="009F3914">
              <w:rPr>
                <w:rFonts w:ascii="Times New Roman" w:hAnsi="Times New Roman" w:cs="Times New Roman"/>
                <w:sz w:val="20"/>
                <w:szCs w:val="20"/>
              </w:rPr>
              <w:t>Piperazine</w:t>
            </w:r>
            <w:proofErr w:type="spellEnd"/>
            <w:r w:rsidRPr="009F3914">
              <w:rPr>
                <w:rFonts w:ascii="Times New Roman" w:hAnsi="Times New Roman" w:cs="Times New Roman"/>
                <w:sz w:val="20"/>
                <w:szCs w:val="20"/>
              </w:rPr>
              <w:t xml:space="preserve"> syrup </w:t>
            </w:r>
          </w:p>
        </w:tc>
        <w:tc>
          <w:tcPr>
            <w:tcW w:w="1080" w:type="dxa"/>
            <w:shd w:val="clear" w:color="auto" w:fill="auto"/>
          </w:tcPr>
          <w:p w14:paraId="6F96B1F6" w14:textId="2C997BC6"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NO</w:t>
            </w:r>
          </w:p>
        </w:tc>
        <w:tc>
          <w:tcPr>
            <w:tcW w:w="1080" w:type="dxa"/>
            <w:shd w:val="clear" w:color="auto" w:fill="auto"/>
          </w:tcPr>
          <w:p w14:paraId="0336257A" w14:textId="172E1BD2" w:rsidR="009F3914" w:rsidRPr="009F3914" w:rsidRDefault="009F3914" w:rsidP="009F3914">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sz w:val="20"/>
                <w:szCs w:val="20"/>
              </w:rPr>
              <w:t>YES</w:t>
            </w:r>
          </w:p>
        </w:tc>
      </w:tr>
      <w:tr w:rsidR="009F3914" w:rsidRPr="009F3914" w14:paraId="1513677B" w14:textId="77777777" w:rsidTr="009F3914">
        <w:tc>
          <w:tcPr>
            <w:tcW w:w="5665" w:type="dxa"/>
            <w:shd w:val="clear" w:color="auto" w:fill="FFFF00"/>
          </w:tcPr>
          <w:p w14:paraId="32F2BBAE"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proofErr w:type="spellStart"/>
            <w:r w:rsidRPr="009F3914">
              <w:rPr>
                <w:rFonts w:ascii="Times New Roman" w:hAnsi="Times New Roman" w:cs="Times New Roman"/>
                <w:b/>
                <w:sz w:val="20"/>
                <w:szCs w:val="20"/>
              </w:rPr>
              <w:t>Anti Helminthic</w:t>
            </w:r>
            <w:proofErr w:type="spellEnd"/>
            <w:r w:rsidRPr="009F3914">
              <w:rPr>
                <w:rFonts w:ascii="Times New Roman" w:hAnsi="Times New Roman" w:cs="Times New Roman"/>
                <w:b/>
                <w:sz w:val="20"/>
                <w:szCs w:val="20"/>
              </w:rPr>
              <w:t xml:space="preserve"> </w:t>
            </w:r>
          </w:p>
        </w:tc>
        <w:tc>
          <w:tcPr>
            <w:tcW w:w="1080" w:type="dxa"/>
            <w:shd w:val="clear" w:color="auto" w:fill="FFFF00"/>
          </w:tcPr>
          <w:p w14:paraId="2516CC04"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p>
        </w:tc>
        <w:tc>
          <w:tcPr>
            <w:tcW w:w="1080" w:type="dxa"/>
            <w:shd w:val="clear" w:color="auto" w:fill="FFFF00"/>
          </w:tcPr>
          <w:p w14:paraId="769D8C11"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p>
        </w:tc>
      </w:tr>
      <w:tr w:rsidR="009F3914" w:rsidRPr="009F3914" w14:paraId="2C8DC4AA" w14:textId="77777777" w:rsidTr="003405D6">
        <w:tc>
          <w:tcPr>
            <w:tcW w:w="5665" w:type="dxa"/>
            <w:shd w:val="clear" w:color="auto" w:fill="auto"/>
          </w:tcPr>
          <w:p w14:paraId="2475A48A" w14:textId="07CAA627" w:rsidR="009F3914" w:rsidRPr="000A4080" w:rsidRDefault="009F3914" w:rsidP="009F3914">
            <w:pPr>
              <w:pStyle w:val="ListParagraph"/>
              <w:spacing w:line="276" w:lineRule="auto"/>
              <w:ind w:left="0"/>
              <w:jc w:val="both"/>
              <w:rPr>
                <w:rFonts w:ascii="Times New Roman" w:hAnsi="Times New Roman" w:cs="Times New Roman"/>
                <w:b/>
                <w:sz w:val="20"/>
                <w:szCs w:val="20"/>
              </w:rPr>
            </w:pPr>
            <w:proofErr w:type="spellStart"/>
            <w:r w:rsidRPr="000A4080">
              <w:rPr>
                <w:rFonts w:ascii="Times New Roman" w:hAnsi="Times New Roman" w:cs="Times New Roman"/>
                <w:b/>
                <w:sz w:val="20"/>
                <w:szCs w:val="20"/>
              </w:rPr>
              <w:t>Mebendazole</w:t>
            </w:r>
            <w:proofErr w:type="spellEnd"/>
            <w:r w:rsidRPr="000A4080">
              <w:rPr>
                <w:rFonts w:ascii="Times New Roman" w:hAnsi="Times New Roman" w:cs="Times New Roman"/>
                <w:b/>
                <w:sz w:val="20"/>
                <w:szCs w:val="20"/>
              </w:rPr>
              <w:t xml:space="preserve"> (chewable) Tab 100,500 mg</w:t>
            </w:r>
            <w:r w:rsidR="000A4080">
              <w:rPr>
                <w:rFonts w:ascii="Times New Roman" w:hAnsi="Times New Roman" w:cs="Times New Roman"/>
                <w:b/>
                <w:sz w:val="20"/>
                <w:szCs w:val="20"/>
              </w:rPr>
              <w:t>*</w:t>
            </w:r>
          </w:p>
        </w:tc>
        <w:tc>
          <w:tcPr>
            <w:tcW w:w="1080" w:type="dxa"/>
            <w:shd w:val="clear" w:color="auto" w:fill="auto"/>
          </w:tcPr>
          <w:p w14:paraId="50360737"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YES</w:t>
            </w:r>
          </w:p>
        </w:tc>
        <w:tc>
          <w:tcPr>
            <w:tcW w:w="1080" w:type="dxa"/>
            <w:shd w:val="clear" w:color="auto" w:fill="auto"/>
          </w:tcPr>
          <w:p w14:paraId="43BFB4F4"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sz w:val="20"/>
                <w:szCs w:val="20"/>
              </w:rPr>
              <w:t>YES</w:t>
            </w:r>
          </w:p>
        </w:tc>
      </w:tr>
      <w:tr w:rsidR="009F3914" w:rsidRPr="009F3914" w14:paraId="3BAD2D87" w14:textId="77777777" w:rsidTr="009F3914">
        <w:tc>
          <w:tcPr>
            <w:tcW w:w="5665" w:type="dxa"/>
            <w:shd w:val="clear" w:color="auto" w:fill="FFFF00"/>
          </w:tcPr>
          <w:p w14:paraId="103D474C" w14:textId="77777777" w:rsidR="009F3914" w:rsidRPr="009F3914" w:rsidRDefault="009F3914" w:rsidP="009F3914">
            <w:pPr>
              <w:pStyle w:val="TableParagraph"/>
              <w:spacing w:line="230" w:lineRule="exact"/>
              <w:rPr>
                <w:rFonts w:ascii="Times New Roman" w:hAnsi="Times New Roman" w:cs="Times New Roman"/>
                <w:b/>
                <w:sz w:val="20"/>
                <w:szCs w:val="20"/>
              </w:rPr>
            </w:pPr>
            <w:r w:rsidRPr="009F3914">
              <w:rPr>
                <w:rFonts w:ascii="Times New Roman" w:hAnsi="Times New Roman" w:cs="Times New Roman"/>
                <w:b/>
                <w:sz w:val="20"/>
                <w:szCs w:val="20"/>
              </w:rPr>
              <w:t>Antimalarial</w:t>
            </w:r>
          </w:p>
        </w:tc>
        <w:tc>
          <w:tcPr>
            <w:tcW w:w="1080" w:type="dxa"/>
            <w:shd w:val="clear" w:color="auto" w:fill="FFFF00"/>
          </w:tcPr>
          <w:p w14:paraId="19E4ED7A"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p>
        </w:tc>
        <w:tc>
          <w:tcPr>
            <w:tcW w:w="1080" w:type="dxa"/>
            <w:shd w:val="clear" w:color="auto" w:fill="FFFF00"/>
          </w:tcPr>
          <w:p w14:paraId="7E772401"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p>
        </w:tc>
      </w:tr>
      <w:tr w:rsidR="009F3914" w:rsidRPr="009F3914" w14:paraId="3FEB6413" w14:textId="77777777" w:rsidTr="003405D6">
        <w:tc>
          <w:tcPr>
            <w:tcW w:w="5665" w:type="dxa"/>
            <w:shd w:val="clear" w:color="auto" w:fill="auto"/>
          </w:tcPr>
          <w:p w14:paraId="7DB874EC" w14:textId="77777777" w:rsidR="009F3914" w:rsidRPr="009F3914" w:rsidRDefault="009F3914" w:rsidP="009F3914">
            <w:pPr>
              <w:pStyle w:val="TableParagraph"/>
              <w:spacing w:line="173" w:lineRule="exact"/>
              <w:ind w:right="95"/>
              <w:rPr>
                <w:rFonts w:ascii="Times New Roman" w:hAnsi="Times New Roman" w:cs="Times New Roman"/>
                <w:sz w:val="20"/>
                <w:szCs w:val="20"/>
              </w:rPr>
            </w:pPr>
            <w:proofErr w:type="spellStart"/>
            <w:r w:rsidRPr="009F3914">
              <w:rPr>
                <w:rFonts w:ascii="Times New Roman" w:hAnsi="Times New Roman" w:cs="Times New Roman"/>
                <w:sz w:val="20"/>
                <w:szCs w:val="20"/>
              </w:rPr>
              <w:t>Chloroquine</w:t>
            </w:r>
            <w:proofErr w:type="spellEnd"/>
            <w:r w:rsidRPr="009F3914">
              <w:rPr>
                <w:rFonts w:ascii="Times New Roman" w:hAnsi="Times New Roman" w:cs="Times New Roman"/>
                <w:sz w:val="20"/>
                <w:szCs w:val="20"/>
              </w:rPr>
              <w:t xml:space="preserve"> (phosphate or sulfate) Tab 150 mg</w:t>
            </w:r>
          </w:p>
        </w:tc>
        <w:tc>
          <w:tcPr>
            <w:tcW w:w="1080" w:type="dxa"/>
            <w:shd w:val="clear" w:color="auto" w:fill="auto"/>
          </w:tcPr>
          <w:p w14:paraId="286A7C9E"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NO</w:t>
            </w:r>
          </w:p>
        </w:tc>
        <w:tc>
          <w:tcPr>
            <w:tcW w:w="1080" w:type="dxa"/>
            <w:shd w:val="clear" w:color="auto" w:fill="auto"/>
          </w:tcPr>
          <w:p w14:paraId="183B8F0B"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sz w:val="20"/>
                <w:szCs w:val="20"/>
              </w:rPr>
              <w:t>YES</w:t>
            </w:r>
          </w:p>
        </w:tc>
      </w:tr>
      <w:tr w:rsidR="009F3914" w:rsidRPr="009F3914" w14:paraId="46BB6DB7" w14:textId="77777777" w:rsidTr="003405D6">
        <w:tc>
          <w:tcPr>
            <w:tcW w:w="5665" w:type="dxa"/>
            <w:shd w:val="clear" w:color="auto" w:fill="auto"/>
          </w:tcPr>
          <w:p w14:paraId="446B06E4" w14:textId="77777777" w:rsidR="009F3914" w:rsidRPr="009F3914" w:rsidRDefault="009F3914" w:rsidP="009F3914">
            <w:pPr>
              <w:pStyle w:val="TableParagraph"/>
              <w:spacing w:line="173" w:lineRule="exact"/>
              <w:ind w:right="95"/>
              <w:rPr>
                <w:rFonts w:ascii="Times New Roman" w:hAnsi="Times New Roman" w:cs="Times New Roman"/>
                <w:sz w:val="20"/>
                <w:szCs w:val="20"/>
              </w:rPr>
            </w:pPr>
            <w:proofErr w:type="spellStart"/>
            <w:r w:rsidRPr="009F3914">
              <w:rPr>
                <w:rFonts w:ascii="Times New Roman" w:hAnsi="Times New Roman" w:cs="Times New Roman"/>
                <w:sz w:val="20"/>
                <w:szCs w:val="20"/>
              </w:rPr>
              <w:t>SypChloroquinSulphate</w:t>
            </w:r>
            <w:proofErr w:type="spellEnd"/>
            <w:r w:rsidRPr="009F3914">
              <w:rPr>
                <w:rFonts w:ascii="Times New Roman" w:hAnsi="Times New Roman" w:cs="Times New Roman"/>
                <w:sz w:val="20"/>
                <w:szCs w:val="20"/>
              </w:rPr>
              <w:t xml:space="preserve"> 50 mg/5 ml</w:t>
            </w:r>
          </w:p>
        </w:tc>
        <w:tc>
          <w:tcPr>
            <w:tcW w:w="1080" w:type="dxa"/>
            <w:shd w:val="clear" w:color="auto" w:fill="auto"/>
          </w:tcPr>
          <w:p w14:paraId="58F4386F"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NO</w:t>
            </w:r>
          </w:p>
        </w:tc>
        <w:tc>
          <w:tcPr>
            <w:tcW w:w="1080" w:type="dxa"/>
            <w:shd w:val="clear" w:color="auto" w:fill="auto"/>
          </w:tcPr>
          <w:p w14:paraId="2C25F1D6"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YES</w:t>
            </w:r>
          </w:p>
        </w:tc>
      </w:tr>
      <w:tr w:rsidR="009F3914" w:rsidRPr="009F3914" w14:paraId="60EBB6D6" w14:textId="77777777" w:rsidTr="009F3914">
        <w:tc>
          <w:tcPr>
            <w:tcW w:w="5665" w:type="dxa"/>
            <w:shd w:val="clear" w:color="auto" w:fill="FFFF00"/>
          </w:tcPr>
          <w:p w14:paraId="1F6CF08E" w14:textId="77777777" w:rsidR="009F3914" w:rsidRPr="009F3914" w:rsidRDefault="009F3914" w:rsidP="009F3914">
            <w:pPr>
              <w:pStyle w:val="TableParagraph"/>
              <w:spacing w:line="173" w:lineRule="exact"/>
              <w:ind w:right="95"/>
              <w:rPr>
                <w:rFonts w:ascii="Times New Roman" w:hAnsi="Times New Roman" w:cs="Times New Roman"/>
                <w:sz w:val="20"/>
                <w:szCs w:val="20"/>
              </w:rPr>
            </w:pPr>
            <w:r w:rsidRPr="009F3914">
              <w:rPr>
                <w:rFonts w:ascii="Times New Roman" w:hAnsi="Times New Roman" w:cs="Times New Roman"/>
                <w:b/>
                <w:sz w:val="20"/>
                <w:szCs w:val="20"/>
              </w:rPr>
              <w:t>Oxytocic Drugs</w:t>
            </w:r>
          </w:p>
        </w:tc>
        <w:tc>
          <w:tcPr>
            <w:tcW w:w="1080" w:type="dxa"/>
            <w:shd w:val="clear" w:color="auto" w:fill="FFFF00"/>
          </w:tcPr>
          <w:p w14:paraId="315540B8"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p>
        </w:tc>
        <w:tc>
          <w:tcPr>
            <w:tcW w:w="1080" w:type="dxa"/>
            <w:shd w:val="clear" w:color="auto" w:fill="FFFF00"/>
          </w:tcPr>
          <w:p w14:paraId="2EA0911C"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p>
        </w:tc>
      </w:tr>
      <w:tr w:rsidR="009F3914" w:rsidRPr="009F3914" w14:paraId="41DE2972" w14:textId="77777777" w:rsidTr="003405D6">
        <w:tc>
          <w:tcPr>
            <w:tcW w:w="5665" w:type="dxa"/>
            <w:shd w:val="clear" w:color="auto" w:fill="auto"/>
          </w:tcPr>
          <w:p w14:paraId="4DD21D83" w14:textId="77777777" w:rsidR="009F3914" w:rsidRPr="009F3914" w:rsidRDefault="009F3914" w:rsidP="009F3914">
            <w:pPr>
              <w:pStyle w:val="TableParagraph"/>
              <w:spacing w:line="173" w:lineRule="exact"/>
              <w:ind w:right="95"/>
              <w:rPr>
                <w:rFonts w:ascii="Times New Roman" w:hAnsi="Times New Roman" w:cs="Times New Roman"/>
                <w:sz w:val="20"/>
                <w:szCs w:val="20"/>
              </w:rPr>
            </w:pPr>
            <w:proofErr w:type="spellStart"/>
            <w:r w:rsidRPr="009F3914">
              <w:rPr>
                <w:rFonts w:ascii="Times New Roman" w:hAnsi="Times New Roman" w:cs="Times New Roman"/>
                <w:sz w:val="20"/>
                <w:szCs w:val="20"/>
              </w:rPr>
              <w:t>Ergometrine</w:t>
            </w:r>
            <w:proofErr w:type="spellEnd"/>
            <w:r w:rsidRPr="009F3914">
              <w:rPr>
                <w:rFonts w:ascii="Times New Roman" w:hAnsi="Times New Roman" w:cs="Times New Roman"/>
                <w:sz w:val="20"/>
                <w:szCs w:val="20"/>
              </w:rPr>
              <w:t xml:space="preserve"> ((hydrogen maleate) </w:t>
            </w:r>
            <w:proofErr w:type="spellStart"/>
            <w:r w:rsidRPr="009F3914">
              <w:rPr>
                <w:rFonts w:ascii="Times New Roman" w:hAnsi="Times New Roman" w:cs="Times New Roman"/>
                <w:sz w:val="20"/>
                <w:szCs w:val="20"/>
              </w:rPr>
              <w:t>Inj</w:t>
            </w:r>
            <w:proofErr w:type="spellEnd"/>
            <w:r w:rsidRPr="009F3914">
              <w:rPr>
                <w:rFonts w:ascii="Times New Roman" w:hAnsi="Times New Roman" w:cs="Times New Roman"/>
                <w:sz w:val="20"/>
                <w:szCs w:val="20"/>
              </w:rPr>
              <w:t xml:space="preserve"> 200 mcg in 1 ml</w:t>
            </w:r>
          </w:p>
        </w:tc>
        <w:tc>
          <w:tcPr>
            <w:tcW w:w="1080" w:type="dxa"/>
            <w:shd w:val="clear" w:color="auto" w:fill="auto"/>
          </w:tcPr>
          <w:p w14:paraId="10C30867"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YES</w:t>
            </w:r>
          </w:p>
        </w:tc>
        <w:tc>
          <w:tcPr>
            <w:tcW w:w="1080" w:type="dxa"/>
            <w:shd w:val="clear" w:color="auto" w:fill="auto"/>
          </w:tcPr>
          <w:p w14:paraId="25261AC8"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sz w:val="20"/>
                <w:szCs w:val="20"/>
              </w:rPr>
              <w:t>NO</w:t>
            </w:r>
          </w:p>
        </w:tc>
      </w:tr>
      <w:tr w:rsidR="009F3914" w:rsidRPr="009F3914" w14:paraId="32E9B62E" w14:textId="77777777" w:rsidTr="000A4080">
        <w:trPr>
          <w:trHeight w:val="124"/>
        </w:trPr>
        <w:tc>
          <w:tcPr>
            <w:tcW w:w="5665" w:type="dxa"/>
            <w:shd w:val="clear" w:color="auto" w:fill="auto"/>
          </w:tcPr>
          <w:p w14:paraId="02E8DC80" w14:textId="72C9C186" w:rsidR="009F3914" w:rsidRPr="000A4080" w:rsidRDefault="009F3914" w:rsidP="009F3914">
            <w:pPr>
              <w:pStyle w:val="TableParagraph"/>
              <w:spacing w:line="173" w:lineRule="exact"/>
              <w:ind w:right="95"/>
              <w:rPr>
                <w:rFonts w:ascii="Times New Roman" w:hAnsi="Times New Roman" w:cs="Times New Roman"/>
                <w:b/>
                <w:sz w:val="20"/>
                <w:szCs w:val="20"/>
              </w:rPr>
            </w:pPr>
            <w:r w:rsidRPr="000A4080">
              <w:rPr>
                <w:rFonts w:ascii="Times New Roman" w:hAnsi="Times New Roman" w:cs="Times New Roman"/>
                <w:b/>
                <w:sz w:val="20"/>
                <w:szCs w:val="20"/>
              </w:rPr>
              <w:t>Misoprostol Tab 200 mcg</w:t>
            </w:r>
            <w:r w:rsidR="000A4080">
              <w:rPr>
                <w:rFonts w:ascii="Times New Roman" w:hAnsi="Times New Roman" w:cs="Times New Roman"/>
                <w:b/>
                <w:sz w:val="20"/>
                <w:szCs w:val="20"/>
              </w:rPr>
              <w:t>*</w:t>
            </w:r>
          </w:p>
        </w:tc>
        <w:tc>
          <w:tcPr>
            <w:tcW w:w="1080" w:type="dxa"/>
            <w:shd w:val="clear" w:color="auto" w:fill="auto"/>
          </w:tcPr>
          <w:p w14:paraId="3A5FC50F"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YES</w:t>
            </w:r>
          </w:p>
        </w:tc>
        <w:tc>
          <w:tcPr>
            <w:tcW w:w="1080" w:type="dxa"/>
            <w:shd w:val="clear" w:color="auto" w:fill="auto"/>
          </w:tcPr>
          <w:p w14:paraId="0717B0E3"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sz w:val="20"/>
                <w:szCs w:val="20"/>
              </w:rPr>
              <w:t>NO</w:t>
            </w:r>
          </w:p>
        </w:tc>
      </w:tr>
      <w:tr w:rsidR="009F3914" w:rsidRPr="009F3914" w14:paraId="2DA83990" w14:textId="77777777" w:rsidTr="003405D6">
        <w:tc>
          <w:tcPr>
            <w:tcW w:w="5665" w:type="dxa"/>
            <w:shd w:val="clear" w:color="auto" w:fill="auto"/>
          </w:tcPr>
          <w:p w14:paraId="4AFEC1A6" w14:textId="41121902" w:rsidR="009F3914" w:rsidRPr="000A4080" w:rsidRDefault="009F3914" w:rsidP="009F3914">
            <w:pPr>
              <w:pStyle w:val="TableParagraph"/>
              <w:spacing w:line="173" w:lineRule="exact"/>
              <w:ind w:right="95"/>
              <w:rPr>
                <w:rFonts w:ascii="Times New Roman" w:hAnsi="Times New Roman" w:cs="Times New Roman"/>
                <w:b/>
                <w:sz w:val="20"/>
                <w:szCs w:val="20"/>
              </w:rPr>
            </w:pPr>
            <w:r w:rsidRPr="000A4080">
              <w:rPr>
                <w:rFonts w:ascii="Times New Roman" w:hAnsi="Times New Roman" w:cs="Times New Roman"/>
                <w:b/>
                <w:sz w:val="20"/>
                <w:szCs w:val="20"/>
              </w:rPr>
              <w:t xml:space="preserve">Oxytocin </w:t>
            </w:r>
            <w:proofErr w:type="spellStart"/>
            <w:r w:rsidRPr="000A4080">
              <w:rPr>
                <w:rFonts w:ascii="Times New Roman" w:hAnsi="Times New Roman" w:cs="Times New Roman"/>
                <w:b/>
                <w:sz w:val="20"/>
                <w:szCs w:val="20"/>
              </w:rPr>
              <w:t>Inj</w:t>
            </w:r>
            <w:proofErr w:type="spellEnd"/>
            <w:r w:rsidRPr="000A4080">
              <w:rPr>
                <w:rFonts w:ascii="Times New Roman" w:hAnsi="Times New Roman" w:cs="Times New Roman"/>
                <w:b/>
                <w:sz w:val="20"/>
                <w:szCs w:val="20"/>
              </w:rPr>
              <w:t xml:space="preserve"> 10 IU in 1 ml</w:t>
            </w:r>
            <w:r w:rsidR="000A4080">
              <w:rPr>
                <w:rFonts w:ascii="Times New Roman" w:hAnsi="Times New Roman" w:cs="Times New Roman"/>
                <w:b/>
                <w:sz w:val="20"/>
                <w:szCs w:val="20"/>
              </w:rPr>
              <w:t>*</w:t>
            </w:r>
          </w:p>
        </w:tc>
        <w:tc>
          <w:tcPr>
            <w:tcW w:w="1080" w:type="dxa"/>
            <w:shd w:val="clear" w:color="auto" w:fill="auto"/>
          </w:tcPr>
          <w:p w14:paraId="2A57ED53"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YES</w:t>
            </w:r>
          </w:p>
        </w:tc>
        <w:tc>
          <w:tcPr>
            <w:tcW w:w="1080" w:type="dxa"/>
            <w:shd w:val="clear" w:color="auto" w:fill="auto"/>
          </w:tcPr>
          <w:p w14:paraId="0A3851D6"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sz w:val="20"/>
                <w:szCs w:val="20"/>
              </w:rPr>
              <w:t>NO</w:t>
            </w:r>
          </w:p>
        </w:tc>
      </w:tr>
      <w:tr w:rsidR="009F3914" w:rsidRPr="009F3914" w14:paraId="3F6C4894" w14:textId="77777777" w:rsidTr="003405D6">
        <w:tc>
          <w:tcPr>
            <w:tcW w:w="5665" w:type="dxa"/>
            <w:shd w:val="clear" w:color="auto" w:fill="auto"/>
          </w:tcPr>
          <w:p w14:paraId="29B51358" w14:textId="6E5627C8" w:rsidR="009F3914" w:rsidRPr="000A4080" w:rsidRDefault="009F3914" w:rsidP="009F3914">
            <w:pPr>
              <w:pStyle w:val="TableParagraph"/>
              <w:spacing w:line="173" w:lineRule="exact"/>
              <w:ind w:right="95"/>
              <w:rPr>
                <w:rFonts w:ascii="Times New Roman" w:hAnsi="Times New Roman" w:cs="Times New Roman"/>
                <w:b/>
                <w:sz w:val="20"/>
                <w:szCs w:val="20"/>
              </w:rPr>
            </w:pPr>
            <w:r w:rsidRPr="000A4080">
              <w:rPr>
                <w:rFonts w:ascii="Times New Roman" w:hAnsi="Times New Roman" w:cs="Times New Roman"/>
                <w:b/>
                <w:sz w:val="20"/>
                <w:szCs w:val="20"/>
              </w:rPr>
              <w:t xml:space="preserve">Injection Magnesium </w:t>
            </w:r>
            <w:proofErr w:type="spellStart"/>
            <w:r w:rsidRPr="000A4080">
              <w:rPr>
                <w:rFonts w:ascii="Times New Roman" w:hAnsi="Times New Roman" w:cs="Times New Roman"/>
                <w:b/>
                <w:sz w:val="20"/>
                <w:szCs w:val="20"/>
              </w:rPr>
              <w:t>Suphate</w:t>
            </w:r>
            <w:proofErr w:type="spellEnd"/>
            <w:r w:rsidRPr="000A4080">
              <w:rPr>
                <w:rFonts w:ascii="Times New Roman" w:hAnsi="Times New Roman" w:cs="Times New Roman"/>
                <w:b/>
                <w:sz w:val="20"/>
                <w:szCs w:val="20"/>
              </w:rPr>
              <w:t xml:space="preserve"> 500 mg/ml</w:t>
            </w:r>
            <w:r w:rsidR="000A4080">
              <w:rPr>
                <w:rFonts w:ascii="Times New Roman" w:hAnsi="Times New Roman" w:cs="Times New Roman"/>
                <w:b/>
                <w:sz w:val="20"/>
                <w:szCs w:val="20"/>
              </w:rPr>
              <w:t>*</w:t>
            </w:r>
          </w:p>
        </w:tc>
        <w:tc>
          <w:tcPr>
            <w:tcW w:w="1080" w:type="dxa"/>
            <w:shd w:val="clear" w:color="auto" w:fill="auto"/>
          </w:tcPr>
          <w:p w14:paraId="22B3DC21"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YES</w:t>
            </w:r>
          </w:p>
        </w:tc>
        <w:tc>
          <w:tcPr>
            <w:tcW w:w="1080" w:type="dxa"/>
            <w:shd w:val="clear" w:color="auto" w:fill="auto"/>
          </w:tcPr>
          <w:p w14:paraId="6910AA90"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NO</w:t>
            </w:r>
          </w:p>
        </w:tc>
      </w:tr>
      <w:tr w:rsidR="009F3914" w:rsidRPr="009F3914" w14:paraId="203991D5" w14:textId="77777777" w:rsidTr="003405D6">
        <w:tc>
          <w:tcPr>
            <w:tcW w:w="5665" w:type="dxa"/>
            <w:shd w:val="clear" w:color="auto" w:fill="auto"/>
          </w:tcPr>
          <w:p w14:paraId="38292FAE" w14:textId="77777777" w:rsidR="009F3914" w:rsidRPr="009F3914" w:rsidRDefault="009F3914" w:rsidP="009F3914">
            <w:pPr>
              <w:pStyle w:val="TableParagraph"/>
              <w:tabs>
                <w:tab w:val="left" w:pos="687"/>
                <w:tab w:val="left" w:pos="1759"/>
              </w:tabs>
              <w:spacing w:line="249" w:lineRule="exact"/>
              <w:rPr>
                <w:rFonts w:ascii="Times New Roman" w:hAnsi="Times New Roman" w:cs="Times New Roman"/>
                <w:sz w:val="20"/>
                <w:szCs w:val="20"/>
              </w:rPr>
            </w:pPr>
            <w:r w:rsidRPr="009F3914">
              <w:rPr>
                <w:rFonts w:ascii="Times New Roman" w:hAnsi="Times New Roman" w:cs="Times New Roman"/>
                <w:sz w:val="20"/>
                <w:szCs w:val="20"/>
              </w:rPr>
              <w:t xml:space="preserve">Eye ointment </w:t>
            </w:r>
            <w:proofErr w:type="spellStart"/>
            <w:r w:rsidRPr="009F3914">
              <w:rPr>
                <w:rFonts w:ascii="Times New Roman" w:hAnsi="Times New Roman" w:cs="Times New Roman"/>
                <w:sz w:val="20"/>
                <w:szCs w:val="20"/>
              </w:rPr>
              <w:t>Polymyxin</w:t>
            </w:r>
            <w:proofErr w:type="spellEnd"/>
            <w:r w:rsidRPr="009F3914">
              <w:rPr>
                <w:rFonts w:ascii="Times New Roman" w:hAnsi="Times New Roman" w:cs="Times New Roman"/>
                <w:sz w:val="20"/>
                <w:szCs w:val="20"/>
              </w:rPr>
              <w:t xml:space="preserve"> B+ Bacitracin Zinc 10,000iu+500iu</w:t>
            </w:r>
          </w:p>
        </w:tc>
        <w:tc>
          <w:tcPr>
            <w:tcW w:w="1080" w:type="dxa"/>
            <w:shd w:val="clear" w:color="auto" w:fill="auto"/>
          </w:tcPr>
          <w:p w14:paraId="1F16FEDA"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YES</w:t>
            </w:r>
          </w:p>
        </w:tc>
        <w:tc>
          <w:tcPr>
            <w:tcW w:w="1080" w:type="dxa"/>
            <w:shd w:val="clear" w:color="auto" w:fill="auto"/>
          </w:tcPr>
          <w:p w14:paraId="503BC677"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NO</w:t>
            </w:r>
          </w:p>
        </w:tc>
      </w:tr>
      <w:tr w:rsidR="009F3914" w:rsidRPr="009F3914" w14:paraId="1691970C" w14:textId="77777777" w:rsidTr="003405D6">
        <w:tc>
          <w:tcPr>
            <w:tcW w:w="5665" w:type="dxa"/>
            <w:shd w:val="clear" w:color="auto" w:fill="auto"/>
          </w:tcPr>
          <w:p w14:paraId="5B9C609C" w14:textId="7A411D7D" w:rsidR="009F3914" w:rsidRPr="000A4080" w:rsidRDefault="009F3914" w:rsidP="009F3914">
            <w:pPr>
              <w:pStyle w:val="TableParagraph"/>
              <w:tabs>
                <w:tab w:val="left" w:pos="687"/>
                <w:tab w:val="left" w:pos="1759"/>
              </w:tabs>
              <w:spacing w:line="249" w:lineRule="exact"/>
              <w:rPr>
                <w:rFonts w:ascii="Times New Roman" w:hAnsi="Times New Roman" w:cs="Times New Roman"/>
                <w:b/>
                <w:sz w:val="20"/>
                <w:szCs w:val="20"/>
              </w:rPr>
            </w:pPr>
            <w:r w:rsidRPr="000A4080">
              <w:rPr>
                <w:rFonts w:ascii="Times New Roman" w:hAnsi="Times New Roman" w:cs="Times New Roman"/>
                <w:b/>
                <w:sz w:val="20"/>
                <w:szCs w:val="20"/>
              </w:rPr>
              <w:t>Cap Vitamin A</w:t>
            </w:r>
            <w:r w:rsidR="000A4080">
              <w:rPr>
                <w:rFonts w:ascii="Times New Roman" w:hAnsi="Times New Roman" w:cs="Times New Roman"/>
                <w:b/>
                <w:sz w:val="20"/>
                <w:szCs w:val="20"/>
              </w:rPr>
              <w:t>*</w:t>
            </w:r>
            <w:r w:rsidRPr="000A4080">
              <w:rPr>
                <w:rFonts w:ascii="Times New Roman" w:hAnsi="Times New Roman" w:cs="Times New Roman"/>
                <w:b/>
                <w:sz w:val="20"/>
                <w:szCs w:val="20"/>
              </w:rPr>
              <w:t xml:space="preserve"> </w:t>
            </w:r>
          </w:p>
        </w:tc>
        <w:tc>
          <w:tcPr>
            <w:tcW w:w="1080" w:type="dxa"/>
            <w:shd w:val="clear" w:color="auto" w:fill="auto"/>
          </w:tcPr>
          <w:p w14:paraId="19331E69"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YES</w:t>
            </w:r>
          </w:p>
        </w:tc>
        <w:tc>
          <w:tcPr>
            <w:tcW w:w="1080" w:type="dxa"/>
            <w:shd w:val="clear" w:color="auto" w:fill="auto"/>
          </w:tcPr>
          <w:p w14:paraId="59225E89"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NO</w:t>
            </w:r>
          </w:p>
        </w:tc>
      </w:tr>
      <w:tr w:rsidR="009F3914" w:rsidRPr="009F3914" w14:paraId="51A11738" w14:textId="77777777" w:rsidTr="009F3914">
        <w:tc>
          <w:tcPr>
            <w:tcW w:w="5665" w:type="dxa"/>
            <w:shd w:val="clear" w:color="auto" w:fill="FFFF00"/>
          </w:tcPr>
          <w:p w14:paraId="6A5C62B3" w14:textId="77777777" w:rsidR="009F3914" w:rsidRPr="009F3914" w:rsidRDefault="009F3914" w:rsidP="009F3914">
            <w:pPr>
              <w:pStyle w:val="TableParagraph"/>
              <w:spacing w:line="173" w:lineRule="exact"/>
              <w:ind w:right="95"/>
              <w:rPr>
                <w:rFonts w:ascii="Times New Roman" w:hAnsi="Times New Roman" w:cs="Times New Roman"/>
                <w:w w:val="105"/>
                <w:sz w:val="20"/>
                <w:szCs w:val="20"/>
              </w:rPr>
            </w:pPr>
            <w:r w:rsidRPr="009F3914">
              <w:rPr>
                <w:rFonts w:ascii="Times New Roman" w:hAnsi="Times New Roman" w:cs="Times New Roman"/>
                <w:b/>
                <w:color w:val="0C0C0C"/>
                <w:spacing w:val="-3"/>
                <w:sz w:val="20"/>
                <w:szCs w:val="20"/>
              </w:rPr>
              <w:t xml:space="preserve">I/V </w:t>
            </w:r>
            <w:r w:rsidRPr="009F3914">
              <w:rPr>
                <w:rFonts w:ascii="Times New Roman" w:hAnsi="Times New Roman" w:cs="Times New Roman"/>
                <w:b/>
                <w:color w:val="0C0C0C"/>
                <w:spacing w:val="-4"/>
                <w:sz w:val="20"/>
                <w:szCs w:val="20"/>
              </w:rPr>
              <w:t>Infusions Plasma Substitutes</w:t>
            </w:r>
          </w:p>
        </w:tc>
        <w:tc>
          <w:tcPr>
            <w:tcW w:w="1080" w:type="dxa"/>
            <w:shd w:val="clear" w:color="auto" w:fill="FFFF00"/>
          </w:tcPr>
          <w:p w14:paraId="754367D5"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p>
        </w:tc>
        <w:tc>
          <w:tcPr>
            <w:tcW w:w="1080" w:type="dxa"/>
            <w:shd w:val="clear" w:color="auto" w:fill="FFFF00"/>
          </w:tcPr>
          <w:p w14:paraId="35F34B6B"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p>
        </w:tc>
      </w:tr>
      <w:tr w:rsidR="009F3914" w:rsidRPr="009F3914" w14:paraId="1B3B46A0" w14:textId="77777777" w:rsidTr="003405D6">
        <w:tc>
          <w:tcPr>
            <w:tcW w:w="5665" w:type="dxa"/>
            <w:shd w:val="clear" w:color="auto" w:fill="auto"/>
          </w:tcPr>
          <w:p w14:paraId="2C04A6E5" w14:textId="2F152BBD" w:rsidR="009F3914" w:rsidRPr="000A4080" w:rsidRDefault="009F3914" w:rsidP="009F3914">
            <w:pPr>
              <w:pStyle w:val="TableParagraph"/>
              <w:spacing w:line="173" w:lineRule="exact"/>
              <w:ind w:right="95"/>
              <w:rPr>
                <w:rFonts w:ascii="Times New Roman" w:hAnsi="Times New Roman" w:cs="Times New Roman"/>
                <w:b/>
                <w:w w:val="105"/>
                <w:sz w:val="20"/>
                <w:szCs w:val="20"/>
              </w:rPr>
            </w:pPr>
            <w:r w:rsidRPr="000A4080">
              <w:rPr>
                <w:rFonts w:ascii="Times New Roman" w:hAnsi="Times New Roman" w:cs="Times New Roman"/>
                <w:b/>
                <w:sz w:val="20"/>
                <w:szCs w:val="20"/>
              </w:rPr>
              <w:t xml:space="preserve">ORS (Low </w:t>
            </w:r>
            <w:proofErr w:type="spellStart"/>
            <w:r w:rsidRPr="000A4080">
              <w:rPr>
                <w:rFonts w:ascii="Times New Roman" w:hAnsi="Times New Roman" w:cs="Times New Roman"/>
                <w:b/>
                <w:sz w:val="20"/>
                <w:szCs w:val="20"/>
              </w:rPr>
              <w:t>osmolarity</w:t>
            </w:r>
            <w:proofErr w:type="spellEnd"/>
            <w:r w:rsidRPr="000A4080">
              <w:rPr>
                <w:rFonts w:ascii="Times New Roman" w:hAnsi="Times New Roman" w:cs="Times New Roman"/>
                <w:b/>
                <w:sz w:val="20"/>
                <w:szCs w:val="20"/>
              </w:rPr>
              <w:t>) Sachet</w:t>
            </w:r>
            <w:r w:rsidR="000A4080">
              <w:rPr>
                <w:rFonts w:ascii="Times New Roman" w:hAnsi="Times New Roman" w:cs="Times New Roman"/>
                <w:b/>
                <w:sz w:val="20"/>
                <w:szCs w:val="20"/>
              </w:rPr>
              <w:t>*</w:t>
            </w:r>
          </w:p>
        </w:tc>
        <w:tc>
          <w:tcPr>
            <w:tcW w:w="1080" w:type="dxa"/>
            <w:shd w:val="clear" w:color="auto" w:fill="auto"/>
          </w:tcPr>
          <w:p w14:paraId="49837A14"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NO</w:t>
            </w:r>
          </w:p>
        </w:tc>
        <w:tc>
          <w:tcPr>
            <w:tcW w:w="1080" w:type="dxa"/>
            <w:shd w:val="clear" w:color="auto" w:fill="auto"/>
          </w:tcPr>
          <w:p w14:paraId="53EF37C4"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sz w:val="20"/>
                <w:szCs w:val="20"/>
              </w:rPr>
              <w:t>YES</w:t>
            </w:r>
          </w:p>
        </w:tc>
      </w:tr>
      <w:tr w:rsidR="009F3914" w:rsidRPr="009F3914" w14:paraId="284ADC31" w14:textId="77777777" w:rsidTr="003405D6">
        <w:tc>
          <w:tcPr>
            <w:tcW w:w="5665" w:type="dxa"/>
            <w:shd w:val="clear" w:color="auto" w:fill="auto"/>
          </w:tcPr>
          <w:p w14:paraId="4C113B98" w14:textId="5A3BB7B8" w:rsidR="009F3914" w:rsidRPr="000A4080" w:rsidRDefault="009F3914" w:rsidP="009F3914">
            <w:pPr>
              <w:pStyle w:val="TableParagraph"/>
              <w:spacing w:line="173" w:lineRule="exact"/>
              <w:ind w:right="95"/>
              <w:rPr>
                <w:rFonts w:ascii="Times New Roman" w:hAnsi="Times New Roman" w:cs="Times New Roman"/>
                <w:b/>
                <w:w w:val="105"/>
                <w:sz w:val="20"/>
                <w:szCs w:val="20"/>
              </w:rPr>
            </w:pPr>
            <w:r w:rsidRPr="000A4080">
              <w:rPr>
                <w:rFonts w:ascii="Times New Roman" w:hAnsi="Times New Roman" w:cs="Times New Roman"/>
                <w:b/>
                <w:sz w:val="20"/>
                <w:szCs w:val="20"/>
              </w:rPr>
              <w:t>Glucose / Dextrose Infusion 5,10%</w:t>
            </w:r>
            <w:r w:rsidR="000A4080">
              <w:rPr>
                <w:rFonts w:ascii="Times New Roman" w:hAnsi="Times New Roman" w:cs="Times New Roman"/>
                <w:b/>
                <w:sz w:val="20"/>
                <w:szCs w:val="20"/>
              </w:rPr>
              <w:t>*</w:t>
            </w:r>
          </w:p>
        </w:tc>
        <w:tc>
          <w:tcPr>
            <w:tcW w:w="1080" w:type="dxa"/>
            <w:shd w:val="clear" w:color="auto" w:fill="auto"/>
          </w:tcPr>
          <w:p w14:paraId="4C281D65"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YES</w:t>
            </w:r>
          </w:p>
        </w:tc>
        <w:tc>
          <w:tcPr>
            <w:tcW w:w="1080" w:type="dxa"/>
            <w:shd w:val="clear" w:color="auto" w:fill="auto"/>
          </w:tcPr>
          <w:p w14:paraId="39FC8A1A"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sz w:val="20"/>
                <w:szCs w:val="20"/>
              </w:rPr>
              <w:t>YES</w:t>
            </w:r>
          </w:p>
        </w:tc>
      </w:tr>
      <w:tr w:rsidR="009F3914" w:rsidRPr="009F3914" w14:paraId="09016535" w14:textId="77777777" w:rsidTr="003405D6">
        <w:tc>
          <w:tcPr>
            <w:tcW w:w="5665" w:type="dxa"/>
            <w:shd w:val="clear" w:color="auto" w:fill="auto"/>
          </w:tcPr>
          <w:p w14:paraId="5AEE07FC" w14:textId="4003E150" w:rsidR="009F3914" w:rsidRPr="000A4080" w:rsidRDefault="009F3914" w:rsidP="009F3914">
            <w:pPr>
              <w:pStyle w:val="TableParagraph"/>
              <w:spacing w:line="173" w:lineRule="exact"/>
              <w:ind w:right="95"/>
              <w:rPr>
                <w:rFonts w:ascii="Times New Roman" w:hAnsi="Times New Roman" w:cs="Times New Roman"/>
                <w:b/>
                <w:w w:val="105"/>
                <w:sz w:val="20"/>
                <w:szCs w:val="20"/>
              </w:rPr>
            </w:pPr>
            <w:r w:rsidRPr="000A4080">
              <w:rPr>
                <w:rFonts w:ascii="Times New Roman" w:hAnsi="Times New Roman" w:cs="Times New Roman"/>
                <w:b/>
                <w:sz w:val="20"/>
                <w:szCs w:val="20"/>
              </w:rPr>
              <w:t>Normal Saline Infusion</w:t>
            </w:r>
            <w:r w:rsidR="000A4080">
              <w:rPr>
                <w:rFonts w:ascii="Times New Roman" w:hAnsi="Times New Roman" w:cs="Times New Roman"/>
                <w:b/>
                <w:sz w:val="20"/>
                <w:szCs w:val="20"/>
              </w:rPr>
              <w:t>*</w:t>
            </w:r>
          </w:p>
        </w:tc>
        <w:tc>
          <w:tcPr>
            <w:tcW w:w="1080" w:type="dxa"/>
            <w:shd w:val="clear" w:color="auto" w:fill="auto"/>
          </w:tcPr>
          <w:p w14:paraId="78B5339F"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YES</w:t>
            </w:r>
          </w:p>
        </w:tc>
        <w:tc>
          <w:tcPr>
            <w:tcW w:w="1080" w:type="dxa"/>
            <w:shd w:val="clear" w:color="auto" w:fill="auto"/>
          </w:tcPr>
          <w:p w14:paraId="5A8A5C3D"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sz w:val="20"/>
                <w:szCs w:val="20"/>
              </w:rPr>
              <w:t>NO</w:t>
            </w:r>
          </w:p>
        </w:tc>
      </w:tr>
      <w:tr w:rsidR="009F3914" w:rsidRPr="009F3914" w14:paraId="23EC0116" w14:textId="77777777" w:rsidTr="003405D6">
        <w:tc>
          <w:tcPr>
            <w:tcW w:w="5665" w:type="dxa"/>
            <w:shd w:val="clear" w:color="auto" w:fill="auto"/>
          </w:tcPr>
          <w:p w14:paraId="15945BF4" w14:textId="6FE7A13C" w:rsidR="009F3914" w:rsidRPr="000A4080" w:rsidRDefault="009F3914" w:rsidP="009F3914">
            <w:pPr>
              <w:pStyle w:val="TableParagraph"/>
              <w:spacing w:line="173" w:lineRule="exact"/>
              <w:ind w:right="95"/>
              <w:rPr>
                <w:rFonts w:ascii="Times New Roman" w:hAnsi="Times New Roman" w:cs="Times New Roman"/>
                <w:b/>
                <w:w w:val="105"/>
                <w:sz w:val="20"/>
                <w:szCs w:val="20"/>
              </w:rPr>
            </w:pPr>
            <w:r w:rsidRPr="000A4080">
              <w:rPr>
                <w:rFonts w:ascii="Times New Roman" w:hAnsi="Times New Roman" w:cs="Times New Roman"/>
                <w:b/>
                <w:sz w:val="20"/>
                <w:szCs w:val="20"/>
              </w:rPr>
              <w:t>Ringer's Lactate Infusion</w:t>
            </w:r>
            <w:r w:rsidR="000A4080">
              <w:rPr>
                <w:rFonts w:ascii="Times New Roman" w:hAnsi="Times New Roman" w:cs="Times New Roman"/>
                <w:b/>
                <w:sz w:val="20"/>
                <w:szCs w:val="20"/>
              </w:rPr>
              <w:t>*</w:t>
            </w:r>
          </w:p>
        </w:tc>
        <w:tc>
          <w:tcPr>
            <w:tcW w:w="1080" w:type="dxa"/>
            <w:shd w:val="clear" w:color="auto" w:fill="auto"/>
          </w:tcPr>
          <w:p w14:paraId="77984DDE"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YES</w:t>
            </w:r>
          </w:p>
        </w:tc>
        <w:tc>
          <w:tcPr>
            <w:tcW w:w="1080" w:type="dxa"/>
            <w:shd w:val="clear" w:color="auto" w:fill="auto"/>
          </w:tcPr>
          <w:p w14:paraId="28F040A0"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sz w:val="20"/>
                <w:szCs w:val="20"/>
              </w:rPr>
              <w:t>NO</w:t>
            </w:r>
          </w:p>
        </w:tc>
      </w:tr>
      <w:tr w:rsidR="009F3914" w:rsidRPr="009F3914" w14:paraId="0C24FB5E" w14:textId="77777777" w:rsidTr="009F3914">
        <w:tc>
          <w:tcPr>
            <w:tcW w:w="5665" w:type="dxa"/>
            <w:shd w:val="clear" w:color="auto" w:fill="FFFF00"/>
          </w:tcPr>
          <w:p w14:paraId="2FF25CFE" w14:textId="77777777" w:rsidR="009F3914" w:rsidRPr="009F3914" w:rsidRDefault="009F3914" w:rsidP="009F3914">
            <w:pPr>
              <w:pStyle w:val="TableParagraph"/>
              <w:spacing w:line="173" w:lineRule="exact"/>
              <w:ind w:right="95"/>
              <w:rPr>
                <w:rFonts w:ascii="Times New Roman" w:hAnsi="Times New Roman" w:cs="Times New Roman"/>
                <w:b/>
                <w:w w:val="105"/>
                <w:sz w:val="20"/>
                <w:szCs w:val="20"/>
              </w:rPr>
            </w:pPr>
            <w:proofErr w:type="spellStart"/>
            <w:r w:rsidRPr="009F3914">
              <w:rPr>
                <w:rFonts w:ascii="Times New Roman" w:hAnsi="Times New Roman" w:cs="Times New Roman"/>
                <w:b/>
                <w:w w:val="105"/>
                <w:sz w:val="20"/>
                <w:szCs w:val="20"/>
              </w:rPr>
              <w:t>Vtamins</w:t>
            </w:r>
            <w:proofErr w:type="spellEnd"/>
            <w:r w:rsidRPr="009F3914">
              <w:rPr>
                <w:rFonts w:ascii="Times New Roman" w:hAnsi="Times New Roman" w:cs="Times New Roman"/>
                <w:b/>
                <w:w w:val="105"/>
                <w:sz w:val="20"/>
                <w:szCs w:val="20"/>
              </w:rPr>
              <w:t xml:space="preserve"> and Minerals</w:t>
            </w:r>
          </w:p>
        </w:tc>
        <w:tc>
          <w:tcPr>
            <w:tcW w:w="1080" w:type="dxa"/>
            <w:shd w:val="clear" w:color="auto" w:fill="FFFF00"/>
          </w:tcPr>
          <w:p w14:paraId="7FE6585B"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p>
        </w:tc>
        <w:tc>
          <w:tcPr>
            <w:tcW w:w="1080" w:type="dxa"/>
            <w:shd w:val="clear" w:color="auto" w:fill="FFFF00"/>
          </w:tcPr>
          <w:p w14:paraId="42D8A454"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p>
        </w:tc>
      </w:tr>
      <w:tr w:rsidR="009F3914" w:rsidRPr="009F3914" w14:paraId="14C89CB5" w14:textId="77777777" w:rsidTr="003405D6">
        <w:tc>
          <w:tcPr>
            <w:tcW w:w="5665" w:type="dxa"/>
            <w:shd w:val="clear" w:color="auto" w:fill="auto"/>
          </w:tcPr>
          <w:p w14:paraId="01CBF841" w14:textId="24217F92" w:rsidR="009F3914" w:rsidRPr="000A4080" w:rsidRDefault="009F3914" w:rsidP="009F3914">
            <w:pPr>
              <w:pStyle w:val="TableParagraph"/>
              <w:spacing w:line="173" w:lineRule="exact"/>
              <w:ind w:right="95"/>
              <w:rPr>
                <w:rFonts w:ascii="Times New Roman" w:hAnsi="Times New Roman" w:cs="Times New Roman"/>
                <w:b/>
                <w:w w:val="105"/>
                <w:sz w:val="20"/>
                <w:szCs w:val="20"/>
              </w:rPr>
            </w:pPr>
            <w:r w:rsidRPr="000A4080">
              <w:rPr>
                <w:rFonts w:ascii="Times New Roman" w:hAnsi="Times New Roman" w:cs="Times New Roman"/>
                <w:b/>
                <w:sz w:val="20"/>
                <w:szCs w:val="20"/>
              </w:rPr>
              <w:t>Ferrous salt + Folic Acid Tablets</w:t>
            </w:r>
            <w:r w:rsidR="000A4080">
              <w:rPr>
                <w:rFonts w:ascii="Times New Roman" w:hAnsi="Times New Roman" w:cs="Times New Roman"/>
                <w:b/>
                <w:sz w:val="20"/>
                <w:szCs w:val="20"/>
              </w:rPr>
              <w:t>*</w:t>
            </w:r>
          </w:p>
        </w:tc>
        <w:tc>
          <w:tcPr>
            <w:tcW w:w="1080" w:type="dxa"/>
            <w:shd w:val="clear" w:color="auto" w:fill="auto"/>
          </w:tcPr>
          <w:p w14:paraId="08FF8472"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YES</w:t>
            </w:r>
          </w:p>
        </w:tc>
        <w:tc>
          <w:tcPr>
            <w:tcW w:w="1080" w:type="dxa"/>
            <w:shd w:val="clear" w:color="auto" w:fill="auto"/>
          </w:tcPr>
          <w:p w14:paraId="4D88D10C"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sz w:val="20"/>
                <w:szCs w:val="20"/>
              </w:rPr>
              <w:t>YES</w:t>
            </w:r>
          </w:p>
        </w:tc>
      </w:tr>
      <w:tr w:rsidR="009F3914" w:rsidRPr="009F3914" w14:paraId="0AE81F34" w14:textId="77777777" w:rsidTr="003405D6">
        <w:tc>
          <w:tcPr>
            <w:tcW w:w="5665" w:type="dxa"/>
            <w:shd w:val="clear" w:color="auto" w:fill="auto"/>
          </w:tcPr>
          <w:p w14:paraId="6F3090C3" w14:textId="77777777" w:rsidR="009F3914" w:rsidRPr="009F3914" w:rsidRDefault="009F3914" w:rsidP="009F3914">
            <w:pPr>
              <w:pStyle w:val="TableParagraph"/>
              <w:spacing w:line="173" w:lineRule="exact"/>
              <w:ind w:right="95"/>
              <w:rPr>
                <w:rFonts w:ascii="Times New Roman" w:hAnsi="Times New Roman" w:cs="Times New Roman"/>
                <w:w w:val="105"/>
                <w:sz w:val="20"/>
                <w:szCs w:val="20"/>
              </w:rPr>
            </w:pPr>
            <w:r w:rsidRPr="009F3914">
              <w:rPr>
                <w:rFonts w:ascii="Times New Roman" w:hAnsi="Times New Roman" w:cs="Times New Roman"/>
                <w:sz w:val="20"/>
                <w:szCs w:val="20"/>
              </w:rPr>
              <w:t>Multiple Micronutrients Sachet</w:t>
            </w:r>
          </w:p>
        </w:tc>
        <w:tc>
          <w:tcPr>
            <w:tcW w:w="1080" w:type="dxa"/>
            <w:shd w:val="clear" w:color="auto" w:fill="auto"/>
          </w:tcPr>
          <w:p w14:paraId="352E6DD8"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NO</w:t>
            </w:r>
          </w:p>
        </w:tc>
        <w:tc>
          <w:tcPr>
            <w:tcW w:w="1080" w:type="dxa"/>
            <w:shd w:val="clear" w:color="auto" w:fill="auto"/>
          </w:tcPr>
          <w:p w14:paraId="5138CB9D"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sz w:val="20"/>
                <w:szCs w:val="20"/>
              </w:rPr>
              <w:t>YES</w:t>
            </w:r>
          </w:p>
        </w:tc>
      </w:tr>
      <w:tr w:rsidR="009F3914" w:rsidRPr="009F3914" w14:paraId="1D01E241" w14:textId="77777777" w:rsidTr="003405D6">
        <w:tc>
          <w:tcPr>
            <w:tcW w:w="5665" w:type="dxa"/>
            <w:shd w:val="clear" w:color="auto" w:fill="auto"/>
          </w:tcPr>
          <w:p w14:paraId="0601C737" w14:textId="77777777" w:rsidR="009F3914" w:rsidRPr="009F3914" w:rsidRDefault="009F3914" w:rsidP="009F3914">
            <w:pPr>
              <w:pStyle w:val="TableParagraph"/>
              <w:spacing w:line="173" w:lineRule="exact"/>
              <w:ind w:right="95"/>
              <w:rPr>
                <w:rFonts w:ascii="Times New Roman" w:hAnsi="Times New Roman" w:cs="Times New Roman"/>
                <w:w w:val="105"/>
                <w:sz w:val="20"/>
                <w:szCs w:val="20"/>
              </w:rPr>
            </w:pPr>
            <w:r w:rsidRPr="009F3914">
              <w:rPr>
                <w:rFonts w:ascii="Times New Roman" w:hAnsi="Times New Roman" w:cs="Times New Roman"/>
                <w:sz w:val="20"/>
                <w:szCs w:val="20"/>
              </w:rPr>
              <w:t>Syrup Vitamin B</w:t>
            </w:r>
          </w:p>
        </w:tc>
        <w:tc>
          <w:tcPr>
            <w:tcW w:w="1080" w:type="dxa"/>
            <w:shd w:val="clear" w:color="auto" w:fill="auto"/>
          </w:tcPr>
          <w:p w14:paraId="0D443ABC"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NO</w:t>
            </w:r>
          </w:p>
        </w:tc>
        <w:tc>
          <w:tcPr>
            <w:tcW w:w="1080" w:type="dxa"/>
            <w:shd w:val="clear" w:color="auto" w:fill="auto"/>
          </w:tcPr>
          <w:p w14:paraId="0D8E0927"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sz w:val="20"/>
                <w:szCs w:val="20"/>
              </w:rPr>
              <w:t>YES</w:t>
            </w:r>
          </w:p>
        </w:tc>
      </w:tr>
      <w:tr w:rsidR="009F3914" w:rsidRPr="009F3914" w14:paraId="7E87BC1E" w14:textId="77777777" w:rsidTr="003405D6">
        <w:tc>
          <w:tcPr>
            <w:tcW w:w="5665" w:type="dxa"/>
            <w:shd w:val="clear" w:color="auto" w:fill="auto"/>
          </w:tcPr>
          <w:p w14:paraId="6C519D38" w14:textId="3427D8C9" w:rsidR="009F3914" w:rsidRPr="000A4080" w:rsidRDefault="009F3914" w:rsidP="009F3914">
            <w:pPr>
              <w:pStyle w:val="TableParagraph"/>
              <w:spacing w:line="173" w:lineRule="exact"/>
              <w:ind w:right="95"/>
              <w:rPr>
                <w:rFonts w:ascii="Times New Roman" w:hAnsi="Times New Roman" w:cs="Times New Roman"/>
                <w:b/>
                <w:w w:val="105"/>
                <w:sz w:val="20"/>
                <w:szCs w:val="20"/>
              </w:rPr>
            </w:pPr>
            <w:r w:rsidRPr="000A4080">
              <w:rPr>
                <w:rFonts w:ascii="Times New Roman" w:hAnsi="Times New Roman" w:cs="Times New Roman"/>
                <w:b/>
                <w:sz w:val="20"/>
                <w:szCs w:val="20"/>
              </w:rPr>
              <w:t xml:space="preserve">Zinc </w:t>
            </w:r>
            <w:proofErr w:type="spellStart"/>
            <w:r w:rsidRPr="000A4080">
              <w:rPr>
                <w:rFonts w:ascii="Times New Roman" w:hAnsi="Times New Roman" w:cs="Times New Roman"/>
                <w:b/>
                <w:sz w:val="20"/>
                <w:szCs w:val="20"/>
              </w:rPr>
              <w:t>Sulphate</w:t>
            </w:r>
            <w:proofErr w:type="spellEnd"/>
            <w:r w:rsidRPr="000A4080">
              <w:rPr>
                <w:rFonts w:ascii="Times New Roman" w:hAnsi="Times New Roman" w:cs="Times New Roman"/>
                <w:b/>
                <w:sz w:val="20"/>
                <w:szCs w:val="20"/>
              </w:rPr>
              <w:t xml:space="preserve"> Tab 20 mg</w:t>
            </w:r>
            <w:r w:rsidR="000A4080">
              <w:rPr>
                <w:rFonts w:ascii="Times New Roman" w:hAnsi="Times New Roman" w:cs="Times New Roman"/>
                <w:b/>
                <w:sz w:val="20"/>
                <w:szCs w:val="20"/>
              </w:rPr>
              <w:t>*</w:t>
            </w:r>
          </w:p>
        </w:tc>
        <w:tc>
          <w:tcPr>
            <w:tcW w:w="1080" w:type="dxa"/>
            <w:shd w:val="clear" w:color="auto" w:fill="auto"/>
          </w:tcPr>
          <w:p w14:paraId="120963BC"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YES</w:t>
            </w:r>
          </w:p>
        </w:tc>
        <w:tc>
          <w:tcPr>
            <w:tcW w:w="1080" w:type="dxa"/>
            <w:shd w:val="clear" w:color="auto" w:fill="auto"/>
          </w:tcPr>
          <w:p w14:paraId="0D43D67A"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sz w:val="20"/>
                <w:szCs w:val="20"/>
              </w:rPr>
              <w:t>NO</w:t>
            </w:r>
          </w:p>
        </w:tc>
      </w:tr>
      <w:tr w:rsidR="009F3914" w:rsidRPr="009F3914" w14:paraId="04249094" w14:textId="77777777" w:rsidTr="003405D6">
        <w:tc>
          <w:tcPr>
            <w:tcW w:w="5665" w:type="dxa"/>
            <w:shd w:val="clear" w:color="auto" w:fill="auto"/>
          </w:tcPr>
          <w:p w14:paraId="3848B4C6" w14:textId="77B45B34" w:rsidR="009F3914" w:rsidRPr="000A4080" w:rsidRDefault="009F3914" w:rsidP="009F3914">
            <w:pPr>
              <w:pStyle w:val="TableParagraph"/>
              <w:spacing w:line="249" w:lineRule="exact"/>
              <w:ind w:left="85"/>
              <w:rPr>
                <w:rFonts w:ascii="Times New Roman" w:hAnsi="Times New Roman" w:cs="Times New Roman"/>
                <w:b/>
                <w:sz w:val="20"/>
                <w:szCs w:val="20"/>
              </w:rPr>
            </w:pPr>
            <w:r w:rsidRPr="000A4080">
              <w:rPr>
                <w:rFonts w:ascii="Times New Roman" w:hAnsi="Times New Roman" w:cs="Times New Roman"/>
                <w:b/>
                <w:sz w:val="20"/>
                <w:szCs w:val="20"/>
              </w:rPr>
              <w:t xml:space="preserve">Zinc </w:t>
            </w:r>
            <w:proofErr w:type="spellStart"/>
            <w:r w:rsidRPr="000A4080">
              <w:rPr>
                <w:rFonts w:ascii="Times New Roman" w:hAnsi="Times New Roman" w:cs="Times New Roman"/>
                <w:b/>
                <w:sz w:val="20"/>
                <w:szCs w:val="20"/>
              </w:rPr>
              <w:t>Sulphate</w:t>
            </w:r>
            <w:proofErr w:type="spellEnd"/>
            <w:r w:rsidRPr="000A4080">
              <w:rPr>
                <w:rFonts w:ascii="Times New Roman" w:hAnsi="Times New Roman" w:cs="Times New Roman"/>
                <w:b/>
                <w:sz w:val="20"/>
                <w:szCs w:val="20"/>
              </w:rPr>
              <w:t xml:space="preserve"> Suspension (20mg, bottle of 60 ml)</w:t>
            </w:r>
            <w:r w:rsidR="000A4080">
              <w:rPr>
                <w:rFonts w:ascii="Times New Roman" w:hAnsi="Times New Roman" w:cs="Times New Roman"/>
                <w:b/>
                <w:sz w:val="20"/>
                <w:szCs w:val="20"/>
              </w:rPr>
              <w:t>*</w:t>
            </w:r>
          </w:p>
        </w:tc>
        <w:tc>
          <w:tcPr>
            <w:tcW w:w="1080" w:type="dxa"/>
            <w:shd w:val="clear" w:color="auto" w:fill="auto"/>
          </w:tcPr>
          <w:p w14:paraId="584BDCBB"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rPr>
              <w:t>Yes</w:t>
            </w:r>
          </w:p>
        </w:tc>
        <w:tc>
          <w:tcPr>
            <w:tcW w:w="1080" w:type="dxa"/>
            <w:shd w:val="clear" w:color="auto" w:fill="auto"/>
          </w:tcPr>
          <w:p w14:paraId="715FD2BD"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rPr>
              <w:t>Yes</w:t>
            </w:r>
          </w:p>
        </w:tc>
      </w:tr>
      <w:tr w:rsidR="009F3914" w:rsidRPr="009F3914" w14:paraId="43B7A1D0" w14:textId="77777777" w:rsidTr="009F3914">
        <w:tc>
          <w:tcPr>
            <w:tcW w:w="5665" w:type="dxa"/>
            <w:shd w:val="clear" w:color="auto" w:fill="FFFF00"/>
          </w:tcPr>
          <w:p w14:paraId="09CB313F" w14:textId="77777777" w:rsidR="009F3914" w:rsidRPr="009F3914" w:rsidRDefault="009F3914" w:rsidP="009F3914">
            <w:pPr>
              <w:pStyle w:val="TableParagraph"/>
              <w:spacing w:line="173" w:lineRule="exact"/>
              <w:ind w:right="95"/>
              <w:rPr>
                <w:rFonts w:ascii="Times New Roman" w:hAnsi="Times New Roman" w:cs="Times New Roman"/>
                <w:sz w:val="20"/>
                <w:szCs w:val="20"/>
              </w:rPr>
            </w:pPr>
            <w:r w:rsidRPr="009F3914">
              <w:rPr>
                <w:rFonts w:ascii="Times New Roman" w:hAnsi="Times New Roman" w:cs="Times New Roman"/>
                <w:b/>
                <w:sz w:val="20"/>
                <w:szCs w:val="20"/>
              </w:rPr>
              <w:t>Contraceptives</w:t>
            </w:r>
          </w:p>
        </w:tc>
        <w:tc>
          <w:tcPr>
            <w:tcW w:w="1080" w:type="dxa"/>
            <w:shd w:val="clear" w:color="auto" w:fill="FFFF00"/>
          </w:tcPr>
          <w:p w14:paraId="532CE932"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p>
        </w:tc>
        <w:tc>
          <w:tcPr>
            <w:tcW w:w="1080" w:type="dxa"/>
            <w:shd w:val="clear" w:color="auto" w:fill="FFFF00"/>
          </w:tcPr>
          <w:p w14:paraId="7CFAFC8D"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p>
        </w:tc>
      </w:tr>
      <w:tr w:rsidR="009F3914" w:rsidRPr="009F3914" w14:paraId="68D3193B" w14:textId="77777777" w:rsidTr="003405D6">
        <w:trPr>
          <w:trHeight w:val="178"/>
        </w:trPr>
        <w:tc>
          <w:tcPr>
            <w:tcW w:w="5665" w:type="dxa"/>
            <w:shd w:val="clear" w:color="auto" w:fill="auto"/>
          </w:tcPr>
          <w:p w14:paraId="76C77450" w14:textId="77777777" w:rsidR="009F3914" w:rsidRPr="009F3914" w:rsidRDefault="009F3914" w:rsidP="009F3914">
            <w:pPr>
              <w:pStyle w:val="TableParagraph"/>
              <w:spacing w:line="173" w:lineRule="exact"/>
              <w:ind w:right="95"/>
              <w:rPr>
                <w:rFonts w:ascii="Times New Roman" w:hAnsi="Times New Roman" w:cs="Times New Roman"/>
                <w:sz w:val="20"/>
                <w:szCs w:val="20"/>
              </w:rPr>
            </w:pPr>
            <w:r w:rsidRPr="009F3914">
              <w:rPr>
                <w:rFonts w:ascii="Times New Roman" w:hAnsi="Times New Roman" w:cs="Times New Roman"/>
                <w:sz w:val="20"/>
                <w:szCs w:val="20"/>
              </w:rPr>
              <w:t>Condoms</w:t>
            </w:r>
          </w:p>
        </w:tc>
        <w:tc>
          <w:tcPr>
            <w:tcW w:w="1080" w:type="dxa"/>
            <w:shd w:val="clear" w:color="auto" w:fill="auto"/>
          </w:tcPr>
          <w:p w14:paraId="5CC61367"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YES</w:t>
            </w:r>
          </w:p>
        </w:tc>
        <w:tc>
          <w:tcPr>
            <w:tcW w:w="1080" w:type="dxa"/>
            <w:shd w:val="clear" w:color="auto" w:fill="auto"/>
          </w:tcPr>
          <w:p w14:paraId="35E33773"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sz w:val="20"/>
                <w:szCs w:val="20"/>
              </w:rPr>
              <w:t>YES</w:t>
            </w:r>
          </w:p>
        </w:tc>
      </w:tr>
      <w:tr w:rsidR="009F3914" w:rsidRPr="009F3914" w14:paraId="4D553133" w14:textId="77777777" w:rsidTr="003405D6">
        <w:tc>
          <w:tcPr>
            <w:tcW w:w="5665" w:type="dxa"/>
            <w:shd w:val="clear" w:color="auto" w:fill="auto"/>
          </w:tcPr>
          <w:p w14:paraId="057BE034" w14:textId="77777777" w:rsidR="009F3914" w:rsidRPr="009F3914" w:rsidRDefault="009F3914" w:rsidP="009F3914">
            <w:pPr>
              <w:pStyle w:val="TableParagraph"/>
              <w:spacing w:line="173" w:lineRule="exact"/>
              <w:ind w:right="95"/>
              <w:rPr>
                <w:rFonts w:ascii="Times New Roman" w:hAnsi="Times New Roman" w:cs="Times New Roman"/>
                <w:sz w:val="20"/>
                <w:szCs w:val="20"/>
              </w:rPr>
            </w:pPr>
            <w:proofErr w:type="spellStart"/>
            <w:r w:rsidRPr="009F3914">
              <w:rPr>
                <w:rFonts w:ascii="Times New Roman" w:hAnsi="Times New Roman" w:cs="Times New Roman"/>
                <w:sz w:val="20"/>
                <w:szCs w:val="20"/>
              </w:rPr>
              <w:t>Ethynylestradiol</w:t>
            </w:r>
            <w:proofErr w:type="spellEnd"/>
            <w:r w:rsidRPr="009F3914">
              <w:rPr>
                <w:rFonts w:ascii="Times New Roman" w:hAnsi="Times New Roman" w:cs="Times New Roman"/>
                <w:sz w:val="20"/>
                <w:szCs w:val="20"/>
              </w:rPr>
              <w:t xml:space="preserve"> + </w:t>
            </w:r>
            <w:proofErr w:type="spellStart"/>
            <w:r w:rsidRPr="009F3914">
              <w:rPr>
                <w:rFonts w:ascii="Times New Roman" w:hAnsi="Times New Roman" w:cs="Times New Roman"/>
                <w:sz w:val="20"/>
                <w:szCs w:val="20"/>
              </w:rPr>
              <w:t>Norethisterone</w:t>
            </w:r>
            <w:proofErr w:type="spellEnd"/>
            <w:r w:rsidRPr="009F3914">
              <w:rPr>
                <w:rFonts w:ascii="Times New Roman" w:hAnsi="Times New Roman" w:cs="Times New Roman"/>
                <w:sz w:val="20"/>
                <w:szCs w:val="20"/>
              </w:rPr>
              <w:t xml:space="preserve"> CO Pills 35mcg+1mg</w:t>
            </w:r>
          </w:p>
        </w:tc>
        <w:tc>
          <w:tcPr>
            <w:tcW w:w="1080" w:type="dxa"/>
            <w:shd w:val="clear" w:color="auto" w:fill="auto"/>
          </w:tcPr>
          <w:p w14:paraId="7C54D05A"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YES</w:t>
            </w:r>
          </w:p>
        </w:tc>
        <w:tc>
          <w:tcPr>
            <w:tcW w:w="1080" w:type="dxa"/>
            <w:shd w:val="clear" w:color="auto" w:fill="auto"/>
          </w:tcPr>
          <w:p w14:paraId="5CCA0601"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sz w:val="20"/>
                <w:szCs w:val="20"/>
              </w:rPr>
              <w:t>YES</w:t>
            </w:r>
          </w:p>
        </w:tc>
      </w:tr>
      <w:tr w:rsidR="009F3914" w:rsidRPr="009F3914" w14:paraId="521799E9" w14:textId="77777777" w:rsidTr="003405D6">
        <w:tc>
          <w:tcPr>
            <w:tcW w:w="5665" w:type="dxa"/>
            <w:shd w:val="clear" w:color="auto" w:fill="auto"/>
          </w:tcPr>
          <w:p w14:paraId="584D4D63" w14:textId="77777777" w:rsidR="009F3914" w:rsidRPr="009F3914" w:rsidRDefault="009F3914" w:rsidP="009F3914">
            <w:pPr>
              <w:pStyle w:val="TableParagraph"/>
              <w:spacing w:line="173" w:lineRule="exact"/>
              <w:ind w:right="95"/>
              <w:rPr>
                <w:rFonts w:ascii="Times New Roman" w:hAnsi="Times New Roman" w:cs="Times New Roman"/>
                <w:sz w:val="20"/>
                <w:szCs w:val="20"/>
              </w:rPr>
            </w:pPr>
            <w:r w:rsidRPr="009F3914">
              <w:rPr>
                <w:rFonts w:ascii="Times New Roman" w:hAnsi="Times New Roman" w:cs="Times New Roman"/>
                <w:sz w:val="20"/>
                <w:szCs w:val="20"/>
              </w:rPr>
              <w:t xml:space="preserve">Copper T / </w:t>
            </w:r>
            <w:proofErr w:type="spellStart"/>
            <w:r w:rsidRPr="009F3914">
              <w:rPr>
                <w:rFonts w:ascii="Times New Roman" w:hAnsi="Times New Roman" w:cs="Times New Roman"/>
                <w:sz w:val="20"/>
                <w:szCs w:val="20"/>
              </w:rPr>
              <w:t>Multiload</w:t>
            </w:r>
            <w:proofErr w:type="spellEnd"/>
            <w:r w:rsidRPr="009F3914">
              <w:rPr>
                <w:rFonts w:ascii="Times New Roman" w:hAnsi="Times New Roman" w:cs="Times New Roman"/>
                <w:sz w:val="20"/>
                <w:szCs w:val="20"/>
              </w:rPr>
              <w:t xml:space="preserve"> IUCD 150 mg/1ml</w:t>
            </w:r>
          </w:p>
        </w:tc>
        <w:tc>
          <w:tcPr>
            <w:tcW w:w="1080" w:type="dxa"/>
            <w:shd w:val="clear" w:color="auto" w:fill="auto"/>
          </w:tcPr>
          <w:p w14:paraId="289EC355"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YES</w:t>
            </w:r>
          </w:p>
        </w:tc>
        <w:tc>
          <w:tcPr>
            <w:tcW w:w="1080" w:type="dxa"/>
            <w:shd w:val="clear" w:color="auto" w:fill="auto"/>
          </w:tcPr>
          <w:p w14:paraId="6DB84AB9"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sz w:val="20"/>
                <w:szCs w:val="20"/>
              </w:rPr>
              <w:t>NO</w:t>
            </w:r>
          </w:p>
        </w:tc>
      </w:tr>
      <w:tr w:rsidR="009F3914" w:rsidRPr="009F3914" w14:paraId="1D82AAFD" w14:textId="77777777" w:rsidTr="003405D6">
        <w:tc>
          <w:tcPr>
            <w:tcW w:w="5665" w:type="dxa"/>
            <w:shd w:val="clear" w:color="auto" w:fill="auto"/>
          </w:tcPr>
          <w:p w14:paraId="6E785F7A" w14:textId="77777777" w:rsidR="009F3914" w:rsidRPr="009F3914" w:rsidRDefault="009F3914" w:rsidP="009F3914">
            <w:pPr>
              <w:pStyle w:val="TableParagraph"/>
              <w:spacing w:line="173" w:lineRule="exact"/>
              <w:ind w:right="95"/>
              <w:rPr>
                <w:rFonts w:ascii="Times New Roman" w:hAnsi="Times New Roman" w:cs="Times New Roman"/>
                <w:sz w:val="20"/>
                <w:szCs w:val="20"/>
              </w:rPr>
            </w:pPr>
            <w:proofErr w:type="spellStart"/>
            <w:r w:rsidRPr="009F3914">
              <w:rPr>
                <w:rFonts w:ascii="Times New Roman" w:hAnsi="Times New Roman" w:cs="Times New Roman"/>
                <w:sz w:val="20"/>
                <w:szCs w:val="20"/>
              </w:rPr>
              <w:t>Norethisterone</w:t>
            </w:r>
            <w:proofErr w:type="spellEnd"/>
            <w:r w:rsidRPr="009F3914">
              <w:rPr>
                <w:rFonts w:ascii="Times New Roman" w:hAnsi="Times New Roman" w:cs="Times New Roman"/>
                <w:sz w:val="20"/>
                <w:szCs w:val="20"/>
              </w:rPr>
              <w:t xml:space="preserve"> </w:t>
            </w:r>
            <w:proofErr w:type="spellStart"/>
            <w:r w:rsidRPr="009F3914">
              <w:rPr>
                <w:rFonts w:ascii="Times New Roman" w:hAnsi="Times New Roman" w:cs="Times New Roman"/>
                <w:sz w:val="20"/>
                <w:szCs w:val="20"/>
              </w:rPr>
              <w:t>enantate</w:t>
            </w:r>
            <w:proofErr w:type="spellEnd"/>
            <w:r w:rsidRPr="009F3914">
              <w:rPr>
                <w:rFonts w:ascii="Times New Roman" w:hAnsi="Times New Roman" w:cs="Times New Roman"/>
                <w:sz w:val="20"/>
                <w:szCs w:val="20"/>
              </w:rPr>
              <w:t xml:space="preserve"> </w:t>
            </w:r>
            <w:proofErr w:type="spellStart"/>
            <w:r w:rsidRPr="009F3914">
              <w:rPr>
                <w:rFonts w:ascii="Times New Roman" w:hAnsi="Times New Roman" w:cs="Times New Roman"/>
                <w:sz w:val="20"/>
                <w:szCs w:val="20"/>
              </w:rPr>
              <w:t>Inj</w:t>
            </w:r>
            <w:proofErr w:type="spellEnd"/>
          </w:p>
        </w:tc>
        <w:tc>
          <w:tcPr>
            <w:tcW w:w="1080" w:type="dxa"/>
            <w:shd w:val="clear" w:color="auto" w:fill="auto"/>
          </w:tcPr>
          <w:p w14:paraId="1AF3B160"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YES</w:t>
            </w:r>
          </w:p>
        </w:tc>
        <w:tc>
          <w:tcPr>
            <w:tcW w:w="1080" w:type="dxa"/>
            <w:shd w:val="clear" w:color="auto" w:fill="auto"/>
          </w:tcPr>
          <w:p w14:paraId="11E872A4"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sz w:val="20"/>
                <w:szCs w:val="20"/>
              </w:rPr>
              <w:t>YES</w:t>
            </w:r>
          </w:p>
        </w:tc>
      </w:tr>
      <w:tr w:rsidR="009F3914" w:rsidRPr="009F3914" w14:paraId="2D1F5851" w14:textId="77777777" w:rsidTr="009F3914">
        <w:tc>
          <w:tcPr>
            <w:tcW w:w="5665" w:type="dxa"/>
            <w:shd w:val="clear" w:color="auto" w:fill="FFFF00"/>
          </w:tcPr>
          <w:p w14:paraId="38E6623C" w14:textId="77777777" w:rsidR="009F3914" w:rsidRPr="009F3914" w:rsidRDefault="009F3914" w:rsidP="009F3914">
            <w:pPr>
              <w:pStyle w:val="TableParagraph"/>
              <w:spacing w:line="173" w:lineRule="exact"/>
              <w:ind w:right="95"/>
              <w:rPr>
                <w:rFonts w:ascii="Times New Roman" w:hAnsi="Times New Roman" w:cs="Times New Roman"/>
                <w:sz w:val="20"/>
                <w:szCs w:val="20"/>
              </w:rPr>
            </w:pPr>
            <w:r w:rsidRPr="009F3914">
              <w:rPr>
                <w:rFonts w:ascii="Times New Roman" w:hAnsi="Times New Roman" w:cs="Times New Roman"/>
                <w:b/>
                <w:sz w:val="20"/>
                <w:szCs w:val="20"/>
              </w:rPr>
              <w:t>Antiseptics/Disinfectant</w:t>
            </w:r>
          </w:p>
        </w:tc>
        <w:tc>
          <w:tcPr>
            <w:tcW w:w="1080" w:type="dxa"/>
            <w:shd w:val="clear" w:color="auto" w:fill="FFFF00"/>
          </w:tcPr>
          <w:p w14:paraId="795365B8"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p>
        </w:tc>
        <w:tc>
          <w:tcPr>
            <w:tcW w:w="1080" w:type="dxa"/>
            <w:shd w:val="clear" w:color="auto" w:fill="FFFF00"/>
          </w:tcPr>
          <w:p w14:paraId="0F724074"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p>
        </w:tc>
      </w:tr>
      <w:tr w:rsidR="009F3914" w:rsidRPr="009F3914" w14:paraId="53BA0FF9" w14:textId="77777777" w:rsidTr="003405D6">
        <w:tc>
          <w:tcPr>
            <w:tcW w:w="5665" w:type="dxa"/>
            <w:shd w:val="clear" w:color="auto" w:fill="auto"/>
          </w:tcPr>
          <w:p w14:paraId="268BDB6B" w14:textId="77777777" w:rsidR="009F3914" w:rsidRPr="009F3914" w:rsidRDefault="009F3914" w:rsidP="009F3914">
            <w:pPr>
              <w:pStyle w:val="TableParagraph"/>
              <w:spacing w:line="173" w:lineRule="exact"/>
              <w:ind w:right="95"/>
              <w:rPr>
                <w:rFonts w:ascii="Times New Roman" w:hAnsi="Times New Roman" w:cs="Times New Roman"/>
                <w:sz w:val="20"/>
                <w:szCs w:val="20"/>
              </w:rPr>
            </w:pPr>
            <w:proofErr w:type="spellStart"/>
            <w:r w:rsidRPr="009F3914">
              <w:rPr>
                <w:rFonts w:ascii="Times New Roman" w:hAnsi="Times New Roman" w:cs="Times New Roman"/>
                <w:sz w:val="20"/>
                <w:szCs w:val="20"/>
              </w:rPr>
              <w:t>Povidone</w:t>
            </w:r>
            <w:proofErr w:type="spellEnd"/>
            <w:r w:rsidRPr="009F3914">
              <w:rPr>
                <w:rFonts w:ascii="Times New Roman" w:hAnsi="Times New Roman" w:cs="Times New Roman"/>
                <w:sz w:val="20"/>
                <w:szCs w:val="20"/>
              </w:rPr>
              <w:t>-Iodine Solution 10% m/v</w:t>
            </w:r>
          </w:p>
        </w:tc>
        <w:tc>
          <w:tcPr>
            <w:tcW w:w="1080" w:type="dxa"/>
            <w:shd w:val="clear" w:color="auto" w:fill="auto"/>
          </w:tcPr>
          <w:p w14:paraId="5E6D4FFE"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YES</w:t>
            </w:r>
          </w:p>
        </w:tc>
        <w:tc>
          <w:tcPr>
            <w:tcW w:w="1080" w:type="dxa"/>
            <w:shd w:val="clear" w:color="auto" w:fill="auto"/>
          </w:tcPr>
          <w:p w14:paraId="22A29EFD"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sz w:val="20"/>
                <w:szCs w:val="20"/>
              </w:rPr>
              <w:t>NO</w:t>
            </w:r>
          </w:p>
        </w:tc>
      </w:tr>
      <w:tr w:rsidR="009F3914" w:rsidRPr="009F3914" w14:paraId="11FB3D84" w14:textId="77777777" w:rsidTr="003405D6">
        <w:tc>
          <w:tcPr>
            <w:tcW w:w="5665" w:type="dxa"/>
            <w:shd w:val="clear" w:color="auto" w:fill="auto"/>
          </w:tcPr>
          <w:p w14:paraId="2403A8E9" w14:textId="77777777" w:rsidR="009F3914" w:rsidRPr="009F3914" w:rsidRDefault="009F3914" w:rsidP="009F3914">
            <w:pPr>
              <w:pStyle w:val="TableParagraph"/>
              <w:tabs>
                <w:tab w:val="center" w:pos="2677"/>
              </w:tabs>
              <w:spacing w:line="173" w:lineRule="exact"/>
              <w:ind w:right="95"/>
              <w:rPr>
                <w:rFonts w:ascii="Times New Roman" w:hAnsi="Times New Roman" w:cs="Times New Roman"/>
                <w:sz w:val="20"/>
                <w:szCs w:val="20"/>
              </w:rPr>
            </w:pPr>
            <w:r w:rsidRPr="009F3914">
              <w:rPr>
                <w:rFonts w:ascii="Times New Roman" w:hAnsi="Times New Roman" w:cs="Times New Roman"/>
                <w:sz w:val="20"/>
                <w:szCs w:val="20"/>
              </w:rPr>
              <w:lastRenderedPageBreak/>
              <w:t xml:space="preserve">Solution 4% </w:t>
            </w:r>
            <w:proofErr w:type="spellStart"/>
            <w:r w:rsidRPr="009F3914">
              <w:rPr>
                <w:rFonts w:ascii="Times New Roman" w:hAnsi="Times New Roman" w:cs="Times New Roman"/>
                <w:sz w:val="20"/>
                <w:szCs w:val="20"/>
              </w:rPr>
              <w:t>Chlorhexidine</w:t>
            </w:r>
            <w:proofErr w:type="spellEnd"/>
            <w:r w:rsidRPr="009F3914">
              <w:rPr>
                <w:rFonts w:ascii="Times New Roman" w:hAnsi="Times New Roman" w:cs="Times New Roman"/>
                <w:sz w:val="20"/>
                <w:szCs w:val="20"/>
              </w:rPr>
              <w:tab/>
            </w:r>
          </w:p>
        </w:tc>
        <w:tc>
          <w:tcPr>
            <w:tcW w:w="1080" w:type="dxa"/>
            <w:shd w:val="clear" w:color="auto" w:fill="auto"/>
          </w:tcPr>
          <w:p w14:paraId="3B73CA3C"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YES</w:t>
            </w:r>
          </w:p>
        </w:tc>
        <w:tc>
          <w:tcPr>
            <w:tcW w:w="1080" w:type="dxa"/>
            <w:shd w:val="clear" w:color="auto" w:fill="auto"/>
          </w:tcPr>
          <w:p w14:paraId="64224699"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sz w:val="20"/>
                <w:szCs w:val="20"/>
              </w:rPr>
              <w:t>NO</w:t>
            </w:r>
          </w:p>
        </w:tc>
      </w:tr>
      <w:tr w:rsidR="009F3914" w:rsidRPr="009F3914" w14:paraId="30471B98" w14:textId="77777777" w:rsidTr="003405D6">
        <w:tc>
          <w:tcPr>
            <w:tcW w:w="5665" w:type="dxa"/>
            <w:shd w:val="clear" w:color="auto" w:fill="auto"/>
          </w:tcPr>
          <w:p w14:paraId="6E73B3F0" w14:textId="5D1BBEF8" w:rsidR="009F3914" w:rsidRPr="000A4080" w:rsidRDefault="009F3914" w:rsidP="009F3914">
            <w:pPr>
              <w:pStyle w:val="TableParagraph"/>
              <w:spacing w:line="173" w:lineRule="exact"/>
              <w:ind w:right="95"/>
              <w:rPr>
                <w:rFonts w:ascii="Times New Roman" w:hAnsi="Times New Roman" w:cs="Times New Roman"/>
                <w:b/>
                <w:sz w:val="20"/>
                <w:szCs w:val="20"/>
              </w:rPr>
            </w:pPr>
            <w:proofErr w:type="spellStart"/>
            <w:r w:rsidRPr="000A4080">
              <w:rPr>
                <w:rFonts w:ascii="Times New Roman" w:hAnsi="Times New Roman" w:cs="Times New Roman"/>
                <w:b/>
                <w:sz w:val="20"/>
                <w:szCs w:val="20"/>
              </w:rPr>
              <w:t>Chlorhexidine</w:t>
            </w:r>
            <w:proofErr w:type="spellEnd"/>
            <w:r w:rsidRPr="000A4080">
              <w:rPr>
                <w:rFonts w:ascii="Times New Roman" w:hAnsi="Times New Roman" w:cs="Times New Roman"/>
                <w:b/>
                <w:sz w:val="20"/>
                <w:szCs w:val="20"/>
              </w:rPr>
              <w:t xml:space="preserve"> + </w:t>
            </w:r>
            <w:proofErr w:type="spellStart"/>
            <w:r w:rsidRPr="000A4080">
              <w:rPr>
                <w:rFonts w:ascii="Times New Roman" w:hAnsi="Times New Roman" w:cs="Times New Roman"/>
                <w:b/>
                <w:sz w:val="20"/>
                <w:szCs w:val="20"/>
              </w:rPr>
              <w:t>Ceterimide</w:t>
            </w:r>
            <w:proofErr w:type="spellEnd"/>
            <w:r w:rsidRPr="000A4080">
              <w:rPr>
                <w:rFonts w:ascii="Times New Roman" w:hAnsi="Times New Roman" w:cs="Times New Roman"/>
                <w:b/>
                <w:sz w:val="20"/>
                <w:szCs w:val="20"/>
              </w:rPr>
              <w:t xml:space="preserve"> Solution 1.5% w/v+15%w/v</w:t>
            </w:r>
            <w:r w:rsidR="000A4080">
              <w:rPr>
                <w:rFonts w:ascii="Times New Roman" w:hAnsi="Times New Roman" w:cs="Times New Roman"/>
                <w:b/>
                <w:sz w:val="20"/>
                <w:szCs w:val="20"/>
              </w:rPr>
              <w:t>*</w:t>
            </w:r>
          </w:p>
        </w:tc>
        <w:tc>
          <w:tcPr>
            <w:tcW w:w="1080" w:type="dxa"/>
            <w:shd w:val="clear" w:color="auto" w:fill="auto"/>
          </w:tcPr>
          <w:p w14:paraId="67CAE6DC"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NO</w:t>
            </w:r>
          </w:p>
        </w:tc>
        <w:tc>
          <w:tcPr>
            <w:tcW w:w="1080" w:type="dxa"/>
            <w:shd w:val="clear" w:color="auto" w:fill="auto"/>
          </w:tcPr>
          <w:p w14:paraId="6E077CAE"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sz w:val="20"/>
                <w:szCs w:val="20"/>
              </w:rPr>
              <w:t>YES</w:t>
            </w:r>
          </w:p>
        </w:tc>
      </w:tr>
      <w:tr w:rsidR="009F3914" w:rsidRPr="009F3914" w14:paraId="683DB26A" w14:textId="77777777" w:rsidTr="009F3914">
        <w:tc>
          <w:tcPr>
            <w:tcW w:w="5665" w:type="dxa"/>
            <w:shd w:val="clear" w:color="auto" w:fill="FFFF00"/>
          </w:tcPr>
          <w:p w14:paraId="32FA5DC7" w14:textId="77777777" w:rsidR="009F3914" w:rsidRPr="009F3914" w:rsidRDefault="009F3914" w:rsidP="009F3914">
            <w:pPr>
              <w:pStyle w:val="TableParagraph"/>
              <w:spacing w:line="173" w:lineRule="exact"/>
              <w:ind w:right="95"/>
              <w:rPr>
                <w:rFonts w:ascii="Times New Roman" w:hAnsi="Times New Roman" w:cs="Times New Roman"/>
                <w:sz w:val="20"/>
                <w:szCs w:val="20"/>
              </w:rPr>
            </w:pPr>
            <w:r w:rsidRPr="009F3914">
              <w:rPr>
                <w:rFonts w:ascii="Times New Roman" w:hAnsi="Times New Roman" w:cs="Times New Roman"/>
                <w:b/>
                <w:sz w:val="20"/>
                <w:szCs w:val="20"/>
              </w:rPr>
              <w:t>Disposable Supplies</w:t>
            </w:r>
          </w:p>
        </w:tc>
        <w:tc>
          <w:tcPr>
            <w:tcW w:w="1080" w:type="dxa"/>
            <w:shd w:val="clear" w:color="auto" w:fill="FFFF00"/>
          </w:tcPr>
          <w:p w14:paraId="49EC60AD"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p>
        </w:tc>
        <w:tc>
          <w:tcPr>
            <w:tcW w:w="1080" w:type="dxa"/>
            <w:shd w:val="clear" w:color="auto" w:fill="FFFF00"/>
          </w:tcPr>
          <w:p w14:paraId="0C45AE55"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p>
        </w:tc>
      </w:tr>
      <w:tr w:rsidR="009F3914" w:rsidRPr="009F3914" w14:paraId="349F2E7A" w14:textId="77777777" w:rsidTr="003405D6">
        <w:tc>
          <w:tcPr>
            <w:tcW w:w="5665" w:type="dxa"/>
            <w:shd w:val="clear" w:color="auto" w:fill="auto"/>
          </w:tcPr>
          <w:p w14:paraId="21F28DE9" w14:textId="77777777" w:rsidR="009F3914" w:rsidRPr="009F3914" w:rsidRDefault="009F3914" w:rsidP="009F3914">
            <w:pPr>
              <w:pStyle w:val="TableParagraph"/>
              <w:spacing w:line="173" w:lineRule="exact"/>
              <w:ind w:right="95"/>
              <w:rPr>
                <w:rFonts w:ascii="Times New Roman" w:hAnsi="Times New Roman" w:cs="Times New Roman"/>
                <w:sz w:val="20"/>
                <w:szCs w:val="20"/>
              </w:rPr>
            </w:pPr>
            <w:r w:rsidRPr="009F3914">
              <w:rPr>
                <w:rFonts w:ascii="Times New Roman" w:hAnsi="Times New Roman" w:cs="Times New Roman"/>
                <w:sz w:val="20"/>
                <w:szCs w:val="20"/>
              </w:rPr>
              <w:t>Syringe (</w:t>
            </w:r>
            <w:proofErr w:type="spellStart"/>
            <w:r w:rsidRPr="009F3914">
              <w:rPr>
                <w:rFonts w:ascii="Times New Roman" w:hAnsi="Times New Roman" w:cs="Times New Roman"/>
                <w:sz w:val="20"/>
                <w:szCs w:val="20"/>
              </w:rPr>
              <w:t>Autodisable</w:t>
            </w:r>
            <w:proofErr w:type="spellEnd"/>
            <w:r w:rsidRPr="009F3914">
              <w:rPr>
                <w:rFonts w:ascii="Times New Roman" w:hAnsi="Times New Roman" w:cs="Times New Roman"/>
                <w:sz w:val="20"/>
                <w:szCs w:val="20"/>
              </w:rPr>
              <w:t>) Sterile packs 1 cc, 5 cc</w:t>
            </w:r>
          </w:p>
        </w:tc>
        <w:tc>
          <w:tcPr>
            <w:tcW w:w="1080" w:type="dxa"/>
            <w:shd w:val="clear" w:color="auto" w:fill="auto"/>
          </w:tcPr>
          <w:p w14:paraId="713AF1B8"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YES</w:t>
            </w:r>
          </w:p>
        </w:tc>
        <w:tc>
          <w:tcPr>
            <w:tcW w:w="1080" w:type="dxa"/>
            <w:shd w:val="clear" w:color="auto" w:fill="auto"/>
          </w:tcPr>
          <w:p w14:paraId="7D580405"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sz w:val="20"/>
                <w:szCs w:val="20"/>
              </w:rPr>
              <w:t>NO</w:t>
            </w:r>
          </w:p>
        </w:tc>
      </w:tr>
      <w:tr w:rsidR="009F3914" w:rsidRPr="009F3914" w14:paraId="3829D8AE" w14:textId="77777777" w:rsidTr="003405D6">
        <w:tc>
          <w:tcPr>
            <w:tcW w:w="5665" w:type="dxa"/>
            <w:shd w:val="clear" w:color="auto" w:fill="auto"/>
          </w:tcPr>
          <w:p w14:paraId="59C6BF22" w14:textId="77777777" w:rsidR="009F3914" w:rsidRPr="009F3914" w:rsidRDefault="009F3914" w:rsidP="009F3914">
            <w:pPr>
              <w:pStyle w:val="TableParagraph"/>
              <w:spacing w:line="173" w:lineRule="exact"/>
              <w:ind w:right="95"/>
              <w:rPr>
                <w:rFonts w:ascii="Times New Roman" w:hAnsi="Times New Roman" w:cs="Times New Roman"/>
                <w:sz w:val="20"/>
                <w:szCs w:val="20"/>
              </w:rPr>
            </w:pPr>
            <w:r w:rsidRPr="009F3914">
              <w:rPr>
                <w:rFonts w:ascii="Times New Roman" w:hAnsi="Times New Roman" w:cs="Times New Roman"/>
                <w:sz w:val="20"/>
                <w:szCs w:val="20"/>
              </w:rPr>
              <w:t>I.V Sets (DRAP approved) Sterile packs</w:t>
            </w:r>
          </w:p>
        </w:tc>
        <w:tc>
          <w:tcPr>
            <w:tcW w:w="1080" w:type="dxa"/>
            <w:shd w:val="clear" w:color="auto" w:fill="auto"/>
          </w:tcPr>
          <w:p w14:paraId="389F59C3"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YES</w:t>
            </w:r>
          </w:p>
        </w:tc>
        <w:tc>
          <w:tcPr>
            <w:tcW w:w="1080" w:type="dxa"/>
            <w:shd w:val="clear" w:color="auto" w:fill="auto"/>
          </w:tcPr>
          <w:p w14:paraId="54436295"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sz w:val="20"/>
                <w:szCs w:val="20"/>
              </w:rPr>
              <w:t>NO</w:t>
            </w:r>
          </w:p>
        </w:tc>
      </w:tr>
      <w:tr w:rsidR="009F3914" w:rsidRPr="009F3914" w14:paraId="4B00F374" w14:textId="77777777" w:rsidTr="003405D6">
        <w:tc>
          <w:tcPr>
            <w:tcW w:w="5665" w:type="dxa"/>
            <w:shd w:val="clear" w:color="auto" w:fill="auto"/>
          </w:tcPr>
          <w:p w14:paraId="386A49ED" w14:textId="77777777" w:rsidR="009F3914" w:rsidRPr="009F3914" w:rsidRDefault="009F3914" w:rsidP="009F3914">
            <w:pPr>
              <w:pStyle w:val="TableParagraph"/>
              <w:spacing w:line="173" w:lineRule="exact"/>
              <w:ind w:right="95"/>
              <w:rPr>
                <w:rFonts w:ascii="Times New Roman" w:hAnsi="Times New Roman" w:cs="Times New Roman"/>
                <w:sz w:val="20"/>
                <w:szCs w:val="20"/>
              </w:rPr>
            </w:pPr>
            <w:r w:rsidRPr="009F3914">
              <w:rPr>
                <w:rFonts w:ascii="Times New Roman" w:hAnsi="Times New Roman" w:cs="Times New Roman"/>
                <w:sz w:val="20"/>
                <w:szCs w:val="20"/>
              </w:rPr>
              <w:t xml:space="preserve">I.V </w:t>
            </w:r>
            <w:proofErr w:type="spellStart"/>
            <w:r w:rsidRPr="009F3914">
              <w:rPr>
                <w:rFonts w:ascii="Times New Roman" w:hAnsi="Times New Roman" w:cs="Times New Roman"/>
                <w:sz w:val="20"/>
                <w:szCs w:val="20"/>
              </w:rPr>
              <w:t>Canula</w:t>
            </w:r>
            <w:proofErr w:type="spellEnd"/>
            <w:r w:rsidRPr="009F3914">
              <w:rPr>
                <w:rFonts w:ascii="Times New Roman" w:hAnsi="Times New Roman" w:cs="Times New Roman"/>
                <w:sz w:val="20"/>
                <w:szCs w:val="20"/>
              </w:rPr>
              <w:t xml:space="preserve"> (DRAP approved) Sterile packs 18G, 20 G, 22G,24G</w:t>
            </w:r>
          </w:p>
        </w:tc>
        <w:tc>
          <w:tcPr>
            <w:tcW w:w="1080" w:type="dxa"/>
            <w:shd w:val="clear" w:color="auto" w:fill="auto"/>
          </w:tcPr>
          <w:p w14:paraId="60A2E435"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YES</w:t>
            </w:r>
          </w:p>
        </w:tc>
        <w:tc>
          <w:tcPr>
            <w:tcW w:w="1080" w:type="dxa"/>
            <w:shd w:val="clear" w:color="auto" w:fill="auto"/>
          </w:tcPr>
          <w:p w14:paraId="6419C0A9"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sz w:val="20"/>
                <w:szCs w:val="20"/>
              </w:rPr>
              <w:t>NO</w:t>
            </w:r>
          </w:p>
        </w:tc>
      </w:tr>
      <w:tr w:rsidR="009F3914" w:rsidRPr="009F3914" w14:paraId="472EF44F" w14:textId="77777777" w:rsidTr="003405D6">
        <w:tc>
          <w:tcPr>
            <w:tcW w:w="5665" w:type="dxa"/>
            <w:shd w:val="clear" w:color="auto" w:fill="auto"/>
          </w:tcPr>
          <w:p w14:paraId="7E887DBB" w14:textId="77777777" w:rsidR="009F3914" w:rsidRPr="009F3914" w:rsidRDefault="009F3914" w:rsidP="009F3914">
            <w:pPr>
              <w:pStyle w:val="TableParagraph"/>
              <w:spacing w:line="173" w:lineRule="exact"/>
              <w:ind w:right="95"/>
              <w:rPr>
                <w:rFonts w:ascii="Times New Roman" w:hAnsi="Times New Roman" w:cs="Times New Roman"/>
                <w:sz w:val="20"/>
                <w:szCs w:val="20"/>
              </w:rPr>
            </w:pPr>
            <w:r w:rsidRPr="009F3914">
              <w:rPr>
                <w:rFonts w:ascii="Times New Roman" w:hAnsi="Times New Roman" w:cs="Times New Roman"/>
                <w:sz w:val="20"/>
                <w:szCs w:val="20"/>
              </w:rPr>
              <w:t>Adhesive Tape (Hypoallergenic) Roll 1,2 inch</w:t>
            </w:r>
          </w:p>
        </w:tc>
        <w:tc>
          <w:tcPr>
            <w:tcW w:w="1080" w:type="dxa"/>
            <w:shd w:val="clear" w:color="auto" w:fill="auto"/>
          </w:tcPr>
          <w:p w14:paraId="554C71E8"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YES</w:t>
            </w:r>
          </w:p>
        </w:tc>
        <w:tc>
          <w:tcPr>
            <w:tcW w:w="1080" w:type="dxa"/>
            <w:shd w:val="clear" w:color="auto" w:fill="auto"/>
          </w:tcPr>
          <w:p w14:paraId="70BABE99"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b/>
                <w:sz w:val="20"/>
                <w:szCs w:val="20"/>
              </w:rPr>
              <w:t>NO</w:t>
            </w:r>
          </w:p>
        </w:tc>
      </w:tr>
      <w:tr w:rsidR="009F3914" w:rsidRPr="009F3914" w14:paraId="0C637887" w14:textId="77777777" w:rsidTr="003405D6">
        <w:tc>
          <w:tcPr>
            <w:tcW w:w="5665" w:type="dxa"/>
            <w:shd w:val="clear" w:color="auto" w:fill="auto"/>
          </w:tcPr>
          <w:p w14:paraId="6F5F56EF" w14:textId="77777777" w:rsidR="009F3914" w:rsidRPr="009F3914" w:rsidRDefault="009F3914" w:rsidP="009F3914">
            <w:pPr>
              <w:pStyle w:val="TableParagraph"/>
              <w:spacing w:line="173" w:lineRule="exact"/>
              <w:ind w:right="95"/>
              <w:rPr>
                <w:rFonts w:ascii="Times New Roman" w:hAnsi="Times New Roman" w:cs="Times New Roman"/>
                <w:sz w:val="20"/>
                <w:szCs w:val="20"/>
              </w:rPr>
            </w:pPr>
            <w:r w:rsidRPr="009F3914">
              <w:rPr>
                <w:rFonts w:ascii="Times New Roman" w:hAnsi="Times New Roman" w:cs="Times New Roman"/>
                <w:sz w:val="20"/>
                <w:szCs w:val="20"/>
              </w:rPr>
              <w:t xml:space="preserve">Surgical </w:t>
            </w:r>
            <w:proofErr w:type="spellStart"/>
            <w:r w:rsidRPr="009F3914">
              <w:rPr>
                <w:rFonts w:ascii="Times New Roman" w:hAnsi="Times New Roman" w:cs="Times New Roman"/>
                <w:sz w:val="20"/>
                <w:szCs w:val="20"/>
              </w:rPr>
              <w:t>Guaze</w:t>
            </w:r>
            <w:proofErr w:type="spellEnd"/>
            <w:r w:rsidRPr="009F3914">
              <w:rPr>
                <w:rFonts w:ascii="Times New Roman" w:hAnsi="Times New Roman" w:cs="Times New Roman"/>
                <w:sz w:val="20"/>
                <w:szCs w:val="20"/>
              </w:rPr>
              <w:t xml:space="preserve"> BPC Cloth </w:t>
            </w:r>
          </w:p>
        </w:tc>
        <w:tc>
          <w:tcPr>
            <w:tcW w:w="1080" w:type="dxa"/>
            <w:shd w:val="clear" w:color="auto" w:fill="auto"/>
          </w:tcPr>
          <w:p w14:paraId="3796FFAB"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YES</w:t>
            </w:r>
          </w:p>
        </w:tc>
        <w:tc>
          <w:tcPr>
            <w:tcW w:w="1080" w:type="dxa"/>
            <w:shd w:val="clear" w:color="auto" w:fill="auto"/>
          </w:tcPr>
          <w:p w14:paraId="36DB0BE1"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b/>
                <w:sz w:val="20"/>
                <w:szCs w:val="20"/>
              </w:rPr>
              <w:t>NO</w:t>
            </w:r>
          </w:p>
        </w:tc>
      </w:tr>
      <w:tr w:rsidR="009F3914" w:rsidRPr="009F3914" w14:paraId="399AD614" w14:textId="77777777" w:rsidTr="003405D6">
        <w:tc>
          <w:tcPr>
            <w:tcW w:w="5665" w:type="dxa"/>
            <w:shd w:val="clear" w:color="auto" w:fill="auto"/>
          </w:tcPr>
          <w:p w14:paraId="5F1398F3" w14:textId="77777777" w:rsidR="009F3914" w:rsidRPr="009F3914" w:rsidRDefault="009F3914" w:rsidP="009F3914">
            <w:pPr>
              <w:pStyle w:val="TableParagraph"/>
              <w:spacing w:line="173" w:lineRule="exact"/>
              <w:ind w:right="95"/>
              <w:rPr>
                <w:rFonts w:ascii="Times New Roman" w:hAnsi="Times New Roman" w:cs="Times New Roman"/>
                <w:sz w:val="20"/>
                <w:szCs w:val="20"/>
              </w:rPr>
            </w:pPr>
            <w:r w:rsidRPr="009F3914">
              <w:rPr>
                <w:rFonts w:ascii="Times New Roman" w:hAnsi="Times New Roman" w:cs="Times New Roman"/>
                <w:sz w:val="20"/>
                <w:szCs w:val="20"/>
              </w:rPr>
              <w:t>Cotton Bandage Roll 6.5cm*2m</w:t>
            </w:r>
          </w:p>
        </w:tc>
        <w:tc>
          <w:tcPr>
            <w:tcW w:w="1080" w:type="dxa"/>
            <w:shd w:val="clear" w:color="auto" w:fill="auto"/>
          </w:tcPr>
          <w:p w14:paraId="0DDF8E2D"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YES</w:t>
            </w:r>
          </w:p>
        </w:tc>
        <w:tc>
          <w:tcPr>
            <w:tcW w:w="1080" w:type="dxa"/>
            <w:shd w:val="clear" w:color="auto" w:fill="auto"/>
          </w:tcPr>
          <w:p w14:paraId="545E1D67"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sz w:val="20"/>
                <w:szCs w:val="20"/>
              </w:rPr>
              <w:t>YES</w:t>
            </w:r>
          </w:p>
        </w:tc>
      </w:tr>
      <w:tr w:rsidR="009F3914" w:rsidRPr="009F3914" w14:paraId="5D9D6C79" w14:textId="77777777" w:rsidTr="003405D6">
        <w:tc>
          <w:tcPr>
            <w:tcW w:w="5665" w:type="dxa"/>
            <w:shd w:val="clear" w:color="auto" w:fill="auto"/>
          </w:tcPr>
          <w:p w14:paraId="0413990F" w14:textId="77777777" w:rsidR="009F3914" w:rsidRPr="009F3914" w:rsidRDefault="009F3914" w:rsidP="009F3914">
            <w:pPr>
              <w:pStyle w:val="TableParagraph"/>
              <w:spacing w:line="173" w:lineRule="exact"/>
              <w:ind w:right="95"/>
              <w:rPr>
                <w:rFonts w:ascii="Times New Roman" w:hAnsi="Times New Roman" w:cs="Times New Roman"/>
                <w:sz w:val="20"/>
                <w:szCs w:val="20"/>
              </w:rPr>
            </w:pPr>
            <w:proofErr w:type="spellStart"/>
            <w:r w:rsidRPr="009F3914">
              <w:rPr>
                <w:rFonts w:ascii="Times New Roman" w:hAnsi="Times New Roman" w:cs="Times New Roman"/>
                <w:sz w:val="20"/>
                <w:szCs w:val="20"/>
              </w:rPr>
              <w:t>Absorbant</w:t>
            </w:r>
            <w:proofErr w:type="spellEnd"/>
            <w:r w:rsidRPr="009F3914">
              <w:rPr>
                <w:rFonts w:ascii="Times New Roman" w:hAnsi="Times New Roman" w:cs="Times New Roman"/>
                <w:sz w:val="20"/>
                <w:szCs w:val="20"/>
              </w:rPr>
              <w:t xml:space="preserve"> Cotton Wool Pack 500 </w:t>
            </w:r>
            <w:proofErr w:type="spellStart"/>
            <w:r w:rsidRPr="009F3914">
              <w:rPr>
                <w:rFonts w:ascii="Times New Roman" w:hAnsi="Times New Roman" w:cs="Times New Roman"/>
                <w:sz w:val="20"/>
                <w:szCs w:val="20"/>
              </w:rPr>
              <w:t>gm</w:t>
            </w:r>
            <w:proofErr w:type="spellEnd"/>
          </w:p>
        </w:tc>
        <w:tc>
          <w:tcPr>
            <w:tcW w:w="1080" w:type="dxa"/>
            <w:shd w:val="clear" w:color="auto" w:fill="auto"/>
          </w:tcPr>
          <w:p w14:paraId="7EE3751D"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YES</w:t>
            </w:r>
          </w:p>
        </w:tc>
        <w:tc>
          <w:tcPr>
            <w:tcW w:w="1080" w:type="dxa"/>
            <w:shd w:val="clear" w:color="auto" w:fill="auto"/>
          </w:tcPr>
          <w:p w14:paraId="7710E13A"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sz w:val="20"/>
                <w:szCs w:val="20"/>
              </w:rPr>
              <w:t>YES</w:t>
            </w:r>
          </w:p>
        </w:tc>
      </w:tr>
      <w:tr w:rsidR="009F3914" w:rsidRPr="009F3914" w14:paraId="45375EEF" w14:textId="77777777" w:rsidTr="003405D6">
        <w:tc>
          <w:tcPr>
            <w:tcW w:w="5665" w:type="dxa"/>
            <w:shd w:val="clear" w:color="auto" w:fill="auto"/>
          </w:tcPr>
          <w:p w14:paraId="7B574847" w14:textId="77777777" w:rsidR="009F3914" w:rsidRPr="009F3914" w:rsidRDefault="009F3914" w:rsidP="009F3914">
            <w:pPr>
              <w:pStyle w:val="TableParagraph"/>
              <w:spacing w:line="173" w:lineRule="exact"/>
              <w:ind w:right="95"/>
              <w:rPr>
                <w:rFonts w:ascii="Times New Roman" w:hAnsi="Times New Roman" w:cs="Times New Roman"/>
                <w:sz w:val="20"/>
                <w:szCs w:val="20"/>
              </w:rPr>
            </w:pPr>
            <w:r w:rsidRPr="009F3914">
              <w:rPr>
                <w:rFonts w:ascii="Times New Roman" w:hAnsi="Times New Roman" w:cs="Times New Roman"/>
                <w:sz w:val="20"/>
                <w:szCs w:val="20"/>
              </w:rPr>
              <w:t>Examination Gloves Pairs Box of 100</w:t>
            </w:r>
          </w:p>
        </w:tc>
        <w:tc>
          <w:tcPr>
            <w:tcW w:w="1080" w:type="dxa"/>
            <w:shd w:val="clear" w:color="auto" w:fill="auto"/>
          </w:tcPr>
          <w:p w14:paraId="5E7CC254"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YES</w:t>
            </w:r>
          </w:p>
        </w:tc>
        <w:tc>
          <w:tcPr>
            <w:tcW w:w="1080" w:type="dxa"/>
            <w:shd w:val="clear" w:color="auto" w:fill="auto"/>
          </w:tcPr>
          <w:p w14:paraId="7337F823"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sz w:val="20"/>
                <w:szCs w:val="20"/>
              </w:rPr>
              <w:t>NO</w:t>
            </w:r>
          </w:p>
        </w:tc>
      </w:tr>
      <w:tr w:rsidR="009F3914" w:rsidRPr="009F3914" w14:paraId="00B27A13" w14:textId="77777777" w:rsidTr="003405D6">
        <w:tc>
          <w:tcPr>
            <w:tcW w:w="5665" w:type="dxa"/>
            <w:shd w:val="clear" w:color="auto" w:fill="auto"/>
          </w:tcPr>
          <w:p w14:paraId="7841D95A" w14:textId="77777777" w:rsidR="009F3914" w:rsidRPr="009F3914" w:rsidRDefault="009F3914" w:rsidP="009F3914">
            <w:pPr>
              <w:pStyle w:val="TableParagraph"/>
              <w:tabs>
                <w:tab w:val="left" w:pos="1107"/>
                <w:tab w:val="left" w:pos="2788"/>
                <w:tab w:val="left" w:pos="3551"/>
              </w:tabs>
              <w:spacing w:line="249" w:lineRule="exact"/>
              <w:rPr>
                <w:rFonts w:ascii="Times New Roman" w:hAnsi="Times New Roman" w:cs="Times New Roman"/>
                <w:sz w:val="20"/>
                <w:szCs w:val="20"/>
              </w:rPr>
            </w:pPr>
            <w:r w:rsidRPr="009F3914">
              <w:rPr>
                <w:rFonts w:ascii="Times New Roman" w:hAnsi="Times New Roman" w:cs="Times New Roman"/>
                <w:sz w:val="20"/>
                <w:szCs w:val="20"/>
              </w:rPr>
              <w:t>Surgical</w:t>
            </w:r>
            <w:r w:rsidRPr="009F3914">
              <w:rPr>
                <w:rFonts w:ascii="Times New Roman" w:hAnsi="Times New Roman" w:cs="Times New Roman"/>
                <w:sz w:val="20"/>
                <w:szCs w:val="20"/>
              </w:rPr>
              <w:tab/>
              <w:t>Hypoallergenic</w:t>
            </w:r>
            <w:r w:rsidRPr="009F3914">
              <w:rPr>
                <w:rFonts w:ascii="Times New Roman" w:hAnsi="Times New Roman" w:cs="Times New Roman"/>
                <w:sz w:val="20"/>
                <w:szCs w:val="20"/>
              </w:rPr>
              <w:tab/>
              <w:t>Latex</w:t>
            </w:r>
            <w:r w:rsidRPr="009F3914">
              <w:rPr>
                <w:rFonts w:ascii="Times New Roman" w:hAnsi="Times New Roman" w:cs="Times New Roman"/>
                <w:sz w:val="20"/>
                <w:szCs w:val="20"/>
              </w:rPr>
              <w:tab/>
              <w:t>Free</w:t>
            </w:r>
          </w:p>
          <w:p w14:paraId="113C4C6E" w14:textId="77777777" w:rsidR="009F3914" w:rsidRPr="009F3914" w:rsidRDefault="009F3914" w:rsidP="009F3914">
            <w:pPr>
              <w:pStyle w:val="TableParagraph"/>
              <w:spacing w:line="173" w:lineRule="exact"/>
              <w:ind w:right="95"/>
              <w:rPr>
                <w:rFonts w:ascii="Times New Roman" w:hAnsi="Times New Roman" w:cs="Times New Roman"/>
                <w:sz w:val="20"/>
                <w:szCs w:val="20"/>
              </w:rPr>
            </w:pPr>
            <w:r w:rsidRPr="009F3914">
              <w:rPr>
                <w:rFonts w:ascii="Times New Roman" w:hAnsi="Times New Roman" w:cs="Times New Roman"/>
                <w:sz w:val="20"/>
                <w:szCs w:val="20"/>
              </w:rPr>
              <w:t>Breathable Paper Tape</w:t>
            </w:r>
          </w:p>
        </w:tc>
        <w:tc>
          <w:tcPr>
            <w:tcW w:w="1080" w:type="dxa"/>
            <w:shd w:val="clear" w:color="auto" w:fill="auto"/>
          </w:tcPr>
          <w:p w14:paraId="514CDFD1"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rPr>
              <w:t>YES</w:t>
            </w:r>
          </w:p>
        </w:tc>
        <w:tc>
          <w:tcPr>
            <w:tcW w:w="1080" w:type="dxa"/>
            <w:shd w:val="clear" w:color="auto" w:fill="auto"/>
          </w:tcPr>
          <w:p w14:paraId="0D333630"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NO</w:t>
            </w:r>
          </w:p>
        </w:tc>
      </w:tr>
      <w:tr w:rsidR="009F3914" w:rsidRPr="009F3914" w14:paraId="3A91DC69" w14:textId="77777777" w:rsidTr="003405D6">
        <w:tc>
          <w:tcPr>
            <w:tcW w:w="5665" w:type="dxa"/>
            <w:shd w:val="clear" w:color="auto" w:fill="auto"/>
          </w:tcPr>
          <w:p w14:paraId="5A01EBF0" w14:textId="77777777" w:rsidR="009F3914" w:rsidRPr="009F3914" w:rsidRDefault="009F3914" w:rsidP="009F3914">
            <w:pPr>
              <w:pStyle w:val="TableParagraph"/>
              <w:spacing w:line="173" w:lineRule="exact"/>
              <w:ind w:right="95"/>
              <w:rPr>
                <w:rFonts w:ascii="Times New Roman" w:hAnsi="Times New Roman" w:cs="Times New Roman"/>
                <w:sz w:val="20"/>
                <w:szCs w:val="20"/>
              </w:rPr>
            </w:pPr>
            <w:r w:rsidRPr="009F3914">
              <w:rPr>
                <w:rFonts w:ascii="Times New Roman" w:hAnsi="Times New Roman" w:cs="Times New Roman"/>
                <w:sz w:val="20"/>
                <w:szCs w:val="20"/>
              </w:rPr>
              <w:t xml:space="preserve">Surgical Gloves </w:t>
            </w:r>
          </w:p>
        </w:tc>
        <w:tc>
          <w:tcPr>
            <w:tcW w:w="1080" w:type="dxa"/>
            <w:shd w:val="clear" w:color="auto" w:fill="auto"/>
          </w:tcPr>
          <w:p w14:paraId="16C54982"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YES</w:t>
            </w:r>
          </w:p>
        </w:tc>
        <w:tc>
          <w:tcPr>
            <w:tcW w:w="1080" w:type="dxa"/>
            <w:shd w:val="clear" w:color="auto" w:fill="auto"/>
          </w:tcPr>
          <w:p w14:paraId="29A1ADB6"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sz w:val="20"/>
                <w:szCs w:val="20"/>
              </w:rPr>
              <w:t>NO</w:t>
            </w:r>
          </w:p>
        </w:tc>
      </w:tr>
      <w:tr w:rsidR="009F3914" w:rsidRPr="009F3914" w14:paraId="74A7D6DA" w14:textId="77777777" w:rsidTr="003405D6">
        <w:tc>
          <w:tcPr>
            <w:tcW w:w="5665" w:type="dxa"/>
            <w:shd w:val="clear" w:color="auto" w:fill="auto"/>
          </w:tcPr>
          <w:p w14:paraId="08C171F4" w14:textId="77777777" w:rsidR="009F3914" w:rsidRPr="009F3914" w:rsidRDefault="009F3914" w:rsidP="009F3914">
            <w:pPr>
              <w:pStyle w:val="TableParagraph"/>
              <w:tabs>
                <w:tab w:val="left" w:pos="982"/>
                <w:tab w:val="left" w:pos="2141"/>
                <w:tab w:val="left" w:pos="2760"/>
                <w:tab w:val="left" w:pos="3351"/>
              </w:tabs>
              <w:spacing w:line="249" w:lineRule="exact"/>
              <w:rPr>
                <w:rFonts w:ascii="Times New Roman" w:hAnsi="Times New Roman" w:cs="Times New Roman"/>
                <w:sz w:val="20"/>
                <w:szCs w:val="20"/>
              </w:rPr>
            </w:pPr>
            <w:r w:rsidRPr="009F3914">
              <w:rPr>
                <w:rFonts w:ascii="Times New Roman" w:hAnsi="Times New Roman" w:cs="Times New Roman"/>
                <w:sz w:val="20"/>
                <w:szCs w:val="20"/>
              </w:rPr>
              <w:t>Foley’s</w:t>
            </w:r>
            <w:r w:rsidRPr="009F3914">
              <w:rPr>
                <w:rFonts w:ascii="Times New Roman" w:hAnsi="Times New Roman" w:cs="Times New Roman"/>
                <w:sz w:val="20"/>
                <w:szCs w:val="20"/>
              </w:rPr>
              <w:tab/>
              <w:t>Catheters</w:t>
            </w:r>
            <w:r w:rsidRPr="009F3914">
              <w:rPr>
                <w:rFonts w:ascii="Times New Roman" w:hAnsi="Times New Roman" w:cs="Times New Roman"/>
                <w:sz w:val="20"/>
                <w:szCs w:val="20"/>
              </w:rPr>
              <w:tab/>
              <w:t>Two</w:t>
            </w:r>
            <w:r w:rsidRPr="009F3914">
              <w:rPr>
                <w:rFonts w:ascii="Times New Roman" w:hAnsi="Times New Roman" w:cs="Times New Roman"/>
                <w:sz w:val="20"/>
                <w:szCs w:val="20"/>
              </w:rPr>
              <w:tab/>
              <w:t>way</w:t>
            </w:r>
            <w:r w:rsidRPr="009F3914">
              <w:rPr>
                <w:rFonts w:ascii="Times New Roman" w:hAnsi="Times New Roman" w:cs="Times New Roman"/>
                <w:sz w:val="20"/>
                <w:szCs w:val="20"/>
              </w:rPr>
              <w:tab/>
              <w:t>Silicon</w:t>
            </w:r>
          </w:p>
          <w:p w14:paraId="003D4DE6" w14:textId="77777777" w:rsidR="009F3914" w:rsidRPr="009F3914" w:rsidRDefault="009F3914" w:rsidP="009F3914">
            <w:pPr>
              <w:pStyle w:val="TableParagraph"/>
              <w:spacing w:line="173" w:lineRule="exact"/>
              <w:ind w:right="95"/>
              <w:rPr>
                <w:rFonts w:ascii="Times New Roman" w:hAnsi="Times New Roman" w:cs="Times New Roman"/>
                <w:sz w:val="20"/>
                <w:szCs w:val="20"/>
              </w:rPr>
            </w:pPr>
            <w:r w:rsidRPr="009F3914">
              <w:rPr>
                <w:rFonts w:ascii="Times New Roman" w:hAnsi="Times New Roman" w:cs="Times New Roman"/>
                <w:sz w:val="20"/>
                <w:szCs w:val="20"/>
              </w:rPr>
              <w:t>Coated (All Sizes)</w:t>
            </w:r>
          </w:p>
        </w:tc>
        <w:tc>
          <w:tcPr>
            <w:tcW w:w="1080" w:type="dxa"/>
            <w:shd w:val="clear" w:color="auto" w:fill="auto"/>
          </w:tcPr>
          <w:p w14:paraId="4AE22322"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YES</w:t>
            </w:r>
          </w:p>
        </w:tc>
        <w:tc>
          <w:tcPr>
            <w:tcW w:w="1080" w:type="dxa"/>
            <w:shd w:val="clear" w:color="auto" w:fill="auto"/>
          </w:tcPr>
          <w:p w14:paraId="606A9A21"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sz w:val="20"/>
                <w:szCs w:val="20"/>
              </w:rPr>
              <w:t>NO</w:t>
            </w:r>
          </w:p>
        </w:tc>
      </w:tr>
      <w:tr w:rsidR="009F3914" w:rsidRPr="009F3914" w14:paraId="5B91AD05" w14:textId="77777777" w:rsidTr="003405D6">
        <w:tc>
          <w:tcPr>
            <w:tcW w:w="5665" w:type="dxa"/>
            <w:shd w:val="clear" w:color="auto" w:fill="auto"/>
          </w:tcPr>
          <w:p w14:paraId="65EA547E" w14:textId="77777777" w:rsidR="009F3914" w:rsidRPr="009F3914" w:rsidRDefault="009F3914" w:rsidP="009F3914">
            <w:pPr>
              <w:pStyle w:val="TableParagraph"/>
              <w:spacing w:line="249" w:lineRule="exact"/>
              <w:rPr>
                <w:rFonts w:ascii="Times New Roman" w:hAnsi="Times New Roman" w:cs="Times New Roman"/>
                <w:sz w:val="20"/>
                <w:szCs w:val="20"/>
              </w:rPr>
            </w:pPr>
            <w:r w:rsidRPr="009F3914">
              <w:rPr>
                <w:rFonts w:ascii="Times New Roman" w:hAnsi="Times New Roman" w:cs="Times New Roman"/>
                <w:sz w:val="20"/>
                <w:szCs w:val="20"/>
              </w:rPr>
              <w:t>Black Silk size 1, 30mm, 3/8 Circle</w:t>
            </w:r>
          </w:p>
          <w:p w14:paraId="69B843CE" w14:textId="77777777" w:rsidR="009F3914" w:rsidRPr="009F3914" w:rsidRDefault="009F3914" w:rsidP="009F3914">
            <w:pPr>
              <w:pStyle w:val="TableParagraph"/>
              <w:spacing w:line="173" w:lineRule="exact"/>
              <w:ind w:right="95"/>
              <w:rPr>
                <w:rFonts w:ascii="Times New Roman" w:hAnsi="Times New Roman" w:cs="Times New Roman"/>
                <w:sz w:val="20"/>
                <w:szCs w:val="20"/>
              </w:rPr>
            </w:pPr>
            <w:r w:rsidRPr="009F3914">
              <w:rPr>
                <w:rFonts w:ascii="Times New Roman" w:hAnsi="Times New Roman" w:cs="Times New Roman"/>
                <w:sz w:val="20"/>
                <w:szCs w:val="20"/>
              </w:rPr>
              <w:t>Curved Cutting needle.</w:t>
            </w:r>
          </w:p>
        </w:tc>
        <w:tc>
          <w:tcPr>
            <w:tcW w:w="1080" w:type="dxa"/>
            <w:shd w:val="clear" w:color="auto" w:fill="auto"/>
          </w:tcPr>
          <w:p w14:paraId="5D0E3477"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YES</w:t>
            </w:r>
          </w:p>
        </w:tc>
        <w:tc>
          <w:tcPr>
            <w:tcW w:w="1080" w:type="dxa"/>
            <w:shd w:val="clear" w:color="auto" w:fill="auto"/>
          </w:tcPr>
          <w:p w14:paraId="04FF9206"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sz w:val="20"/>
                <w:szCs w:val="20"/>
              </w:rPr>
              <w:t>NO</w:t>
            </w:r>
          </w:p>
        </w:tc>
      </w:tr>
      <w:tr w:rsidR="009F3914" w:rsidRPr="009F3914" w14:paraId="320E367F" w14:textId="77777777" w:rsidTr="003405D6">
        <w:tc>
          <w:tcPr>
            <w:tcW w:w="5665" w:type="dxa"/>
            <w:shd w:val="clear" w:color="auto" w:fill="auto"/>
          </w:tcPr>
          <w:p w14:paraId="7EA78589" w14:textId="77777777" w:rsidR="009F3914" w:rsidRPr="009F3914" w:rsidRDefault="009F3914" w:rsidP="009F3914">
            <w:pPr>
              <w:pStyle w:val="TableParagraph"/>
              <w:spacing w:line="249" w:lineRule="exact"/>
              <w:ind w:left="85"/>
              <w:rPr>
                <w:rFonts w:ascii="Times New Roman" w:hAnsi="Times New Roman" w:cs="Times New Roman"/>
                <w:sz w:val="20"/>
                <w:szCs w:val="20"/>
              </w:rPr>
            </w:pPr>
            <w:r w:rsidRPr="009F3914">
              <w:rPr>
                <w:rFonts w:ascii="Times New Roman" w:hAnsi="Times New Roman" w:cs="Times New Roman"/>
                <w:sz w:val="20"/>
                <w:szCs w:val="20"/>
              </w:rPr>
              <w:t>Catgut Chromic Size 1, with 45/50mm</w:t>
            </w:r>
          </w:p>
          <w:p w14:paraId="7BBAC81C" w14:textId="77777777" w:rsidR="009F3914" w:rsidRPr="009F3914" w:rsidRDefault="009F3914" w:rsidP="009F3914">
            <w:pPr>
              <w:pStyle w:val="TableParagraph"/>
              <w:spacing w:line="173" w:lineRule="exact"/>
              <w:ind w:right="95"/>
              <w:rPr>
                <w:rFonts w:ascii="Times New Roman" w:hAnsi="Times New Roman" w:cs="Times New Roman"/>
                <w:sz w:val="20"/>
                <w:szCs w:val="20"/>
              </w:rPr>
            </w:pPr>
            <w:r w:rsidRPr="009F3914">
              <w:rPr>
                <w:rFonts w:ascii="Times New Roman" w:hAnsi="Times New Roman" w:cs="Times New Roman"/>
                <w:sz w:val="20"/>
                <w:szCs w:val="20"/>
              </w:rPr>
              <w:t>Intestinal Eye less RB Needle,</w:t>
            </w:r>
          </w:p>
        </w:tc>
        <w:tc>
          <w:tcPr>
            <w:tcW w:w="1080" w:type="dxa"/>
            <w:shd w:val="clear" w:color="auto" w:fill="auto"/>
          </w:tcPr>
          <w:p w14:paraId="479BD760"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YES</w:t>
            </w:r>
          </w:p>
        </w:tc>
        <w:tc>
          <w:tcPr>
            <w:tcW w:w="1080" w:type="dxa"/>
            <w:shd w:val="clear" w:color="auto" w:fill="auto"/>
          </w:tcPr>
          <w:p w14:paraId="40A26BCC"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sz w:val="20"/>
                <w:szCs w:val="20"/>
              </w:rPr>
              <w:t>NO</w:t>
            </w:r>
          </w:p>
        </w:tc>
      </w:tr>
      <w:tr w:rsidR="009F3914" w:rsidRPr="009F3914" w14:paraId="4C819859" w14:textId="77777777" w:rsidTr="003405D6">
        <w:tc>
          <w:tcPr>
            <w:tcW w:w="5665" w:type="dxa"/>
            <w:shd w:val="clear" w:color="auto" w:fill="auto"/>
          </w:tcPr>
          <w:p w14:paraId="664D6141" w14:textId="77777777" w:rsidR="009F3914" w:rsidRPr="009F3914" w:rsidRDefault="009F3914" w:rsidP="009F3914">
            <w:pPr>
              <w:pStyle w:val="TableParagraph"/>
              <w:spacing w:line="173" w:lineRule="exact"/>
              <w:ind w:right="95"/>
              <w:rPr>
                <w:rFonts w:ascii="Times New Roman" w:hAnsi="Times New Roman" w:cs="Times New Roman"/>
                <w:sz w:val="20"/>
                <w:szCs w:val="20"/>
              </w:rPr>
            </w:pPr>
            <w:r w:rsidRPr="009F3914">
              <w:rPr>
                <w:rFonts w:ascii="Times New Roman" w:hAnsi="Times New Roman" w:cs="Times New Roman"/>
                <w:sz w:val="20"/>
                <w:szCs w:val="20"/>
              </w:rPr>
              <w:t>Safe Delivery Kits Sterile packs</w:t>
            </w:r>
          </w:p>
        </w:tc>
        <w:tc>
          <w:tcPr>
            <w:tcW w:w="1080" w:type="dxa"/>
            <w:shd w:val="clear" w:color="auto" w:fill="auto"/>
          </w:tcPr>
          <w:p w14:paraId="4198E084" w14:textId="77777777" w:rsidR="009F3914" w:rsidRPr="009F3914" w:rsidRDefault="009F3914" w:rsidP="009F3914">
            <w:pPr>
              <w:pStyle w:val="ListParagraph"/>
              <w:spacing w:line="276" w:lineRule="auto"/>
              <w:ind w:left="0"/>
              <w:jc w:val="both"/>
              <w:rPr>
                <w:rFonts w:ascii="Times New Roman" w:hAnsi="Times New Roman" w:cs="Times New Roman"/>
                <w:sz w:val="20"/>
                <w:szCs w:val="20"/>
              </w:rPr>
            </w:pPr>
            <w:r w:rsidRPr="009F3914">
              <w:rPr>
                <w:rFonts w:ascii="Times New Roman" w:hAnsi="Times New Roman" w:cs="Times New Roman"/>
                <w:sz w:val="20"/>
                <w:szCs w:val="20"/>
              </w:rPr>
              <w:t>YES</w:t>
            </w:r>
          </w:p>
        </w:tc>
        <w:tc>
          <w:tcPr>
            <w:tcW w:w="1080" w:type="dxa"/>
            <w:shd w:val="clear" w:color="auto" w:fill="auto"/>
          </w:tcPr>
          <w:p w14:paraId="20EA02FE" w14:textId="77777777" w:rsidR="009F3914" w:rsidRPr="009F3914" w:rsidRDefault="009F3914" w:rsidP="009F3914">
            <w:pPr>
              <w:pStyle w:val="ListParagraph"/>
              <w:spacing w:line="276" w:lineRule="auto"/>
              <w:ind w:left="0"/>
              <w:jc w:val="both"/>
              <w:rPr>
                <w:rFonts w:ascii="Times New Roman" w:hAnsi="Times New Roman" w:cs="Times New Roman"/>
                <w:b/>
                <w:sz w:val="20"/>
                <w:szCs w:val="20"/>
              </w:rPr>
            </w:pPr>
            <w:r w:rsidRPr="009F3914">
              <w:rPr>
                <w:rFonts w:ascii="Times New Roman" w:hAnsi="Times New Roman" w:cs="Times New Roman"/>
                <w:b/>
                <w:sz w:val="20"/>
                <w:szCs w:val="20"/>
              </w:rPr>
              <w:t>NO</w:t>
            </w:r>
          </w:p>
        </w:tc>
      </w:tr>
    </w:tbl>
    <w:p w14:paraId="41B7A59A" w14:textId="4BFA071B" w:rsidR="00BB442A" w:rsidRPr="000A4080" w:rsidRDefault="00AA0A28" w:rsidP="00AA0A28">
      <w:pPr>
        <w:spacing w:after="200" w:line="276" w:lineRule="auto"/>
        <w:jc w:val="both"/>
        <w:rPr>
          <w:rFonts w:ascii="Times New Roman" w:hAnsi="Times New Roman" w:cs="Times New Roman"/>
          <w:b/>
          <w:sz w:val="28"/>
          <w:szCs w:val="28"/>
        </w:rPr>
      </w:pPr>
      <w:r w:rsidRPr="00AA0A28">
        <w:rPr>
          <w:rFonts w:ascii="Times New Roman" w:hAnsi="Times New Roman" w:cs="Times New Roman"/>
          <w:sz w:val="28"/>
          <w:szCs w:val="28"/>
        </w:rPr>
        <w:t xml:space="preserve">           </w:t>
      </w:r>
      <w:r w:rsidRPr="000A4080">
        <w:rPr>
          <w:rFonts w:ascii="Times New Roman" w:hAnsi="Times New Roman" w:cs="Times New Roman"/>
          <w:b/>
          <w:sz w:val="20"/>
          <w:szCs w:val="20"/>
        </w:rPr>
        <w:t>*Very Essential Drug</w:t>
      </w:r>
    </w:p>
    <w:p w14:paraId="3D58D2F2" w14:textId="77777777" w:rsidR="00BB442A" w:rsidRDefault="00BB442A" w:rsidP="003405D6">
      <w:pPr>
        <w:pStyle w:val="ListParagraph"/>
        <w:spacing w:after="200" w:line="276" w:lineRule="auto"/>
        <w:jc w:val="both"/>
        <w:rPr>
          <w:rFonts w:ascii="Times New Roman" w:hAnsi="Times New Roman" w:cs="Times New Roman"/>
          <w:b/>
          <w:sz w:val="28"/>
          <w:szCs w:val="28"/>
          <w:u w:val="single"/>
        </w:rPr>
      </w:pPr>
    </w:p>
    <w:p w14:paraId="13A16B21" w14:textId="77777777" w:rsidR="00BB442A" w:rsidRDefault="00BB442A" w:rsidP="003405D6">
      <w:pPr>
        <w:pStyle w:val="ListParagraph"/>
        <w:spacing w:after="200" w:line="276" w:lineRule="auto"/>
        <w:jc w:val="both"/>
        <w:rPr>
          <w:rFonts w:ascii="Times New Roman" w:hAnsi="Times New Roman" w:cs="Times New Roman"/>
          <w:b/>
          <w:sz w:val="28"/>
          <w:szCs w:val="28"/>
          <w:u w:val="single"/>
        </w:rPr>
      </w:pPr>
    </w:p>
    <w:p w14:paraId="329782F7" w14:textId="77777777" w:rsidR="00BB442A" w:rsidRDefault="00BB442A" w:rsidP="003405D6">
      <w:pPr>
        <w:pStyle w:val="ListParagraph"/>
        <w:spacing w:after="200" w:line="276" w:lineRule="auto"/>
        <w:jc w:val="both"/>
        <w:rPr>
          <w:rFonts w:ascii="Times New Roman" w:hAnsi="Times New Roman" w:cs="Times New Roman"/>
          <w:b/>
          <w:sz w:val="28"/>
          <w:szCs w:val="28"/>
          <w:u w:val="single"/>
        </w:rPr>
      </w:pPr>
    </w:p>
    <w:p w14:paraId="79881D7C" w14:textId="77777777" w:rsidR="00BB442A" w:rsidRDefault="00BB442A" w:rsidP="003405D6">
      <w:pPr>
        <w:pStyle w:val="ListParagraph"/>
        <w:spacing w:after="200" w:line="276" w:lineRule="auto"/>
        <w:jc w:val="both"/>
        <w:rPr>
          <w:rFonts w:ascii="Times New Roman" w:hAnsi="Times New Roman" w:cs="Times New Roman"/>
          <w:b/>
          <w:sz w:val="28"/>
          <w:szCs w:val="28"/>
          <w:u w:val="single"/>
        </w:rPr>
      </w:pPr>
    </w:p>
    <w:p w14:paraId="75E0237E" w14:textId="77777777" w:rsidR="00BB442A" w:rsidRDefault="00BB442A" w:rsidP="003405D6">
      <w:pPr>
        <w:pStyle w:val="ListParagraph"/>
        <w:spacing w:after="200" w:line="276" w:lineRule="auto"/>
        <w:jc w:val="both"/>
        <w:rPr>
          <w:rFonts w:ascii="Times New Roman" w:hAnsi="Times New Roman" w:cs="Times New Roman"/>
          <w:b/>
          <w:sz w:val="28"/>
          <w:szCs w:val="28"/>
          <w:u w:val="single"/>
        </w:rPr>
      </w:pPr>
    </w:p>
    <w:p w14:paraId="32BE85F2" w14:textId="77777777" w:rsidR="00BB442A" w:rsidRDefault="00BB442A" w:rsidP="003405D6">
      <w:pPr>
        <w:pStyle w:val="ListParagraph"/>
        <w:spacing w:after="200" w:line="276" w:lineRule="auto"/>
        <w:jc w:val="both"/>
        <w:rPr>
          <w:rFonts w:ascii="Times New Roman" w:hAnsi="Times New Roman" w:cs="Times New Roman"/>
          <w:b/>
          <w:sz w:val="28"/>
          <w:szCs w:val="28"/>
          <w:u w:val="single"/>
        </w:rPr>
      </w:pPr>
    </w:p>
    <w:p w14:paraId="5225616A" w14:textId="77777777" w:rsidR="00BB442A" w:rsidRDefault="00BB442A" w:rsidP="003405D6">
      <w:pPr>
        <w:pStyle w:val="ListParagraph"/>
        <w:spacing w:after="200" w:line="276" w:lineRule="auto"/>
        <w:jc w:val="both"/>
        <w:rPr>
          <w:rFonts w:ascii="Times New Roman" w:hAnsi="Times New Roman" w:cs="Times New Roman"/>
          <w:b/>
          <w:sz w:val="28"/>
          <w:szCs w:val="28"/>
          <w:u w:val="single"/>
        </w:rPr>
      </w:pPr>
    </w:p>
    <w:p w14:paraId="7F170ACD" w14:textId="77777777" w:rsidR="00BB442A" w:rsidRDefault="00BB442A" w:rsidP="003405D6">
      <w:pPr>
        <w:pStyle w:val="ListParagraph"/>
        <w:spacing w:after="200" w:line="276" w:lineRule="auto"/>
        <w:jc w:val="both"/>
        <w:rPr>
          <w:rFonts w:ascii="Times New Roman" w:hAnsi="Times New Roman" w:cs="Times New Roman"/>
          <w:b/>
          <w:sz w:val="28"/>
          <w:szCs w:val="28"/>
          <w:u w:val="single"/>
        </w:rPr>
      </w:pPr>
    </w:p>
    <w:p w14:paraId="32065EDF" w14:textId="77777777" w:rsidR="00BB442A" w:rsidRDefault="00BB442A" w:rsidP="003405D6">
      <w:pPr>
        <w:pStyle w:val="ListParagraph"/>
        <w:spacing w:after="200" w:line="276" w:lineRule="auto"/>
        <w:jc w:val="both"/>
        <w:rPr>
          <w:rFonts w:ascii="Times New Roman" w:hAnsi="Times New Roman" w:cs="Times New Roman"/>
          <w:b/>
          <w:sz w:val="28"/>
          <w:szCs w:val="28"/>
          <w:u w:val="single"/>
        </w:rPr>
      </w:pPr>
    </w:p>
    <w:p w14:paraId="3972695A" w14:textId="77777777" w:rsidR="00BB442A" w:rsidRDefault="00BB442A" w:rsidP="003405D6">
      <w:pPr>
        <w:pStyle w:val="ListParagraph"/>
        <w:spacing w:after="200" w:line="276" w:lineRule="auto"/>
        <w:jc w:val="both"/>
        <w:rPr>
          <w:rFonts w:ascii="Times New Roman" w:hAnsi="Times New Roman" w:cs="Times New Roman"/>
          <w:b/>
          <w:sz w:val="28"/>
          <w:szCs w:val="28"/>
          <w:u w:val="single"/>
        </w:rPr>
      </w:pPr>
    </w:p>
    <w:p w14:paraId="75408173" w14:textId="77777777" w:rsidR="00BB442A" w:rsidRDefault="00BB442A" w:rsidP="003405D6">
      <w:pPr>
        <w:pStyle w:val="ListParagraph"/>
        <w:spacing w:after="200" w:line="276" w:lineRule="auto"/>
        <w:jc w:val="both"/>
        <w:rPr>
          <w:rFonts w:ascii="Times New Roman" w:hAnsi="Times New Roman" w:cs="Times New Roman"/>
          <w:b/>
          <w:sz w:val="28"/>
          <w:szCs w:val="28"/>
          <w:u w:val="single"/>
        </w:rPr>
      </w:pPr>
    </w:p>
    <w:p w14:paraId="46B31E39" w14:textId="77777777" w:rsidR="00BB442A" w:rsidRDefault="00BB442A" w:rsidP="003405D6">
      <w:pPr>
        <w:pStyle w:val="ListParagraph"/>
        <w:spacing w:after="200" w:line="276" w:lineRule="auto"/>
        <w:jc w:val="both"/>
        <w:rPr>
          <w:rFonts w:ascii="Times New Roman" w:hAnsi="Times New Roman" w:cs="Times New Roman"/>
          <w:b/>
          <w:sz w:val="28"/>
          <w:szCs w:val="28"/>
          <w:u w:val="single"/>
        </w:rPr>
      </w:pPr>
    </w:p>
    <w:p w14:paraId="609B5DE0" w14:textId="77777777" w:rsidR="00BB442A" w:rsidRDefault="00BB442A" w:rsidP="003405D6">
      <w:pPr>
        <w:pStyle w:val="ListParagraph"/>
        <w:spacing w:after="200" w:line="276" w:lineRule="auto"/>
        <w:jc w:val="both"/>
        <w:rPr>
          <w:rFonts w:ascii="Times New Roman" w:hAnsi="Times New Roman" w:cs="Times New Roman"/>
          <w:b/>
          <w:sz w:val="28"/>
          <w:szCs w:val="28"/>
          <w:u w:val="single"/>
        </w:rPr>
      </w:pPr>
    </w:p>
    <w:p w14:paraId="436D4D2A" w14:textId="77777777" w:rsidR="00BB442A" w:rsidRDefault="00BB442A" w:rsidP="003405D6">
      <w:pPr>
        <w:pStyle w:val="ListParagraph"/>
        <w:spacing w:after="200" w:line="276" w:lineRule="auto"/>
        <w:jc w:val="both"/>
        <w:rPr>
          <w:rFonts w:ascii="Times New Roman" w:hAnsi="Times New Roman" w:cs="Times New Roman"/>
          <w:b/>
          <w:sz w:val="28"/>
          <w:szCs w:val="28"/>
          <w:u w:val="single"/>
        </w:rPr>
      </w:pPr>
    </w:p>
    <w:p w14:paraId="53362896" w14:textId="77777777" w:rsidR="00BB442A" w:rsidRDefault="00BB442A" w:rsidP="003405D6">
      <w:pPr>
        <w:pStyle w:val="ListParagraph"/>
        <w:spacing w:after="200" w:line="276" w:lineRule="auto"/>
        <w:jc w:val="both"/>
        <w:rPr>
          <w:rFonts w:ascii="Times New Roman" w:hAnsi="Times New Roman" w:cs="Times New Roman"/>
          <w:b/>
          <w:sz w:val="28"/>
          <w:szCs w:val="28"/>
          <w:u w:val="single"/>
        </w:rPr>
      </w:pPr>
    </w:p>
    <w:p w14:paraId="5FBFE4A6" w14:textId="77777777" w:rsidR="00BB442A" w:rsidRDefault="00BB442A" w:rsidP="003405D6">
      <w:pPr>
        <w:pStyle w:val="ListParagraph"/>
        <w:spacing w:after="200" w:line="276" w:lineRule="auto"/>
        <w:jc w:val="both"/>
        <w:rPr>
          <w:rFonts w:ascii="Times New Roman" w:hAnsi="Times New Roman" w:cs="Times New Roman"/>
          <w:b/>
          <w:sz w:val="28"/>
          <w:szCs w:val="28"/>
          <w:u w:val="single"/>
        </w:rPr>
      </w:pPr>
    </w:p>
    <w:p w14:paraId="5FB38C32" w14:textId="77777777" w:rsidR="00BB442A" w:rsidRDefault="00BB442A" w:rsidP="003405D6">
      <w:pPr>
        <w:pStyle w:val="ListParagraph"/>
        <w:spacing w:after="200" w:line="276" w:lineRule="auto"/>
        <w:jc w:val="both"/>
        <w:rPr>
          <w:rFonts w:ascii="Times New Roman" w:hAnsi="Times New Roman" w:cs="Times New Roman"/>
          <w:b/>
          <w:sz w:val="28"/>
          <w:szCs w:val="28"/>
          <w:u w:val="single"/>
        </w:rPr>
      </w:pPr>
    </w:p>
    <w:p w14:paraId="0616367B" w14:textId="77777777" w:rsidR="00BB442A" w:rsidRDefault="00BB442A" w:rsidP="003405D6">
      <w:pPr>
        <w:pStyle w:val="ListParagraph"/>
        <w:spacing w:after="200" w:line="276" w:lineRule="auto"/>
        <w:jc w:val="both"/>
        <w:rPr>
          <w:rFonts w:ascii="Times New Roman" w:hAnsi="Times New Roman" w:cs="Times New Roman"/>
          <w:b/>
          <w:sz w:val="28"/>
          <w:szCs w:val="28"/>
          <w:u w:val="single"/>
        </w:rPr>
      </w:pPr>
    </w:p>
    <w:p w14:paraId="1D34B7C5" w14:textId="77777777" w:rsidR="00BB442A" w:rsidRDefault="00BB442A" w:rsidP="003405D6">
      <w:pPr>
        <w:pStyle w:val="ListParagraph"/>
        <w:spacing w:after="200" w:line="276" w:lineRule="auto"/>
        <w:jc w:val="both"/>
        <w:rPr>
          <w:rFonts w:ascii="Times New Roman" w:hAnsi="Times New Roman" w:cs="Times New Roman"/>
          <w:b/>
          <w:sz w:val="28"/>
          <w:szCs w:val="28"/>
          <w:u w:val="single"/>
        </w:rPr>
      </w:pPr>
    </w:p>
    <w:p w14:paraId="0A7AC50E" w14:textId="77777777" w:rsidR="00BB442A" w:rsidRDefault="00BB442A" w:rsidP="003405D6">
      <w:pPr>
        <w:pStyle w:val="ListParagraph"/>
        <w:spacing w:after="200" w:line="276" w:lineRule="auto"/>
        <w:jc w:val="both"/>
        <w:rPr>
          <w:rFonts w:ascii="Times New Roman" w:hAnsi="Times New Roman" w:cs="Times New Roman"/>
          <w:b/>
          <w:sz w:val="28"/>
          <w:szCs w:val="28"/>
          <w:u w:val="single"/>
        </w:rPr>
      </w:pPr>
    </w:p>
    <w:p w14:paraId="22E65E50" w14:textId="77777777" w:rsidR="00BB442A" w:rsidRDefault="00BB442A" w:rsidP="003405D6">
      <w:pPr>
        <w:pStyle w:val="ListParagraph"/>
        <w:spacing w:after="200" w:line="276" w:lineRule="auto"/>
        <w:jc w:val="both"/>
        <w:rPr>
          <w:rFonts w:ascii="Times New Roman" w:hAnsi="Times New Roman" w:cs="Times New Roman"/>
          <w:b/>
          <w:sz w:val="28"/>
          <w:szCs w:val="28"/>
          <w:u w:val="single"/>
        </w:rPr>
      </w:pPr>
    </w:p>
    <w:p w14:paraId="7ABCEDB0" w14:textId="77777777" w:rsidR="00BB442A" w:rsidRDefault="00BB442A" w:rsidP="003405D6">
      <w:pPr>
        <w:pStyle w:val="ListParagraph"/>
        <w:spacing w:after="200" w:line="276" w:lineRule="auto"/>
        <w:jc w:val="both"/>
        <w:rPr>
          <w:rFonts w:ascii="Times New Roman" w:hAnsi="Times New Roman" w:cs="Times New Roman"/>
          <w:b/>
          <w:sz w:val="28"/>
          <w:szCs w:val="28"/>
          <w:u w:val="single"/>
        </w:rPr>
      </w:pPr>
    </w:p>
    <w:p w14:paraId="3CF775D8" w14:textId="77777777" w:rsidR="00BB442A" w:rsidRDefault="00BB442A" w:rsidP="003405D6">
      <w:pPr>
        <w:pStyle w:val="ListParagraph"/>
        <w:spacing w:after="200" w:line="276" w:lineRule="auto"/>
        <w:jc w:val="both"/>
        <w:rPr>
          <w:rFonts w:ascii="Times New Roman" w:hAnsi="Times New Roman" w:cs="Times New Roman"/>
          <w:b/>
          <w:sz w:val="28"/>
          <w:szCs w:val="28"/>
          <w:u w:val="single"/>
        </w:rPr>
      </w:pPr>
    </w:p>
    <w:p w14:paraId="7C70B183" w14:textId="77777777" w:rsidR="00BB442A" w:rsidRDefault="00BB442A" w:rsidP="003405D6">
      <w:pPr>
        <w:pStyle w:val="ListParagraph"/>
        <w:spacing w:after="200" w:line="276" w:lineRule="auto"/>
        <w:jc w:val="both"/>
        <w:rPr>
          <w:rFonts w:ascii="Times New Roman" w:hAnsi="Times New Roman" w:cs="Times New Roman"/>
          <w:b/>
          <w:sz w:val="28"/>
          <w:szCs w:val="28"/>
          <w:u w:val="single"/>
        </w:rPr>
      </w:pPr>
    </w:p>
    <w:p w14:paraId="0A56EAD3" w14:textId="77777777" w:rsidR="00BB442A" w:rsidRDefault="00BB442A" w:rsidP="003405D6">
      <w:pPr>
        <w:pStyle w:val="ListParagraph"/>
        <w:spacing w:after="200" w:line="276" w:lineRule="auto"/>
        <w:jc w:val="both"/>
        <w:rPr>
          <w:rFonts w:ascii="Times New Roman" w:hAnsi="Times New Roman" w:cs="Times New Roman"/>
          <w:b/>
          <w:sz w:val="28"/>
          <w:szCs w:val="28"/>
          <w:u w:val="single"/>
        </w:rPr>
      </w:pPr>
    </w:p>
    <w:p w14:paraId="27965189" w14:textId="77777777" w:rsidR="00BB442A" w:rsidRPr="006D1137" w:rsidRDefault="00BB442A" w:rsidP="006D1137">
      <w:pPr>
        <w:spacing w:after="200" w:line="276" w:lineRule="auto"/>
        <w:jc w:val="both"/>
        <w:rPr>
          <w:rFonts w:ascii="Times New Roman" w:hAnsi="Times New Roman" w:cs="Times New Roman"/>
          <w:b/>
          <w:sz w:val="28"/>
          <w:szCs w:val="28"/>
          <w:u w:val="single"/>
        </w:rPr>
      </w:pPr>
    </w:p>
    <w:p w14:paraId="4CC2B668" w14:textId="77777777" w:rsidR="00BB442A" w:rsidRPr="008720E1" w:rsidRDefault="00BB442A" w:rsidP="003405D6">
      <w:pPr>
        <w:pStyle w:val="ListParagraph"/>
        <w:spacing w:after="200" w:line="276" w:lineRule="auto"/>
        <w:jc w:val="both"/>
        <w:rPr>
          <w:rFonts w:ascii="Times New Roman" w:hAnsi="Times New Roman" w:cs="Times New Roman"/>
          <w:b/>
          <w:sz w:val="28"/>
          <w:szCs w:val="28"/>
          <w:u w:val="single"/>
        </w:rPr>
      </w:pPr>
    </w:p>
    <w:p w14:paraId="7F3BDFCE" w14:textId="783080BA" w:rsidR="003405D6" w:rsidRPr="008720E1" w:rsidRDefault="003405D6" w:rsidP="00AB16D9">
      <w:pPr>
        <w:pStyle w:val="ListParagraph"/>
        <w:numPr>
          <w:ilvl w:val="1"/>
          <w:numId w:val="55"/>
        </w:numPr>
        <w:spacing w:after="200" w:line="276"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Equipment and Supplies </w:t>
      </w:r>
    </w:p>
    <w:p w14:paraId="78AEE083" w14:textId="5BC1660B" w:rsidR="003405D6" w:rsidRPr="006D1137" w:rsidRDefault="003405D6" w:rsidP="00AB16D9">
      <w:pPr>
        <w:pStyle w:val="ListParagraph"/>
        <w:numPr>
          <w:ilvl w:val="0"/>
          <w:numId w:val="76"/>
        </w:numPr>
        <w:spacing w:after="200" w:line="276" w:lineRule="auto"/>
        <w:jc w:val="both"/>
        <w:rPr>
          <w:rFonts w:ascii="Times New Roman" w:hAnsi="Times New Roman" w:cs="Times New Roman"/>
          <w:sz w:val="28"/>
          <w:szCs w:val="28"/>
        </w:rPr>
      </w:pPr>
      <w:r w:rsidRPr="006D1137">
        <w:rPr>
          <w:rFonts w:ascii="Times New Roman" w:hAnsi="Times New Roman" w:cs="Times New Roman"/>
          <w:sz w:val="28"/>
          <w:szCs w:val="28"/>
        </w:rPr>
        <w:t>For outreach service</w:t>
      </w:r>
      <w:r w:rsidR="009F3914" w:rsidRPr="006D1137">
        <w:rPr>
          <w:rFonts w:ascii="Times New Roman" w:hAnsi="Times New Roman" w:cs="Times New Roman"/>
          <w:sz w:val="28"/>
          <w:szCs w:val="28"/>
        </w:rPr>
        <w:t xml:space="preserve">s </w:t>
      </w:r>
    </w:p>
    <w:tbl>
      <w:tblPr>
        <w:tblStyle w:val="TableGrid"/>
        <w:tblW w:w="0" w:type="auto"/>
        <w:tblInd w:w="695" w:type="dxa"/>
        <w:tblLook w:val="04A0" w:firstRow="1" w:lastRow="0" w:firstColumn="1" w:lastColumn="0" w:noHBand="0" w:noVBand="1"/>
      </w:tblPr>
      <w:tblGrid>
        <w:gridCol w:w="3710"/>
        <w:gridCol w:w="3510"/>
      </w:tblGrid>
      <w:tr w:rsidR="00BB442A" w:rsidRPr="008720E1" w14:paraId="4B7130DE" w14:textId="77777777" w:rsidTr="00BB442A">
        <w:tc>
          <w:tcPr>
            <w:tcW w:w="7220" w:type="dxa"/>
            <w:gridSpan w:val="2"/>
            <w:shd w:val="clear" w:color="auto" w:fill="FFFF00"/>
          </w:tcPr>
          <w:p w14:paraId="185101F3" w14:textId="07B83AE2" w:rsidR="00BB442A" w:rsidRPr="008720E1" w:rsidRDefault="00BB442A" w:rsidP="003405D6">
            <w:pPr>
              <w:jc w:val="both"/>
              <w:rPr>
                <w:rFonts w:ascii="Times New Roman" w:hAnsi="Times New Roman" w:cs="Times New Roman"/>
                <w:b/>
                <w:sz w:val="20"/>
                <w:szCs w:val="20"/>
              </w:rPr>
            </w:pPr>
            <w:r>
              <w:rPr>
                <w:rFonts w:ascii="Times New Roman" w:hAnsi="Times New Roman" w:cs="Times New Roman"/>
                <w:b/>
                <w:sz w:val="20"/>
                <w:szCs w:val="20"/>
              </w:rPr>
              <w:t>FOR</w:t>
            </w:r>
            <w:r w:rsidRPr="008720E1">
              <w:rPr>
                <w:rFonts w:ascii="Times New Roman" w:hAnsi="Times New Roman" w:cs="Times New Roman"/>
                <w:b/>
                <w:sz w:val="20"/>
                <w:szCs w:val="20"/>
              </w:rPr>
              <w:t xml:space="preserve"> LHW’s</w:t>
            </w:r>
          </w:p>
        </w:tc>
      </w:tr>
      <w:tr w:rsidR="00BB442A" w:rsidRPr="008720E1" w14:paraId="76A7FAA8" w14:textId="77777777" w:rsidTr="00BB442A">
        <w:tc>
          <w:tcPr>
            <w:tcW w:w="3710" w:type="dxa"/>
          </w:tcPr>
          <w:p w14:paraId="506C99CD"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Salter Scale</w:t>
            </w:r>
          </w:p>
        </w:tc>
        <w:tc>
          <w:tcPr>
            <w:tcW w:w="3510" w:type="dxa"/>
          </w:tcPr>
          <w:p w14:paraId="71552F8D"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1 per year</w:t>
            </w:r>
          </w:p>
        </w:tc>
      </w:tr>
      <w:tr w:rsidR="00BB442A" w:rsidRPr="008720E1" w14:paraId="6E222A24" w14:textId="77777777" w:rsidTr="00BB442A">
        <w:tc>
          <w:tcPr>
            <w:tcW w:w="3710" w:type="dxa"/>
          </w:tcPr>
          <w:p w14:paraId="2547F68B"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Six Type Charts</w:t>
            </w:r>
          </w:p>
        </w:tc>
        <w:tc>
          <w:tcPr>
            <w:tcW w:w="3510" w:type="dxa"/>
          </w:tcPr>
          <w:p w14:paraId="54CA018B"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1 set per year</w:t>
            </w:r>
          </w:p>
        </w:tc>
      </w:tr>
      <w:tr w:rsidR="00BB442A" w:rsidRPr="008720E1" w14:paraId="52960667" w14:textId="77777777" w:rsidTr="00BB442A">
        <w:tc>
          <w:tcPr>
            <w:tcW w:w="3710" w:type="dxa"/>
          </w:tcPr>
          <w:p w14:paraId="2FB78C15"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Health House Board</w:t>
            </w:r>
          </w:p>
        </w:tc>
        <w:tc>
          <w:tcPr>
            <w:tcW w:w="3510" w:type="dxa"/>
          </w:tcPr>
          <w:p w14:paraId="2F85D5C6"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I Board per year</w:t>
            </w:r>
          </w:p>
        </w:tc>
      </w:tr>
      <w:tr w:rsidR="00BB442A" w:rsidRPr="008720E1" w14:paraId="2D65EB3A" w14:textId="77777777" w:rsidTr="006D1137">
        <w:trPr>
          <w:trHeight w:val="223"/>
        </w:trPr>
        <w:tc>
          <w:tcPr>
            <w:tcW w:w="3710" w:type="dxa"/>
          </w:tcPr>
          <w:p w14:paraId="60807588"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Identity Card</w:t>
            </w:r>
          </w:p>
        </w:tc>
        <w:tc>
          <w:tcPr>
            <w:tcW w:w="3510" w:type="dxa"/>
          </w:tcPr>
          <w:p w14:paraId="3B29D3A0"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Valid for one year or as per contract/rules</w:t>
            </w:r>
          </w:p>
        </w:tc>
      </w:tr>
      <w:tr w:rsidR="00BB442A" w:rsidRPr="008720E1" w14:paraId="5DDECA96" w14:textId="77777777" w:rsidTr="00BB442A">
        <w:tc>
          <w:tcPr>
            <w:tcW w:w="3710" w:type="dxa"/>
          </w:tcPr>
          <w:p w14:paraId="39FDE018" w14:textId="77777777" w:rsidR="00BB442A" w:rsidRPr="008720E1" w:rsidRDefault="00BB442A" w:rsidP="003405D6">
            <w:pPr>
              <w:jc w:val="both"/>
              <w:rPr>
                <w:rFonts w:ascii="Times New Roman" w:hAnsi="Times New Roman" w:cs="Times New Roman"/>
                <w:b/>
                <w:sz w:val="20"/>
                <w:szCs w:val="20"/>
              </w:rPr>
            </w:pPr>
            <w:r w:rsidRPr="008720E1">
              <w:rPr>
                <w:rFonts w:ascii="Times New Roman" w:hAnsi="Times New Roman" w:cs="Times New Roman"/>
                <w:b/>
                <w:sz w:val="20"/>
                <w:szCs w:val="20"/>
              </w:rPr>
              <w:t>LHW Kit</w:t>
            </w:r>
          </w:p>
        </w:tc>
        <w:tc>
          <w:tcPr>
            <w:tcW w:w="3510" w:type="dxa"/>
          </w:tcPr>
          <w:p w14:paraId="5B8AD242" w14:textId="77777777" w:rsidR="00BB442A" w:rsidRPr="008720E1" w:rsidRDefault="00BB442A" w:rsidP="003405D6">
            <w:pPr>
              <w:jc w:val="both"/>
              <w:rPr>
                <w:rFonts w:ascii="Times New Roman" w:hAnsi="Times New Roman" w:cs="Times New Roman"/>
                <w:b/>
                <w:sz w:val="20"/>
                <w:szCs w:val="20"/>
              </w:rPr>
            </w:pPr>
            <w:r w:rsidRPr="008720E1">
              <w:rPr>
                <w:rFonts w:ascii="Times New Roman" w:hAnsi="Times New Roman" w:cs="Times New Roman"/>
                <w:b/>
                <w:sz w:val="20"/>
                <w:szCs w:val="20"/>
              </w:rPr>
              <w:t>Monthly Requirement</w:t>
            </w:r>
          </w:p>
        </w:tc>
      </w:tr>
      <w:tr w:rsidR="00BB442A" w:rsidRPr="008720E1" w14:paraId="56BA17CB" w14:textId="77777777" w:rsidTr="00BB442A">
        <w:tc>
          <w:tcPr>
            <w:tcW w:w="3710" w:type="dxa"/>
          </w:tcPr>
          <w:p w14:paraId="470ECFA8" w14:textId="77777777" w:rsidR="00BB442A" w:rsidRPr="008720E1" w:rsidRDefault="00BB442A" w:rsidP="003405D6">
            <w:pPr>
              <w:jc w:val="both"/>
              <w:rPr>
                <w:rFonts w:ascii="Times New Roman" w:hAnsi="Times New Roman" w:cs="Times New Roman"/>
                <w:sz w:val="20"/>
                <w:szCs w:val="20"/>
              </w:rPr>
            </w:pPr>
            <w:proofErr w:type="spellStart"/>
            <w:r w:rsidRPr="008720E1">
              <w:rPr>
                <w:rFonts w:ascii="Times New Roman" w:hAnsi="Times New Roman" w:cs="Times New Roman"/>
                <w:sz w:val="20"/>
                <w:szCs w:val="20"/>
              </w:rPr>
              <w:t>Paracetamol</w:t>
            </w:r>
            <w:proofErr w:type="spellEnd"/>
            <w:r w:rsidRPr="008720E1">
              <w:rPr>
                <w:rFonts w:ascii="Times New Roman" w:hAnsi="Times New Roman" w:cs="Times New Roman"/>
                <w:sz w:val="20"/>
                <w:szCs w:val="20"/>
              </w:rPr>
              <w:t xml:space="preserve"> Tablets</w:t>
            </w:r>
          </w:p>
        </w:tc>
        <w:tc>
          <w:tcPr>
            <w:tcW w:w="3510" w:type="dxa"/>
          </w:tcPr>
          <w:p w14:paraId="1E4140D7"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200 tablets</w:t>
            </w:r>
          </w:p>
        </w:tc>
      </w:tr>
      <w:tr w:rsidR="00BB442A" w:rsidRPr="008720E1" w14:paraId="1A9BAD64" w14:textId="77777777" w:rsidTr="00BB442A">
        <w:tc>
          <w:tcPr>
            <w:tcW w:w="3710" w:type="dxa"/>
          </w:tcPr>
          <w:p w14:paraId="3C2FB7D0" w14:textId="77777777" w:rsidR="00BB442A" w:rsidRPr="008720E1" w:rsidRDefault="00BB442A" w:rsidP="003405D6">
            <w:pPr>
              <w:jc w:val="both"/>
              <w:rPr>
                <w:rFonts w:ascii="Times New Roman" w:hAnsi="Times New Roman" w:cs="Times New Roman"/>
                <w:sz w:val="20"/>
                <w:szCs w:val="20"/>
              </w:rPr>
            </w:pPr>
            <w:proofErr w:type="spellStart"/>
            <w:r w:rsidRPr="008720E1">
              <w:rPr>
                <w:rFonts w:ascii="Times New Roman" w:hAnsi="Times New Roman" w:cs="Times New Roman"/>
                <w:sz w:val="20"/>
                <w:szCs w:val="20"/>
              </w:rPr>
              <w:t>Paracetamol</w:t>
            </w:r>
            <w:proofErr w:type="spellEnd"/>
            <w:r w:rsidRPr="008720E1">
              <w:rPr>
                <w:rFonts w:ascii="Times New Roman" w:hAnsi="Times New Roman" w:cs="Times New Roman"/>
                <w:sz w:val="20"/>
                <w:szCs w:val="20"/>
              </w:rPr>
              <w:t xml:space="preserve"> Syrup</w:t>
            </w:r>
          </w:p>
        </w:tc>
        <w:tc>
          <w:tcPr>
            <w:tcW w:w="3510" w:type="dxa"/>
          </w:tcPr>
          <w:p w14:paraId="0DAB8414"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10 bottles</w:t>
            </w:r>
          </w:p>
        </w:tc>
      </w:tr>
      <w:tr w:rsidR="00BB442A" w:rsidRPr="008720E1" w14:paraId="326209F3" w14:textId="77777777" w:rsidTr="00BB442A">
        <w:tc>
          <w:tcPr>
            <w:tcW w:w="3710" w:type="dxa"/>
          </w:tcPr>
          <w:p w14:paraId="61578F8C" w14:textId="77777777" w:rsidR="00BB442A" w:rsidRPr="008720E1" w:rsidRDefault="00BB442A" w:rsidP="003405D6">
            <w:pPr>
              <w:jc w:val="both"/>
              <w:rPr>
                <w:rFonts w:ascii="Times New Roman" w:hAnsi="Times New Roman" w:cs="Times New Roman"/>
                <w:sz w:val="20"/>
                <w:szCs w:val="20"/>
              </w:rPr>
            </w:pPr>
            <w:proofErr w:type="spellStart"/>
            <w:r w:rsidRPr="008720E1">
              <w:rPr>
                <w:rFonts w:ascii="Times New Roman" w:hAnsi="Times New Roman" w:cs="Times New Roman"/>
                <w:sz w:val="20"/>
                <w:szCs w:val="20"/>
              </w:rPr>
              <w:t>Chloroquine</w:t>
            </w:r>
            <w:proofErr w:type="spellEnd"/>
            <w:r w:rsidRPr="008720E1">
              <w:rPr>
                <w:rFonts w:ascii="Times New Roman" w:hAnsi="Times New Roman" w:cs="Times New Roman"/>
                <w:sz w:val="20"/>
                <w:szCs w:val="20"/>
              </w:rPr>
              <w:t xml:space="preserve"> Tablets 150 mg</w:t>
            </w:r>
          </w:p>
        </w:tc>
        <w:tc>
          <w:tcPr>
            <w:tcW w:w="3510" w:type="dxa"/>
          </w:tcPr>
          <w:p w14:paraId="772ACCDE"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100 tablets</w:t>
            </w:r>
          </w:p>
        </w:tc>
      </w:tr>
      <w:tr w:rsidR="00BB442A" w:rsidRPr="008720E1" w14:paraId="287C7AB3" w14:textId="77777777" w:rsidTr="00BB442A">
        <w:tc>
          <w:tcPr>
            <w:tcW w:w="3710" w:type="dxa"/>
          </w:tcPr>
          <w:p w14:paraId="762477F4" w14:textId="77777777" w:rsidR="00BB442A" w:rsidRPr="008720E1" w:rsidRDefault="00BB442A" w:rsidP="003405D6">
            <w:pPr>
              <w:jc w:val="both"/>
              <w:rPr>
                <w:rFonts w:ascii="Times New Roman" w:hAnsi="Times New Roman" w:cs="Times New Roman"/>
                <w:sz w:val="20"/>
                <w:szCs w:val="20"/>
              </w:rPr>
            </w:pPr>
            <w:proofErr w:type="spellStart"/>
            <w:r w:rsidRPr="008720E1">
              <w:rPr>
                <w:rFonts w:ascii="Times New Roman" w:hAnsi="Times New Roman" w:cs="Times New Roman"/>
                <w:sz w:val="20"/>
                <w:szCs w:val="20"/>
              </w:rPr>
              <w:t>Chloroquine</w:t>
            </w:r>
            <w:proofErr w:type="spellEnd"/>
            <w:r w:rsidRPr="008720E1">
              <w:rPr>
                <w:rFonts w:ascii="Times New Roman" w:hAnsi="Times New Roman" w:cs="Times New Roman"/>
                <w:sz w:val="20"/>
                <w:szCs w:val="20"/>
              </w:rPr>
              <w:t xml:space="preserve"> Syrup 50 mg/5ml</w:t>
            </w:r>
          </w:p>
        </w:tc>
        <w:tc>
          <w:tcPr>
            <w:tcW w:w="3510" w:type="dxa"/>
          </w:tcPr>
          <w:p w14:paraId="701AD32F"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5 bottles</w:t>
            </w:r>
          </w:p>
        </w:tc>
      </w:tr>
      <w:tr w:rsidR="00BB442A" w:rsidRPr="008720E1" w14:paraId="584119C0" w14:textId="77777777" w:rsidTr="00BB442A">
        <w:tc>
          <w:tcPr>
            <w:tcW w:w="3710" w:type="dxa"/>
          </w:tcPr>
          <w:p w14:paraId="4A7BF473" w14:textId="77777777" w:rsidR="00BB442A" w:rsidRPr="008720E1" w:rsidRDefault="00BB442A" w:rsidP="003405D6">
            <w:pPr>
              <w:jc w:val="both"/>
              <w:rPr>
                <w:rFonts w:ascii="Times New Roman" w:hAnsi="Times New Roman" w:cs="Times New Roman"/>
                <w:sz w:val="20"/>
                <w:szCs w:val="20"/>
              </w:rPr>
            </w:pPr>
            <w:proofErr w:type="spellStart"/>
            <w:r w:rsidRPr="008720E1">
              <w:rPr>
                <w:rFonts w:ascii="Times New Roman" w:hAnsi="Times New Roman" w:cs="Times New Roman"/>
                <w:sz w:val="20"/>
                <w:szCs w:val="20"/>
              </w:rPr>
              <w:t>Iron+Follic</w:t>
            </w:r>
            <w:proofErr w:type="spellEnd"/>
            <w:r w:rsidRPr="008720E1">
              <w:rPr>
                <w:rFonts w:ascii="Times New Roman" w:hAnsi="Times New Roman" w:cs="Times New Roman"/>
                <w:sz w:val="20"/>
                <w:szCs w:val="20"/>
              </w:rPr>
              <w:t xml:space="preserve"> Acid Tablets</w:t>
            </w:r>
          </w:p>
        </w:tc>
        <w:tc>
          <w:tcPr>
            <w:tcW w:w="3510" w:type="dxa"/>
          </w:tcPr>
          <w:p w14:paraId="105DCE4D"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1000 tablets</w:t>
            </w:r>
          </w:p>
        </w:tc>
      </w:tr>
      <w:tr w:rsidR="00BB442A" w:rsidRPr="008720E1" w14:paraId="788C0381" w14:textId="77777777" w:rsidTr="00BB442A">
        <w:tc>
          <w:tcPr>
            <w:tcW w:w="3710" w:type="dxa"/>
          </w:tcPr>
          <w:p w14:paraId="5485C3B9" w14:textId="77777777" w:rsidR="00BB442A" w:rsidRPr="008720E1" w:rsidRDefault="00BB442A" w:rsidP="003405D6">
            <w:pPr>
              <w:jc w:val="both"/>
              <w:rPr>
                <w:rFonts w:ascii="Times New Roman" w:hAnsi="Times New Roman" w:cs="Times New Roman"/>
                <w:sz w:val="20"/>
                <w:szCs w:val="20"/>
              </w:rPr>
            </w:pPr>
            <w:proofErr w:type="spellStart"/>
            <w:r w:rsidRPr="008720E1">
              <w:rPr>
                <w:rFonts w:ascii="Times New Roman" w:hAnsi="Times New Roman" w:cs="Times New Roman"/>
                <w:sz w:val="20"/>
                <w:szCs w:val="20"/>
              </w:rPr>
              <w:t>Anticeptic</w:t>
            </w:r>
            <w:proofErr w:type="spellEnd"/>
            <w:r w:rsidRPr="008720E1">
              <w:rPr>
                <w:rFonts w:ascii="Times New Roman" w:hAnsi="Times New Roman" w:cs="Times New Roman"/>
                <w:sz w:val="20"/>
                <w:szCs w:val="20"/>
              </w:rPr>
              <w:t xml:space="preserve"> Lotion</w:t>
            </w:r>
          </w:p>
        </w:tc>
        <w:tc>
          <w:tcPr>
            <w:tcW w:w="3510" w:type="dxa"/>
          </w:tcPr>
          <w:p w14:paraId="2AB27C68"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1 bottle</w:t>
            </w:r>
          </w:p>
        </w:tc>
      </w:tr>
      <w:tr w:rsidR="00BB442A" w:rsidRPr="008720E1" w14:paraId="2EC77327" w14:textId="77777777" w:rsidTr="00BB442A">
        <w:tc>
          <w:tcPr>
            <w:tcW w:w="3710" w:type="dxa"/>
          </w:tcPr>
          <w:p w14:paraId="2E6F6F84" w14:textId="77777777" w:rsidR="00BB442A" w:rsidRPr="008720E1" w:rsidRDefault="00BB442A" w:rsidP="003405D6">
            <w:pPr>
              <w:jc w:val="both"/>
              <w:rPr>
                <w:rFonts w:ascii="Times New Roman" w:hAnsi="Times New Roman" w:cs="Times New Roman"/>
                <w:sz w:val="20"/>
                <w:szCs w:val="20"/>
              </w:rPr>
            </w:pPr>
            <w:proofErr w:type="spellStart"/>
            <w:r w:rsidRPr="008720E1">
              <w:rPr>
                <w:rFonts w:ascii="Times New Roman" w:hAnsi="Times New Roman" w:cs="Times New Roman"/>
                <w:sz w:val="20"/>
                <w:szCs w:val="20"/>
              </w:rPr>
              <w:t>Amoxycillin</w:t>
            </w:r>
            <w:proofErr w:type="spellEnd"/>
            <w:r w:rsidRPr="008720E1">
              <w:rPr>
                <w:rFonts w:ascii="Times New Roman" w:hAnsi="Times New Roman" w:cs="Times New Roman"/>
                <w:sz w:val="20"/>
                <w:szCs w:val="20"/>
              </w:rPr>
              <w:t xml:space="preserve"> suspension 125 mg</w:t>
            </w:r>
          </w:p>
        </w:tc>
        <w:tc>
          <w:tcPr>
            <w:tcW w:w="3510" w:type="dxa"/>
          </w:tcPr>
          <w:p w14:paraId="0415D3FA"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5 bottles</w:t>
            </w:r>
          </w:p>
        </w:tc>
      </w:tr>
      <w:tr w:rsidR="00BB442A" w:rsidRPr="008720E1" w14:paraId="44D31C6B" w14:textId="77777777" w:rsidTr="00BB442A">
        <w:tc>
          <w:tcPr>
            <w:tcW w:w="3710" w:type="dxa"/>
          </w:tcPr>
          <w:p w14:paraId="349962C1" w14:textId="77777777" w:rsidR="00BB442A" w:rsidRPr="008720E1" w:rsidRDefault="00BB442A" w:rsidP="003405D6">
            <w:pPr>
              <w:jc w:val="both"/>
              <w:rPr>
                <w:rFonts w:ascii="Times New Roman" w:hAnsi="Times New Roman" w:cs="Times New Roman"/>
                <w:sz w:val="20"/>
                <w:szCs w:val="20"/>
              </w:rPr>
            </w:pPr>
            <w:proofErr w:type="spellStart"/>
            <w:r w:rsidRPr="008720E1">
              <w:rPr>
                <w:rFonts w:ascii="Times New Roman" w:hAnsi="Times New Roman" w:cs="Times New Roman"/>
                <w:sz w:val="20"/>
                <w:szCs w:val="20"/>
              </w:rPr>
              <w:t>Polyfax</w:t>
            </w:r>
            <w:proofErr w:type="spellEnd"/>
            <w:r w:rsidRPr="008720E1">
              <w:rPr>
                <w:rFonts w:ascii="Times New Roman" w:hAnsi="Times New Roman" w:cs="Times New Roman"/>
                <w:sz w:val="20"/>
                <w:szCs w:val="20"/>
              </w:rPr>
              <w:t xml:space="preserve"> Eye ointment</w:t>
            </w:r>
          </w:p>
        </w:tc>
        <w:tc>
          <w:tcPr>
            <w:tcW w:w="3510" w:type="dxa"/>
          </w:tcPr>
          <w:p w14:paraId="7B6E59CE"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10 tubes</w:t>
            </w:r>
          </w:p>
        </w:tc>
      </w:tr>
      <w:tr w:rsidR="00BB442A" w:rsidRPr="008720E1" w14:paraId="44B1FA47" w14:textId="77777777" w:rsidTr="00BB442A">
        <w:tc>
          <w:tcPr>
            <w:tcW w:w="3710" w:type="dxa"/>
          </w:tcPr>
          <w:p w14:paraId="71F60ABC"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Vitamin B syrup</w:t>
            </w:r>
          </w:p>
        </w:tc>
        <w:tc>
          <w:tcPr>
            <w:tcW w:w="3510" w:type="dxa"/>
          </w:tcPr>
          <w:p w14:paraId="0706D4A6"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7 bottles</w:t>
            </w:r>
          </w:p>
        </w:tc>
      </w:tr>
      <w:tr w:rsidR="00BB442A" w:rsidRPr="008720E1" w14:paraId="60D6C20F" w14:textId="77777777" w:rsidTr="00BB442A">
        <w:tc>
          <w:tcPr>
            <w:tcW w:w="3710" w:type="dxa"/>
          </w:tcPr>
          <w:p w14:paraId="7ADB5E9D"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BB Lotion</w:t>
            </w:r>
          </w:p>
        </w:tc>
        <w:tc>
          <w:tcPr>
            <w:tcW w:w="3510" w:type="dxa"/>
          </w:tcPr>
          <w:p w14:paraId="4CC9B1A8"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2 bottles</w:t>
            </w:r>
          </w:p>
        </w:tc>
      </w:tr>
      <w:tr w:rsidR="00BB442A" w:rsidRPr="008720E1" w14:paraId="1A24F28A" w14:textId="77777777" w:rsidTr="00BB442A">
        <w:tc>
          <w:tcPr>
            <w:tcW w:w="3710" w:type="dxa"/>
          </w:tcPr>
          <w:p w14:paraId="29DF95B0"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Sticking Plaster</w:t>
            </w:r>
          </w:p>
        </w:tc>
        <w:tc>
          <w:tcPr>
            <w:tcW w:w="3510" w:type="dxa"/>
          </w:tcPr>
          <w:p w14:paraId="017E4B6C"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1 Roll</w:t>
            </w:r>
          </w:p>
        </w:tc>
      </w:tr>
      <w:tr w:rsidR="00BB442A" w:rsidRPr="008720E1" w14:paraId="214CA50A" w14:textId="77777777" w:rsidTr="00BB442A">
        <w:tc>
          <w:tcPr>
            <w:tcW w:w="3710" w:type="dxa"/>
          </w:tcPr>
          <w:p w14:paraId="16794B63" w14:textId="77777777" w:rsidR="00BB442A" w:rsidRPr="008720E1" w:rsidRDefault="00BB442A" w:rsidP="003405D6">
            <w:pPr>
              <w:jc w:val="both"/>
              <w:rPr>
                <w:rFonts w:ascii="Times New Roman" w:hAnsi="Times New Roman" w:cs="Times New Roman"/>
                <w:sz w:val="20"/>
                <w:szCs w:val="20"/>
              </w:rPr>
            </w:pPr>
            <w:proofErr w:type="spellStart"/>
            <w:r w:rsidRPr="008720E1">
              <w:rPr>
                <w:rFonts w:ascii="Times New Roman" w:hAnsi="Times New Roman" w:cs="Times New Roman"/>
                <w:sz w:val="20"/>
                <w:szCs w:val="20"/>
              </w:rPr>
              <w:t>Mebendazole</w:t>
            </w:r>
            <w:proofErr w:type="spellEnd"/>
            <w:r w:rsidRPr="008720E1">
              <w:rPr>
                <w:rFonts w:ascii="Times New Roman" w:hAnsi="Times New Roman" w:cs="Times New Roman"/>
                <w:sz w:val="20"/>
                <w:szCs w:val="20"/>
              </w:rPr>
              <w:t xml:space="preserve"> Tablets</w:t>
            </w:r>
          </w:p>
        </w:tc>
        <w:tc>
          <w:tcPr>
            <w:tcW w:w="3510" w:type="dxa"/>
          </w:tcPr>
          <w:p w14:paraId="464DD1BB"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100 tablets</w:t>
            </w:r>
          </w:p>
        </w:tc>
      </w:tr>
      <w:tr w:rsidR="00BB442A" w:rsidRPr="008720E1" w14:paraId="09097E70" w14:textId="77777777" w:rsidTr="00BB442A">
        <w:tc>
          <w:tcPr>
            <w:tcW w:w="3710" w:type="dxa"/>
          </w:tcPr>
          <w:p w14:paraId="146446F4"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Cotton Roll</w:t>
            </w:r>
          </w:p>
        </w:tc>
        <w:tc>
          <w:tcPr>
            <w:tcW w:w="3510" w:type="dxa"/>
          </w:tcPr>
          <w:p w14:paraId="6602BBB5"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1 roll</w:t>
            </w:r>
          </w:p>
        </w:tc>
      </w:tr>
      <w:tr w:rsidR="00BB442A" w:rsidRPr="008720E1" w14:paraId="4EC4E118" w14:textId="77777777" w:rsidTr="00BB442A">
        <w:tc>
          <w:tcPr>
            <w:tcW w:w="3710" w:type="dxa"/>
          </w:tcPr>
          <w:p w14:paraId="4C444024"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Cotton Bandage</w:t>
            </w:r>
          </w:p>
        </w:tc>
        <w:tc>
          <w:tcPr>
            <w:tcW w:w="3510" w:type="dxa"/>
          </w:tcPr>
          <w:p w14:paraId="715D7A6B"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1 roll</w:t>
            </w:r>
          </w:p>
        </w:tc>
      </w:tr>
      <w:tr w:rsidR="00BB442A" w:rsidRPr="008720E1" w14:paraId="1D91E29D" w14:textId="77777777" w:rsidTr="00BB442A">
        <w:tc>
          <w:tcPr>
            <w:tcW w:w="3710" w:type="dxa"/>
          </w:tcPr>
          <w:p w14:paraId="71FC41C3" w14:textId="77777777" w:rsidR="00BB442A" w:rsidRPr="008720E1" w:rsidRDefault="00BB442A" w:rsidP="003405D6">
            <w:pPr>
              <w:jc w:val="both"/>
              <w:rPr>
                <w:rFonts w:ascii="Times New Roman" w:hAnsi="Times New Roman" w:cs="Times New Roman"/>
                <w:sz w:val="20"/>
                <w:szCs w:val="20"/>
              </w:rPr>
            </w:pPr>
            <w:proofErr w:type="spellStart"/>
            <w:r w:rsidRPr="008720E1">
              <w:rPr>
                <w:rFonts w:ascii="Times New Roman" w:hAnsi="Times New Roman" w:cs="Times New Roman"/>
                <w:sz w:val="20"/>
                <w:szCs w:val="20"/>
              </w:rPr>
              <w:t>Piperazine</w:t>
            </w:r>
            <w:proofErr w:type="spellEnd"/>
            <w:r w:rsidRPr="008720E1">
              <w:rPr>
                <w:rFonts w:ascii="Times New Roman" w:hAnsi="Times New Roman" w:cs="Times New Roman"/>
                <w:sz w:val="20"/>
                <w:szCs w:val="20"/>
              </w:rPr>
              <w:t xml:space="preserve"> syrup</w:t>
            </w:r>
          </w:p>
        </w:tc>
        <w:tc>
          <w:tcPr>
            <w:tcW w:w="3510" w:type="dxa"/>
          </w:tcPr>
          <w:p w14:paraId="7573D331"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5 bottles</w:t>
            </w:r>
          </w:p>
        </w:tc>
      </w:tr>
      <w:tr w:rsidR="00BB442A" w:rsidRPr="008720E1" w14:paraId="4701CF64" w14:textId="77777777" w:rsidTr="00BB442A">
        <w:tc>
          <w:tcPr>
            <w:tcW w:w="3710" w:type="dxa"/>
          </w:tcPr>
          <w:p w14:paraId="00AF63F3"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ORS</w:t>
            </w:r>
          </w:p>
        </w:tc>
        <w:tc>
          <w:tcPr>
            <w:tcW w:w="3510" w:type="dxa"/>
          </w:tcPr>
          <w:p w14:paraId="639A1C9E"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20 sachets</w:t>
            </w:r>
          </w:p>
        </w:tc>
      </w:tr>
      <w:tr w:rsidR="00BB442A" w:rsidRPr="008720E1" w14:paraId="1CA466C5" w14:textId="77777777" w:rsidTr="00BB442A">
        <w:tc>
          <w:tcPr>
            <w:tcW w:w="3710" w:type="dxa"/>
          </w:tcPr>
          <w:p w14:paraId="2B7E1CE0"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Zinc Sulfate Suspension</w:t>
            </w:r>
          </w:p>
        </w:tc>
        <w:tc>
          <w:tcPr>
            <w:tcW w:w="3510" w:type="dxa"/>
          </w:tcPr>
          <w:p w14:paraId="20268648"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7 bottles</w:t>
            </w:r>
          </w:p>
        </w:tc>
      </w:tr>
      <w:tr w:rsidR="00BB442A" w:rsidRPr="008720E1" w14:paraId="04EFC7DE" w14:textId="77777777" w:rsidTr="00BB442A">
        <w:tc>
          <w:tcPr>
            <w:tcW w:w="3710" w:type="dxa"/>
          </w:tcPr>
          <w:p w14:paraId="6A0759D9"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Thermometers</w:t>
            </w:r>
          </w:p>
        </w:tc>
        <w:tc>
          <w:tcPr>
            <w:tcW w:w="3510" w:type="dxa"/>
          </w:tcPr>
          <w:p w14:paraId="370ECDB6"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1 each per year</w:t>
            </w:r>
          </w:p>
        </w:tc>
      </w:tr>
      <w:tr w:rsidR="00BB442A" w:rsidRPr="008720E1" w14:paraId="1D7B2B0B" w14:textId="77777777" w:rsidTr="00BB442A">
        <w:tc>
          <w:tcPr>
            <w:tcW w:w="3710" w:type="dxa"/>
          </w:tcPr>
          <w:p w14:paraId="7DD3315D"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Scissors</w:t>
            </w:r>
          </w:p>
        </w:tc>
        <w:tc>
          <w:tcPr>
            <w:tcW w:w="3510" w:type="dxa"/>
          </w:tcPr>
          <w:p w14:paraId="2A19B2F3"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1 per year</w:t>
            </w:r>
          </w:p>
        </w:tc>
      </w:tr>
      <w:tr w:rsidR="00BB442A" w:rsidRPr="008720E1" w14:paraId="58DEBB29" w14:textId="77777777" w:rsidTr="00BB442A">
        <w:tc>
          <w:tcPr>
            <w:tcW w:w="3710" w:type="dxa"/>
          </w:tcPr>
          <w:p w14:paraId="192F0344"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Pencil Torch</w:t>
            </w:r>
          </w:p>
        </w:tc>
        <w:tc>
          <w:tcPr>
            <w:tcW w:w="3510" w:type="dxa"/>
          </w:tcPr>
          <w:p w14:paraId="3B9CF902"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1 per year</w:t>
            </w:r>
          </w:p>
        </w:tc>
      </w:tr>
      <w:tr w:rsidR="00BB442A" w:rsidRPr="008720E1" w14:paraId="3FCEEB00" w14:textId="77777777" w:rsidTr="00BB442A">
        <w:tc>
          <w:tcPr>
            <w:tcW w:w="3710" w:type="dxa"/>
          </w:tcPr>
          <w:p w14:paraId="73BEFD9E"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 xml:space="preserve">Condoms </w:t>
            </w:r>
          </w:p>
        </w:tc>
        <w:tc>
          <w:tcPr>
            <w:tcW w:w="3510" w:type="dxa"/>
          </w:tcPr>
          <w:p w14:paraId="01147B8E"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100/month</w:t>
            </w:r>
          </w:p>
        </w:tc>
      </w:tr>
      <w:tr w:rsidR="00BB442A" w:rsidRPr="008720E1" w14:paraId="6923C5C8" w14:textId="77777777" w:rsidTr="00BB442A">
        <w:tc>
          <w:tcPr>
            <w:tcW w:w="3710" w:type="dxa"/>
          </w:tcPr>
          <w:p w14:paraId="001A42B2"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 xml:space="preserve">Oral Pills </w:t>
            </w:r>
          </w:p>
        </w:tc>
        <w:tc>
          <w:tcPr>
            <w:tcW w:w="3510" w:type="dxa"/>
          </w:tcPr>
          <w:p w14:paraId="0A7D60D0"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10 cycles/month</w:t>
            </w:r>
          </w:p>
        </w:tc>
      </w:tr>
      <w:tr w:rsidR="00BB442A" w:rsidRPr="008720E1" w14:paraId="7FCF1CAB" w14:textId="77777777" w:rsidTr="00BB442A">
        <w:tc>
          <w:tcPr>
            <w:tcW w:w="3710" w:type="dxa"/>
          </w:tcPr>
          <w:p w14:paraId="1C678B8A" w14:textId="77777777" w:rsidR="00BB442A" w:rsidRPr="008720E1" w:rsidRDefault="00BB442A" w:rsidP="003405D6">
            <w:pPr>
              <w:jc w:val="both"/>
              <w:rPr>
                <w:rFonts w:ascii="Times New Roman" w:hAnsi="Times New Roman" w:cs="Times New Roman"/>
                <w:sz w:val="20"/>
                <w:szCs w:val="20"/>
              </w:rPr>
            </w:pPr>
            <w:proofErr w:type="spellStart"/>
            <w:r w:rsidRPr="008720E1">
              <w:rPr>
                <w:rFonts w:ascii="Times New Roman" w:hAnsi="Times New Roman" w:cs="Times New Roman"/>
                <w:sz w:val="20"/>
                <w:szCs w:val="20"/>
              </w:rPr>
              <w:t>Depo</w:t>
            </w:r>
            <w:proofErr w:type="spellEnd"/>
            <w:r w:rsidRPr="008720E1">
              <w:rPr>
                <w:rFonts w:ascii="Times New Roman" w:hAnsi="Times New Roman" w:cs="Times New Roman"/>
                <w:sz w:val="20"/>
                <w:szCs w:val="20"/>
              </w:rPr>
              <w:t xml:space="preserve"> Injection with Syringe</w:t>
            </w:r>
          </w:p>
        </w:tc>
        <w:tc>
          <w:tcPr>
            <w:tcW w:w="3510" w:type="dxa"/>
          </w:tcPr>
          <w:p w14:paraId="4B60DFB6"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3 Injections per month</w:t>
            </w:r>
          </w:p>
        </w:tc>
      </w:tr>
      <w:tr w:rsidR="00BB442A" w:rsidRPr="008720E1" w14:paraId="7ADAB5A0" w14:textId="77777777" w:rsidTr="00BB442A">
        <w:tc>
          <w:tcPr>
            <w:tcW w:w="3710" w:type="dxa"/>
          </w:tcPr>
          <w:p w14:paraId="478BBC37"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Health Education Material</w:t>
            </w:r>
          </w:p>
        </w:tc>
        <w:tc>
          <w:tcPr>
            <w:tcW w:w="3510" w:type="dxa"/>
          </w:tcPr>
          <w:p w14:paraId="56C059A1" w14:textId="77777777" w:rsidR="00BB442A" w:rsidRPr="008720E1" w:rsidRDefault="00BB442A" w:rsidP="003405D6">
            <w:pPr>
              <w:jc w:val="both"/>
              <w:rPr>
                <w:rFonts w:ascii="Times New Roman" w:hAnsi="Times New Roman" w:cs="Times New Roman"/>
                <w:sz w:val="20"/>
                <w:szCs w:val="20"/>
              </w:rPr>
            </w:pPr>
          </w:p>
        </w:tc>
      </w:tr>
      <w:tr w:rsidR="00BB442A" w:rsidRPr="008720E1" w14:paraId="46CB52BF" w14:textId="77777777" w:rsidTr="00BB442A">
        <w:tc>
          <w:tcPr>
            <w:tcW w:w="3710" w:type="dxa"/>
          </w:tcPr>
          <w:p w14:paraId="3376A320"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Data Recording and Reporting Instruments</w:t>
            </w:r>
          </w:p>
        </w:tc>
        <w:tc>
          <w:tcPr>
            <w:tcW w:w="3510" w:type="dxa"/>
          </w:tcPr>
          <w:p w14:paraId="695CE0F5" w14:textId="77777777" w:rsidR="00BB442A" w:rsidRPr="008720E1" w:rsidRDefault="00BB442A" w:rsidP="003405D6">
            <w:pPr>
              <w:jc w:val="both"/>
              <w:rPr>
                <w:rFonts w:ascii="Times New Roman" w:hAnsi="Times New Roman" w:cs="Times New Roman"/>
                <w:sz w:val="20"/>
                <w:szCs w:val="20"/>
              </w:rPr>
            </w:pPr>
          </w:p>
        </w:tc>
      </w:tr>
    </w:tbl>
    <w:p w14:paraId="6B60B50D" w14:textId="77777777" w:rsidR="003405D6" w:rsidRPr="008720E1" w:rsidRDefault="003405D6" w:rsidP="003405D6">
      <w:pPr>
        <w:jc w:val="both"/>
        <w:rPr>
          <w:rFonts w:ascii="Times New Roman" w:hAnsi="Times New Roman" w:cs="Times New Roman"/>
          <w:sz w:val="24"/>
          <w:szCs w:val="24"/>
        </w:rPr>
      </w:pPr>
    </w:p>
    <w:tbl>
      <w:tblPr>
        <w:tblStyle w:val="TableGrid"/>
        <w:tblW w:w="0" w:type="auto"/>
        <w:tblInd w:w="715" w:type="dxa"/>
        <w:tblLook w:val="04A0" w:firstRow="1" w:lastRow="0" w:firstColumn="1" w:lastColumn="0" w:noHBand="0" w:noVBand="1"/>
      </w:tblPr>
      <w:tblGrid>
        <w:gridCol w:w="3690"/>
        <w:gridCol w:w="3510"/>
      </w:tblGrid>
      <w:tr w:rsidR="00BB442A" w:rsidRPr="008720E1" w14:paraId="659C7E04" w14:textId="77777777" w:rsidTr="00BB442A">
        <w:tc>
          <w:tcPr>
            <w:tcW w:w="7200" w:type="dxa"/>
            <w:gridSpan w:val="2"/>
            <w:shd w:val="clear" w:color="auto" w:fill="FFFF00"/>
          </w:tcPr>
          <w:p w14:paraId="2EA514EF" w14:textId="77777777" w:rsidR="00BB442A" w:rsidRPr="008720E1" w:rsidRDefault="00BB442A" w:rsidP="003405D6">
            <w:pPr>
              <w:jc w:val="both"/>
              <w:rPr>
                <w:rFonts w:ascii="Times New Roman" w:hAnsi="Times New Roman" w:cs="Times New Roman"/>
                <w:b/>
                <w:sz w:val="20"/>
                <w:szCs w:val="20"/>
              </w:rPr>
            </w:pPr>
            <w:r w:rsidRPr="008720E1">
              <w:rPr>
                <w:rFonts w:ascii="Times New Roman" w:hAnsi="Times New Roman" w:cs="Times New Roman"/>
                <w:b/>
                <w:sz w:val="20"/>
                <w:szCs w:val="20"/>
              </w:rPr>
              <w:t>For CMW’s</w:t>
            </w:r>
          </w:p>
        </w:tc>
      </w:tr>
      <w:tr w:rsidR="00BB442A" w:rsidRPr="008720E1" w14:paraId="5B808591" w14:textId="77777777" w:rsidTr="00BB442A">
        <w:tc>
          <w:tcPr>
            <w:tcW w:w="3690" w:type="dxa"/>
          </w:tcPr>
          <w:p w14:paraId="3F9B4C53"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Office Table</w:t>
            </w:r>
          </w:p>
        </w:tc>
        <w:tc>
          <w:tcPr>
            <w:tcW w:w="3510" w:type="dxa"/>
          </w:tcPr>
          <w:p w14:paraId="43CBE312"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r>
      <w:tr w:rsidR="00BB442A" w:rsidRPr="008720E1" w14:paraId="2105F82D" w14:textId="77777777" w:rsidTr="00BB442A">
        <w:tc>
          <w:tcPr>
            <w:tcW w:w="3690" w:type="dxa"/>
          </w:tcPr>
          <w:p w14:paraId="6C90F1CD"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Office Chair</w:t>
            </w:r>
          </w:p>
        </w:tc>
        <w:tc>
          <w:tcPr>
            <w:tcW w:w="3510" w:type="dxa"/>
          </w:tcPr>
          <w:p w14:paraId="0F99356B"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r>
      <w:tr w:rsidR="00BB442A" w:rsidRPr="008720E1" w14:paraId="057E0A71" w14:textId="77777777" w:rsidTr="00BB442A">
        <w:tc>
          <w:tcPr>
            <w:tcW w:w="3690" w:type="dxa"/>
          </w:tcPr>
          <w:p w14:paraId="7D0E97C2"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Client Stool</w:t>
            </w:r>
          </w:p>
        </w:tc>
        <w:tc>
          <w:tcPr>
            <w:tcW w:w="3510" w:type="dxa"/>
          </w:tcPr>
          <w:p w14:paraId="33E0DD45"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r>
      <w:tr w:rsidR="00BB442A" w:rsidRPr="008720E1" w14:paraId="568D3C69" w14:textId="77777777" w:rsidTr="00BB442A">
        <w:tc>
          <w:tcPr>
            <w:tcW w:w="3690" w:type="dxa"/>
          </w:tcPr>
          <w:p w14:paraId="4F633398"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Examination Couch</w:t>
            </w:r>
          </w:p>
        </w:tc>
        <w:tc>
          <w:tcPr>
            <w:tcW w:w="3510" w:type="dxa"/>
          </w:tcPr>
          <w:p w14:paraId="2BBF1DF2"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r>
      <w:tr w:rsidR="00BB442A" w:rsidRPr="008720E1" w14:paraId="1DE3E3DD" w14:textId="77777777" w:rsidTr="00BB442A">
        <w:trPr>
          <w:trHeight w:val="512"/>
        </w:trPr>
        <w:tc>
          <w:tcPr>
            <w:tcW w:w="3690" w:type="dxa"/>
          </w:tcPr>
          <w:p w14:paraId="03537086"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Delivery Table</w:t>
            </w:r>
          </w:p>
        </w:tc>
        <w:tc>
          <w:tcPr>
            <w:tcW w:w="3510" w:type="dxa"/>
          </w:tcPr>
          <w:p w14:paraId="33107921"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r>
      <w:tr w:rsidR="00BB442A" w:rsidRPr="008720E1" w14:paraId="09C74C72" w14:textId="77777777" w:rsidTr="00BB442A">
        <w:tc>
          <w:tcPr>
            <w:tcW w:w="3690" w:type="dxa"/>
          </w:tcPr>
          <w:p w14:paraId="4AA95F50"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Safety Box with syringe cutting machine</w:t>
            </w:r>
          </w:p>
        </w:tc>
        <w:tc>
          <w:tcPr>
            <w:tcW w:w="3510" w:type="dxa"/>
          </w:tcPr>
          <w:p w14:paraId="5EBA6B95" w14:textId="77777777" w:rsidR="00BB442A" w:rsidRPr="008720E1" w:rsidRDefault="00BB442A" w:rsidP="003405D6">
            <w:pPr>
              <w:jc w:val="both"/>
              <w:rPr>
                <w:rFonts w:ascii="Times New Roman" w:hAnsi="Times New Roman" w:cs="Times New Roman"/>
                <w:b/>
                <w:sz w:val="20"/>
                <w:szCs w:val="20"/>
              </w:rPr>
            </w:pPr>
            <w:r w:rsidRPr="008720E1">
              <w:rPr>
                <w:rFonts w:ascii="Times New Roman" w:hAnsi="Times New Roman" w:cs="Times New Roman"/>
                <w:b/>
                <w:sz w:val="20"/>
                <w:szCs w:val="20"/>
              </w:rPr>
              <w:t>1</w:t>
            </w:r>
          </w:p>
        </w:tc>
      </w:tr>
      <w:tr w:rsidR="00BB442A" w:rsidRPr="008720E1" w14:paraId="1535A442" w14:textId="77777777" w:rsidTr="00BB442A">
        <w:tc>
          <w:tcPr>
            <w:tcW w:w="3690" w:type="dxa"/>
          </w:tcPr>
          <w:p w14:paraId="3DCC64F7" w14:textId="77777777" w:rsidR="00BB442A" w:rsidRPr="008720E1" w:rsidRDefault="00BB442A" w:rsidP="003405D6">
            <w:pPr>
              <w:jc w:val="both"/>
              <w:rPr>
                <w:rFonts w:ascii="Times New Roman" w:hAnsi="Times New Roman" w:cs="Times New Roman"/>
                <w:sz w:val="20"/>
                <w:szCs w:val="20"/>
              </w:rPr>
            </w:pPr>
            <w:proofErr w:type="spellStart"/>
            <w:r w:rsidRPr="008720E1">
              <w:rPr>
                <w:rFonts w:ascii="Times New Roman" w:hAnsi="Times New Roman" w:cs="Times New Roman"/>
                <w:sz w:val="20"/>
                <w:szCs w:val="20"/>
              </w:rPr>
              <w:t>Sterliser</w:t>
            </w:r>
            <w:proofErr w:type="spellEnd"/>
            <w:r w:rsidRPr="008720E1">
              <w:rPr>
                <w:rFonts w:ascii="Times New Roman" w:hAnsi="Times New Roman" w:cs="Times New Roman"/>
                <w:sz w:val="20"/>
                <w:szCs w:val="20"/>
              </w:rPr>
              <w:t xml:space="preserve"> (Electric 12*16)</w:t>
            </w:r>
          </w:p>
        </w:tc>
        <w:tc>
          <w:tcPr>
            <w:tcW w:w="3510" w:type="dxa"/>
          </w:tcPr>
          <w:p w14:paraId="654A305E"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r>
      <w:tr w:rsidR="00BB442A" w:rsidRPr="008720E1" w14:paraId="3FE67D2F" w14:textId="77777777" w:rsidTr="00BB442A">
        <w:tc>
          <w:tcPr>
            <w:tcW w:w="3690" w:type="dxa"/>
          </w:tcPr>
          <w:p w14:paraId="45EB4035" w14:textId="77777777" w:rsidR="00BB442A" w:rsidRPr="008720E1" w:rsidRDefault="00BB442A" w:rsidP="003405D6">
            <w:pPr>
              <w:jc w:val="both"/>
              <w:rPr>
                <w:rFonts w:ascii="Times New Roman" w:hAnsi="Times New Roman" w:cs="Times New Roman"/>
                <w:sz w:val="20"/>
                <w:szCs w:val="20"/>
              </w:rPr>
            </w:pPr>
            <w:proofErr w:type="spellStart"/>
            <w:r w:rsidRPr="008720E1">
              <w:rPr>
                <w:rFonts w:ascii="Times New Roman" w:hAnsi="Times New Roman" w:cs="Times New Roman"/>
                <w:sz w:val="20"/>
                <w:szCs w:val="20"/>
              </w:rPr>
              <w:t>Vaccum</w:t>
            </w:r>
            <w:proofErr w:type="spellEnd"/>
            <w:r w:rsidRPr="008720E1">
              <w:rPr>
                <w:rFonts w:ascii="Times New Roman" w:hAnsi="Times New Roman" w:cs="Times New Roman"/>
                <w:sz w:val="20"/>
                <w:szCs w:val="20"/>
              </w:rPr>
              <w:t xml:space="preserve"> Extraction Equipment</w:t>
            </w:r>
          </w:p>
        </w:tc>
        <w:tc>
          <w:tcPr>
            <w:tcW w:w="3510" w:type="dxa"/>
          </w:tcPr>
          <w:p w14:paraId="6D0B0EFD"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r>
      <w:tr w:rsidR="00BB442A" w:rsidRPr="008720E1" w14:paraId="3BDB545C" w14:textId="77777777" w:rsidTr="00BB442A">
        <w:tc>
          <w:tcPr>
            <w:tcW w:w="3690" w:type="dxa"/>
          </w:tcPr>
          <w:p w14:paraId="085D3D5C"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 xml:space="preserve">Baby </w:t>
            </w:r>
            <w:proofErr w:type="spellStart"/>
            <w:r w:rsidRPr="008720E1">
              <w:rPr>
                <w:rFonts w:ascii="Times New Roman" w:hAnsi="Times New Roman" w:cs="Times New Roman"/>
                <w:sz w:val="20"/>
                <w:szCs w:val="20"/>
              </w:rPr>
              <w:t>Ambubag</w:t>
            </w:r>
            <w:proofErr w:type="spellEnd"/>
          </w:p>
        </w:tc>
        <w:tc>
          <w:tcPr>
            <w:tcW w:w="3510" w:type="dxa"/>
          </w:tcPr>
          <w:p w14:paraId="7C079842"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r>
      <w:tr w:rsidR="00BB442A" w:rsidRPr="008720E1" w14:paraId="771A7F98" w14:textId="77777777" w:rsidTr="00BB442A">
        <w:tc>
          <w:tcPr>
            <w:tcW w:w="3690" w:type="dxa"/>
          </w:tcPr>
          <w:p w14:paraId="68402430"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 xml:space="preserve">Screen </w:t>
            </w:r>
          </w:p>
        </w:tc>
        <w:tc>
          <w:tcPr>
            <w:tcW w:w="3510" w:type="dxa"/>
          </w:tcPr>
          <w:p w14:paraId="7FB92C4F"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r>
      <w:tr w:rsidR="00BB442A" w:rsidRPr="008720E1" w14:paraId="7BE11B25" w14:textId="77777777" w:rsidTr="00BB442A">
        <w:tc>
          <w:tcPr>
            <w:tcW w:w="3690" w:type="dxa"/>
          </w:tcPr>
          <w:p w14:paraId="4E9DD358" w14:textId="77777777" w:rsidR="00BB442A" w:rsidRPr="008720E1" w:rsidRDefault="00BB442A" w:rsidP="003405D6">
            <w:pPr>
              <w:jc w:val="both"/>
              <w:rPr>
                <w:rFonts w:ascii="Times New Roman" w:hAnsi="Times New Roman" w:cs="Times New Roman"/>
                <w:sz w:val="20"/>
                <w:szCs w:val="20"/>
              </w:rPr>
            </w:pPr>
            <w:proofErr w:type="spellStart"/>
            <w:r w:rsidRPr="008720E1">
              <w:rPr>
                <w:rFonts w:ascii="Times New Roman" w:hAnsi="Times New Roman" w:cs="Times New Roman"/>
                <w:sz w:val="20"/>
                <w:szCs w:val="20"/>
              </w:rPr>
              <w:t>Fetoscope</w:t>
            </w:r>
            <w:proofErr w:type="spellEnd"/>
          </w:p>
        </w:tc>
        <w:tc>
          <w:tcPr>
            <w:tcW w:w="3510" w:type="dxa"/>
          </w:tcPr>
          <w:p w14:paraId="17C1AAD1"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r>
      <w:tr w:rsidR="00BB442A" w:rsidRPr="008720E1" w14:paraId="28072A33" w14:textId="77777777" w:rsidTr="00BB442A">
        <w:tc>
          <w:tcPr>
            <w:tcW w:w="3690" w:type="dxa"/>
          </w:tcPr>
          <w:p w14:paraId="05DB5780"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BP Apparatus</w:t>
            </w:r>
          </w:p>
        </w:tc>
        <w:tc>
          <w:tcPr>
            <w:tcW w:w="3510" w:type="dxa"/>
          </w:tcPr>
          <w:p w14:paraId="4AB8831F"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r>
      <w:tr w:rsidR="00BB442A" w:rsidRPr="008720E1" w14:paraId="6FE9E953" w14:textId="77777777" w:rsidTr="00BB442A">
        <w:tc>
          <w:tcPr>
            <w:tcW w:w="3690" w:type="dxa"/>
          </w:tcPr>
          <w:p w14:paraId="35EAAD1C"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Thermometer</w:t>
            </w:r>
          </w:p>
        </w:tc>
        <w:tc>
          <w:tcPr>
            <w:tcW w:w="3510" w:type="dxa"/>
          </w:tcPr>
          <w:p w14:paraId="06FFE910"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r>
      <w:tr w:rsidR="00BB442A" w:rsidRPr="008720E1" w14:paraId="76621187" w14:textId="77777777" w:rsidTr="00BB442A">
        <w:tc>
          <w:tcPr>
            <w:tcW w:w="3690" w:type="dxa"/>
          </w:tcPr>
          <w:p w14:paraId="7BA8F79B"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Stethoscope</w:t>
            </w:r>
          </w:p>
        </w:tc>
        <w:tc>
          <w:tcPr>
            <w:tcW w:w="3510" w:type="dxa"/>
          </w:tcPr>
          <w:p w14:paraId="1C2FE93A"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r>
      <w:tr w:rsidR="00BB442A" w:rsidRPr="008720E1" w14:paraId="3905A610" w14:textId="77777777" w:rsidTr="00BB442A">
        <w:tc>
          <w:tcPr>
            <w:tcW w:w="3690" w:type="dxa"/>
          </w:tcPr>
          <w:p w14:paraId="2B4767F2"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Baby Weighing Machine</w:t>
            </w:r>
          </w:p>
        </w:tc>
        <w:tc>
          <w:tcPr>
            <w:tcW w:w="3510" w:type="dxa"/>
          </w:tcPr>
          <w:p w14:paraId="6D6B8B26"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r>
      <w:tr w:rsidR="00BB442A" w:rsidRPr="008720E1" w14:paraId="028EE6C7" w14:textId="77777777" w:rsidTr="00BB442A">
        <w:tc>
          <w:tcPr>
            <w:tcW w:w="3690" w:type="dxa"/>
          </w:tcPr>
          <w:p w14:paraId="28C0759A"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Weighing Machine Adult</w:t>
            </w:r>
          </w:p>
        </w:tc>
        <w:tc>
          <w:tcPr>
            <w:tcW w:w="3510" w:type="dxa"/>
          </w:tcPr>
          <w:p w14:paraId="7A6C5ADA"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r>
      <w:tr w:rsidR="00BB442A" w:rsidRPr="008720E1" w14:paraId="14BCF917" w14:textId="77777777" w:rsidTr="00BB442A">
        <w:tc>
          <w:tcPr>
            <w:tcW w:w="3690" w:type="dxa"/>
          </w:tcPr>
          <w:p w14:paraId="3F381797"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Measuring tape</w:t>
            </w:r>
          </w:p>
        </w:tc>
        <w:tc>
          <w:tcPr>
            <w:tcW w:w="3510" w:type="dxa"/>
          </w:tcPr>
          <w:p w14:paraId="65EDD7A5"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2</w:t>
            </w:r>
          </w:p>
        </w:tc>
      </w:tr>
      <w:tr w:rsidR="000A4080" w:rsidRPr="008720E1" w14:paraId="0E9DE7A1" w14:textId="77777777" w:rsidTr="00BB442A">
        <w:tc>
          <w:tcPr>
            <w:tcW w:w="3690" w:type="dxa"/>
          </w:tcPr>
          <w:p w14:paraId="10455F96" w14:textId="5ACBD418" w:rsidR="000A4080" w:rsidRPr="008720E1" w:rsidRDefault="000A4080" w:rsidP="003405D6">
            <w:pPr>
              <w:jc w:val="both"/>
              <w:rPr>
                <w:rFonts w:ascii="Times New Roman" w:hAnsi="Times New Roman" w:cs="Times New Roman"/>
                <w:sz w:val="20"/>
                <w:szCs w:val="20"/>
              </w:rPr>
            </w:pPr>
            <w:r w:rsidRPr="008720E1">
              <w:rPr>
                <w:rFonts w:ascii="Times New Roman" w:hAnsi="Times New Roman" w:cs="Times New Roman"/>
                <w:color w:val="000000"/>
                <w:sz w:val="20"/>
                <w:szCs w:val="20"/>
              </w:rPr>
              <w:t>Delivery items (</w:t>
            </w:r>
            <w:proofErr w:type="spellStart"/>
            <w:r w:rsidRPr="008720E1">
              <w:rPr>
                <w:rFonts w:ascii="Times New Roman" w:hAnsi="Times New Roman" w:cs="Times New Roman"/>
                <w:color w:val="000000"/>
                <w:sz w:val="20"/>
                <w:szCs w:val="20"/>
              </w:rPr>
              <w:t>Forcep</w:t>
            </w:r>
            <w:proofErr w:type="spellEnd"/>
            <w:r w:rsidRPr="008720E1">
              <w:rPr>
                <w:rFonts w:ascii="Times New Roman" w:hAnsi="Times New Roman" w:cs="Times New Roman"/>
                <w:color w:val="000000"/>
                <w:sz w:val="20"/>
                <w:szCs w:val="20"/>
              </w:rPr>
              <w:t xml:space="preserve">, Sponge </w:t>
            </w:r>
            <w:proofErr w:type="spellStart"/>
            <w:r w:rsidRPr="008720E1">
              <w:rPr>
                <w:rFonts w:ascii="Times New Roman" w:hAnsi="Times New Roman" w:cs="Times New Roman"/>
                <w:color w:val="000000"/>
                <w:sz w:val="20"/>
                <w:szCs w:val="20"/>
              </w:rPr>
              <w:t>Forcep</w:t>
            </w:r>
            <w:proofErr w:type="spellEnd"/>
            <w:r w:rsidRPr="008720E1">
              <w:rPr>
                <w:rFonts w:ascii="Times New Roman" w:hAnsi="Times New Roman" w:cs="Times New Roman"/>
                <w:color w:val="000000"/>
                <w:sz w:val="20"/>
                <w:szCs w:val="20"/>
              </w:rPr>
              <w:t>, Kidney Tray, Steel Bowl, Speculum, Infusion with set, I/V Cannula)</w:t>
            </w:r>
          </w:p>
        </w:tc>
        <w:tc>
          <w:tcPr>
            <w:tcW w:w="3510" w:type="dxa"/>
          </w:tcPr>
          <w:p w14:paraId="5070B35D" w14:textId="589476EE" w:rsidR="000A4080" w:rsidRPr="008720E1" w:rsidRDefault="000A4080" w:rsidP="003405D6">
            <w:pPr>
              <w:jc w:val="both"/>
              <w:rPr>
                <w:rFonts w:ascii="Times New Roman" w:hAnsi="Times New Roman" w:cs="Times New Roman"/>
                <w:sz w:val="20"/>
                <w:szCs w:val="20"/>
              </w:rPr>
            </w:pPr>
            <w:r>
              <w:rPr>
                <w:rFonts w:ascii="Times New Roman" w:hAnsi="Times New Roman" w:cs="Times New Roman"/>
                <w:sz w:val="20"/>
                <w:szCs w:val="20"/>
              </w:rPr>
              <w:t>1</w:t>
            </w:r>
          </w:p>
        </w:tc>
      </w:tr>
      <w:tr w:rsidR="000A4080" w:rsidRPr="008720E1" w14:paraId="148268C1" w14:textId="77777777" w:rsidTr="00BB442A">
        <w:tc>
          <w:tcPr>
            <w:tcW w:w="3690" w:type="dxa"/>
          </w:tcPr>
          <w:p w14:paraId="341009ED" w14:textId="4415799B" w:rsidR="000A4080" w:rsidRPr="008720E1" w:rsidRDefault="000A4080" w:rsidP="003405D6">
            <w:pPr>
              <w:jc w:val="both"/>
              <w:rPr>
                <w:rFonts w:ascii="Times New Roman" w:hAnsi="Times New Roman" w:cs="Times New Roman"/>
                <w:color w:val="000000"/>
                <w:sz w:val="20"/>
                <w:szCs w:val="20"/>
              </w:rPr>
            </w:pPr>
            <w:r w:rsidRPr="008720E1">
              <w:rPr>
                <w:rFonts w:ascii="Times New Roman" w:hAnsi="Times New Roman" w:cs="Times New Roman"/>
                <w:color w:val="000000"/>
                <w:sz w:val="20"/>
                <w:szCs w:val="20"/>
              </w:rPr>
              <w:t>Equipment required for episiotomies</w:t>
            </w:r>
          </w:p>
        </w:tc>
        <w:tc>
          <w:tcPr>
            <w:tcW w:w="3510" w:type="dxa"/>
          </w:tcPr>
          <w:p w14:paraId="66598CFB" w14:textId="498C2340" w:rsidR="000A4080" w:rsidRDefault="000A4080" w:rsidP="003405D6">
            <w:pPr>
              <w:jc w:val="both"/>
              <w:rPr>
                <w:rFonts w:ascii="Times New Roman" w:hAnsi="Times New Roman" w:cs="Times New Roman"/>
                <w:sz w:val="20"/>
                <w:szCs w:val="20"/>
              </w:rPr>
            </w:pPr>
            <w:r>
              <w:rPr>
                <w:rFonts w:ascii="Times New Roman" w:hAnsi="Times New Roman" w:cs="Times New Roman"/>
                <w:sz w:val="20"/>
                <w:szCs w:val="20"/>
              </w:rPr>
              <w:t>1</w:t>
            </w:r>
          </w:p>
        </w:tc>
      </w:tr>
      <w:tr w:rsidR="00D84619" w:rsidRPr="008720E1" w14:paraId="5322F770" w14:textId="77777777" w:rsidTr="00BB442A">
        <w:tc>
          <w:tcPr>
            <w:tcW w:w="3690" w:type="dxa"/>
          </w:tcPr>
          <w:p w14:paraId="68089366" w14:textId="66B2DAFF" w:rsidR="00D84619" w:rsidRPr="008720E1" w:rsidRDefault="00D84619" w:rsidP="003405D6">
            <w:pPr>
              <w:jc w:val="both"/>
              <w:rPr>
                <w:rFonts w:ascii="Times New Roman" w:hAnsi="Times New Roman" w:cs="Times New Roman"/>
                <w:color w:val="000000"/>
                <w:sz w:val="20"/>
                <w:szCs w:val="20"/>
              </w:rPr>
            </w:pPr>
            <w:r w:rsidRPr="008720E1">
              <w:rPr>
                <w:rFonts w:ascii="Times New Roman" w:hAnsi="Times New Roman" w:cs="Times New Roman"/>
                <w:color w:val="000000"/>
                <w:sz w:val="20"/>
                <w:szCs w:val="20"/>
              </w:rPr>
              <w:t>Kit box steel</w:t>
            </w:r>
          </w:p>
        </w:tc>
        <w:tc>
          <w:tcPr>
            <w:tcW w:w="3510" w:type="dxa"/>
          </w:tcPr>
          <w:p w14:paraId="2C0B9369" w14:textId="76884D1D" w:rsidR="00D84619" w:rsidRDefault="00D84619" w:rsidP="003405D6">
            <w:pPr>
              <w:jc w:val="both"/>
              <w:rPr>
                <w:rFonts w:ascii="Times New Roman" w:hAnsi="Times New Roman" w:cs="Times New Roman"/>
                <w:sz w:val="20"/>
                <w:szCs w:val="20"/>
              </w:rPr>
            </w:pPr>
            <w:r>
              <w:rPr>
                <w:rFonts w:ascii="Times New Roman" w:hAnsi="Times New Roman" w:cs="Times New Roman"/>
                <w:sz w:val="20"/>
                <w:szCs w:val="20"/>
              </w:rPr>
              <w:t>1</w:t>
            </w:r>
          </w:p>
        </w:tc>
      </w:tr>
      <w:tr w:rsidR="00BB442A" w:rsidRPr="008720E1" w14:paraId="0EC833B3" w14:textId="77777777" w:rsidTr="00BB442A">
        <w:tc>
          <w:tcPr>
            <w:tcW w:w="3690" w:type="dxa"/>
          </w:tcPr>
          <w:p w14:paraId="0D3B4569"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Sign Board</w:t>
            </w:r>
          </w:p>
        </w:tc>
        <w:tc>
          <w:tcPr>
            <w:tcW w:w="3510" w:type="dxa"/>
          </w:tcPr>
          <w:p w14:paraId="35E27FF2"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r>
      <w:tr w:rsidR="00BB442A" w:rsidRPr="008720E1" w14:paraId="2A530662" w14:textId="77777777" w:rsidTr="00BB442A">
        <w:tc>
          <w:tcPr>
            <w:tcW w:w="3690" w:type="dxa"/>
          </w:tcPr>
          <w:p w14:paraId="317424E2"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Medicines and Supplies</w:t>
            </w:r>
          </w:p>
        </w:tc>
        <w:tc>
          <w:tcPr>
            <w:tcW w:w="3510" w:type="dxa"/>
          </w:tcPr>
          <w:p w14:paraId="4FB7B72F"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Monthly Requirement</w:t>
            </w:r>
          </w:p>
        </w:tc>
      </w:tr>
      <w:tr w:rsidR="00BB442A" w:rsidRPr="008720E1" w14:paraId="1D3AD800" w14:textId="77777777" w:rsidTr="00BB442A">
        <w:tc>
          <w:tcPr>
            <w:tcW w:w="3690" w:type="dxa"/>
          </w:tcPr>
          <w:p w14:paraId="4E28B724" w14:textId="77777777" w:rsidR="00BB442A" w:rsidRPr="008720E1" w:rsidRDefault="00BB442A" w:rsidP="003405D6">
            <w:pPr>
              <w:pStyle w:val="TableParagraph"/>
              <w:ind w:left="108"/>
              <w:jc w:val="both"/>
              <w:rPr>
                <w:rFonts w:ascii="Times New Roman" w:hAnsi="Times New Roman" w:cs="Times New Roman"/>
                <w:sz w:val="20"/>
                <w:szCs w:val="20"/>
              </w:rPr>
            </w:pPr>
            <w:r w:rsidRPr="008720E1">
              <w:rPr>
                <w:rFonts w:ascii="Times New Roman" w:hAnsi="Times New Roman" w:cs="Times New Roman"/>
                <w:sz w:val="20"/>
                <w:szCs w:val="20"/>
              </w:rPr>
              <w:lastRenderedPageBreak/>
              <w:t>Disposable delivery kit</w:t>
            </w:r>
          </w:p>
        </w:tc>
        <w:tc>
          <w:tcPr>
            <w:tcW w:w="3510" w:type="dxa"/>
          </w:tcPr>
          <w:p w14:paraId="0B06BC3E"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50</w:t>
            </w:r>
          </w:p>
        </w:tc>
      </w:tr>
      <w:tr w:rsidR="00BB442A" w:rsidRPr="008720E1" w14:paraId="792A24B9" w14:textId="77777777" w:rsidTr="00BB442A">
        <w:tc>
          <w:tcPr>
            <w:tcW w:w="3690" w:type="dxa"/>
          </w:tcPr>
          <w:p w14:paraId="757D2B79" w14:textId="77777777" w:rsidR="00BB442A" w:rsidRPr="008720E1" w:rsidRDefault="00BB442A" w:rsidP="003405D6">
            <w:pPr>
              <w:pStyle w:val="TableParagraph"/>
              <w:ind w:left="108"/>
              <w:jc w:val="both"/>
              <w:rPr>
                <w:rFonts w:ascii="Times New Roman" w:hAnsi="Times New Roman" w:cs="Times New Roman"/>
                <w:sz w:val="20"/>
                <w:szCs w:val="20"/>
              </w:rPr>
            </w:pPr>
            <w:r w:rsidRPr="008720E1">
              <w:rPr>
                <w:rFonts w:ascii="Times New Roman" w:hAnsi="Times New Roman" w:cs="Times New Roman"/>
                <w:sz w:val="20"/>
                <w:szCs w:val="20"/>
              </w:rPr>
              <w:t>Lignocaine 2%</w:t>
            </w:r>
          </w:p>
        </w:tc>
        <w:tc>
          <w:tcPr>
            <w:tcW w:w="3510" w:type="dxa"/>
          </w:tcPr>
          <w:p w14:paraId="5DF9B8FE"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r>
      <w:tr w:rsidR="00BB442A" w:rsidRPr="008720E1" w14:paraId="63B2541E" w14:textId="77777777" w:rsidTr="00BB442A">
        <w:tc>
          <w:tcPr>
            <w:tcW w:w="3690" w:type="dxa"/>
          </w:tcPr>
          <w:p w14:paraId="60CFB714" w14:textId="77777777" w:rsidR="00BB442A" w:rsidRPr="008720E1" w:rsidRDefault="00BB442A" w:rsidP="003405D6">
            <w:pPr>
              <w:pStyle w:val="TableParagraph"/>
              <w:ind w:left="108"/>
              <w:jc w:val="both"/>
              <w:rPr>
                <w:rFonts w:ascii="Times New Roman" w:hAnsi="Times New Roman" w:cs="Times New Roman"/>
                <w:sz w:val="20"/>
                <w:szCs w:val="20"/>
              </w:rPr>
            </w:pPr>
            <w:r w:rsidRPr="008720E1">
              <w:rPr>
                <w:rFonts w:ascii="Times New Roman" w:hAnsi="Times New Roman" w:cs="Times New Roman"/>
                <w:sz w:val="20"/>
                <w:szCs w:val="20"/>
              </w:rPr>
              <w:t>Suture material</w:t>
            </w:r>
          </w:p>
        </w:tc>
        <w:tc>
          <w:tcPr>
            <w:tcW w:w="3510" w:type="dxa"/>
          </w:tcPr>
          <w:p w14:paraId="1BAF6D6F" w14:textId="25F98D24" w:rsidR="00BB442A" w:rsidRPr="008720E1" w:rsidRDefault="00D84619" w:rsidP="003405D6">
            <w:pPr>
              <w:jc w:val="both"/>
              <w:rPr>
                <w:rFonts w:ascii="Times New Roman" w:hAnsi="Times New Roman" w:cs="Times New Roman"/>
                <w:sz w:val="20"/>
                <w:szCs w:val="20"/>
              </w:rPr>
            </w:pPr>
            <w:r>
              <w:rPr>
                <w:rFonts w:ascii="Times New Roman" w:hAnsi="Times New Roman" w:cs="Times New Roman"/>
                <w:sz w:val="20"/>
                <w:szCs w:val="20"/>
              </w:rPr>
              <w:t>As per need</w:t>
            </w:r>
          </w:p>
        </w:tc>
      </w:tr>
      <w:tr w:rsidR="00BB442A" w:rsidRPr="008720E1" w14:paraId="0BB4E318" w14:textId="77777777" w:rsidTr="00BB442A">
        <w:tc>
          <w:tcPr>
            <w:tcW w:w="3690" w:type="dxa"/>
          </w:tcPr>
          <w:p w14:paraId="4B51DCAA" w14:textId="77777777" w:rsidR="00BB442A" w:rsidRPr="008720E1" w:rsidRDefault="00BB442A" w:rsidP="003405D6">
            <w:pPr>
              <w:pStyle w:val="TableParagraph"/>
              <w:ind w:left="108"/>
              <w:jc w:val="both"/>
              <w:rPr>
                <w:rFonts w:ascii="Times New Roman" w:hAnsi="Times New Roman" w:cs="Times New Roman"/>
                <w:sz w:val="20"/>
                <w:szCs w:val="20"/>
              </w:rPr>
            </w:pPr>
            <w:r w:rsidRPr="008720E1">
              <w:rPr>
                <w:rFonts w:ascii="Times New Roman" w:hAnsi="Times New Roman" w:cs="Times New Roman"/>
                <w:sz w:val="20"/>
                <w:szCs w:val="20"/>
              </w:rPr>
              <w:t>Urine Dipsticks</w:t>
            </w:r>
          </w:p>
        </w:tc>
        <w:tc>
          <w:tcPr>
            <w:tcW w:w="3510" w:type="dxa"/>
          </w:tcPr>
          <w:p w14:paraId="1E8B3077"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50</w:t>
            </w:r>
          </w:p>
        </w:tc>
      </w:tr>
      <w:tr w:rsidR="00BB442A" w:rsidRPr="008720E1" w14:paraId="2335EEFD" w14:textId="77777777" w:rsidTr="00BB442A">
        <w:tc>
          <w:tcPr>
            <w:tcW w:w="3690" w:type="dxa"/>
          </w:tcPr>
          <w:p w14:paraId="3578B8A1" w14:textId="77777777" w:rsidR="00BB442A" w:rsidRPr="008720E1" w:rsidRDefault="00BB442A" w:rsidP="003405D6">
            <w:pPr>
              <w:pStyle w:val="TableParagraph"/>
              <w:ind w:left="108"/>
              <w:jc w:val="both"/>
              <w:rPr>
                <w:rFonts w:ascii="Times New Roman" w:hAnsi="Times New Roman" w:cs="Times New Roman"/>
                <w:sz w:val="20"/>
                <w:szCs w:val="20"/>
              </w:rPr>
            </w:pPr>
            <w:proofErr w:type="spellStart"/>
            <w:r w:rsidRPr="008720E1">
              <w:rPr>
                <w:rFonts w:ascii="Times New Roman" w:hAnsi="Times New Roman" w:cs="Times New Roman"/>
                <w:sz w:val="20"/>
                <w:szCs w:val="20"/>
              </w:rPr>
              <w:t>Hemoglobinometer</w:t>
            </w:r>
            <w:proofErr w:type="spellEnd"/>
          </w:p>
        </w:tc>
        <w:tc>
          <w:tcPr>
            <w:tcW w:w="3510" w:type="dxa"/>
          </w:tcPr>
          <w:p w14:paraId="734FD911"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r>
      <w:tr w:rsidR="00BB442A" w:rsidRPr="008720E1" w14:paraId="4472605A" w14:textId="77777777" w:rsidTr="00BB442A">
        <w:tc>
          <w:tcPr>
            <w:tcW w:w="3690" w:type="dxa"/>
          </w:tcPr>
          <w:p w14:paraId="671E297D" w14:textId="77777777" w:rsidR="00BB442A" w:rsidRPr="008720E1" w:rsidRDefault="00BB442A" w:rsidP="003405D6">
            <w:pPr>
              <w:pStyle w:val="TableParagraph"/>
              <w:ind w:left="108"/>
              <w:jc w:val="both"/>
              <w:rPr>
                <w:rFonts w:ascii="Times New Roman" w:hAnsi="Times New Roman" w:cs="Times New Roman"/>
                <w:sz w:val="20"/>
                <w:szCs w:val="20"/>
              </w:rPr>
            </w:pPr>
            <w:r w:rsidRPr="008720E1">
              <w:rPr>
                <w:rFonts w:ascii="Times New Roman" w:hAnsi="Times New Roman" w:cs="Times New Roman"/>
                <w:sz w:val="20"/>
                <w:szCs w:val="20"/>
              </w:rPr>
              <w:t>Kit for blood grouping</w:t>
            </w:r>
          </w:p>
        </w:tc>
        <w:tc>
          <w:tcPr>
            <w:tcW w:w="3510" w:type="dxa"/>
          </w:tcPr>
          <w:p w14:paraId="0B2A887D"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50 tests</w:t>
            </w:r>
          </w:p>
        </w:tc>
      </w:tr>
      <w:tr w:rsidR="00BB442A" w:rsidRPr="008720E1" w14:paraId="2645A5CA" w14:textId="77777777" w:rsidTr="00BB442A">
        <w:tc>
          <w:tcPr>
            <w:tcW w:w="3690" w:type="dxa"/>
          </w:tcPr>
          <w:p w14:paraId="72E72573" w14:textId="77777777" w:rsidR="00BB442A" w:rsidRPr="008720E1" w:rsidRDefault="00BB442A" w:rsidP="003405D6">
            <w:pPr>
              <w:pStyle w:val="TableParagraph"/>
              <w:ind w:left="108"/>
              <w:jc w:val="both"/>
              <w:rPr>
                <w:rFonts w:ascii="Times New Roman" w:hAnsi="Times New Roman" w:cs="Times New Roman"/>
                <w:sz w:val="20"/>
                <w:szCs w:val="20"/>
              </w:rPr>
            </w:pPr>
            <w:r w:rsidRPr="008720E1">
              <w:rPr>
                <w:rFonts w:ascii="Times New Roman" w:hAnsi="Times New Roman" w:cs="Times New Roman"/>
                <w:sz w:val="20"/>
                <w:szCs w:val="20"/>
              </w:rPr>
              <w:t>Plastic sheet</w:t>
            </w:r>
          </w:p>
        </w:tc>
        <w:tc>
          <w:tcPr>
            <w:tcW w:w="3510" w:type="dxa"/>
          </w:tcPr>
          <w:p w14:paraId="289494EE"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r>
      <w:tr w:rsidR="00BB442A" w:rsidRPr="008720E1" w14:paraId="0D127111" w14:textId="77777777" w:rsidTr="00BB442A">
        <w:tc>
          <w:tcPr>
            <w:tcW w:w="3690" w:type="dxa"/>
          </w:tcPr>
          <w:p w14:paraId="58F5F732" w14:textId="77777777" w:rsidR="00BB442A" w:rsidRPr="008720E1" w:rsidRDefault="00BB442A" w:rsidP="003405D6">
            <w:pPr>
              <w:pStyle w:val="TableParagraph"/>
              <w:ind w:left="108"/>
              <w:jc w:val="both"/>
              <w:rPr>
                <w:rFonts w:ascii="Times New Roman" w:hAnsi="Times New Roman" w:cs="Times New Roman"/>
                <w:sz w:val="20"/>
                <w:szCs w:val="20"/>
              </w:rPr>
            </w:pPr>
            <w:proofErr w:type="spellStart"/>
            <w:r w:rsidRPr="008720E1">
              <w:rPr>
                <w:rFonts w:ascii="Times New Roman" w:hAnsi="Times New Roman" w:cs="Times New Roman"/>
                <w:sz w:val="20"/>
                <w:szCs w:val="20"/>
              </w:rPr>
              <w:t>Partograph</w:t>
            </w:r>
            <w:proofErr w:type="spellEnd"/>
            <w:r w:rsidRPr="008720E1">
              <w:rPr>
                <w:rFonts w:ascii="Times New Roman" w:hAnsi="Times New Roman" w:cs="Times New Roman"/>
                <w:sz w:val="20"/>
                <w:szCs w:val="20"/>
              </w:rPr>
              <w:t xml:space="preserve"> chart</w:t>
            </w:r>
          </w:p>
        </w:tc>
        <w:tc>
          <w:tcPr>
            <w:tcW w:w="3510" w:type="dxa"/>
          </w:tcPr>
          <w:p w14:paraId="6F191792"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r>
      <w:tr w:rsidR="00BB442A" w:rsidRPr="008720E1" w14:paraId="6ACE5422" w14:textId="77777777" w:rsidTr="00BB442A">
        <w:tc>
          <w:tcPr>
            <w:tcW w:w="3690" w:type="dxa"/>
          </w:tcPr>
          <w:p w14:paraId="17885EDD" w14:textId="77777777" w:rsidR="00BB442A" w:rsidRPr="008720E1" w:rsidRDefault="00BB442A" w:rsidP="003405D6">
            <w:pPr>
              <w:pStyle w:val="TableParagraph"/>
              <w:ind w:left="108"/>
              <w:jc w:val="both"/>
              <w:rPr>
                <w:rFonts w:ascii="Times New Roman" w:hAnsi="Times New Roman" w:cs="Times New Roman"/>
                <w:sz w:val="20"/>
                <w:szCs w:val="20"/>
              </w:rPr>
            </w:pPr>
            <w:r w:rsidRPr="008720E1">
              <w:rPr>
                <w:rFonts w:ascii="Times New Roman" w:hAnsi="Times New Roman" w:cs="Times New Roman"/>
                <w:sz w:val="20"/>
                <w:szCs w:val="20"/>
              </w:rPr>
              <w:t>Urinary catheters 12G 1x use</w:t>
            </w:r>
          </w:p>
        </w:tc>
        <w:tc>
          <w:tcPr>
            <w:tcW w:w="3510" w:type="dxa"/>
          </w:tcPr>
          <w:p w14:paraId="65ABF4E9"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50</w:t>
            </w:r>
          </w:p>
        </w:tc>
      </w:tr>
      <w:tr w:rsidR="00BB442A" w:rsidRPr="008720E1" w14:paraId="04106423" w14:textId="77777777" w:rsidTr="00BB442A">
        <w:tc>
          <w:tcPr>
            <w:tcW w:w="3690" w:type="dxa"/>
          </w:tcPr>
          <w:p w14:paraId="087E82B5" w14:textId="77777777" w:rsidR="00BB442A" w:rsidRPr="008720E1" w:rsidRDefault="00BB442A" w:rsidP="003405D6">
            <w:pPr>
              <w:pStyle w:val="TableParagraph"/>
              <w:ind w:left="108"/>
              <w:jc w:val="both"/>
              <w:rPr>
                <w:rFonts w:ascii="Times New Roman" w:hAnsi="Times New Roman" w:cs="Times New Roman"/>
                <w:sz w:val="20"/>
                <w:szCs w:val="20"/>
              </w:rPr>
            </w:pPr>
            <w:r w:rsidRPr="008720E1">
              <w:rPr>
                <w:rFonts w:ascii="Times New Roman" w:hAnsi="Times New Roman" w:cs="Times New Roman"/>
                <w:sz w:val="20"/>
                <w:szCs w:val="20"/>
              </w:rPr>
              <w:t>Amoxicillin tablets (250 &amp; 500 mg)</w:t>
            </w:r>
          </w:p>
          <w:p w14:paraId="78691206" w14:textId="77777777" w:rsidR="00BB442A" w:rsidRPr="008720E1" w:rsidRDefault="00BB442A" w:rsidP="003405D6">
            <w:pPr>
              <w:pStyle w:val="TableParagraph"/>
              <w:spacing w:before="1"/>
              <w:ind w:left="108" w:right="590"/>
              <w:jc w:val="both"/>
              <w:rPr>
                <w:rFonts w:ascii="Times New Roman" w:hAnsi="Times New Roman" w:cs="Times New Roman"/>
                <w:b/>
                <w:sz w:val="20"/>
                <w:szCs w:val="20"/>
              </w:rPr>
            </w:pPr>
            <w:proofErr w:type="spellStart"/>
            <w:r w:rsidRPr="008720E1">
              <w:rPr>
                <w:rFonts w:ascii="Times New Roman" w:hAnsi="Times New Roman" w:cs="Times New Roman"/>
                <w:sz w:val="20"/>
                <w:szCs w:val="20"/>
              </w:rPr>
              <w:t>Cefaclor</w:t>
            </w:r>
            <w:proofErr w:type="spellEnd"/>
            <w:r w:rsidRPr="008720E1">
              <w:rPr>
                <w:rFonts w:ascii="Times New Roman" w:hAnsi="Times New Roman" w:cs="Times New Roman"/>
                <w:sz w:val="20"/>
                <w:szCs w:val="20"/>
              </w:rPr>
              <w:t xml:space="preserve"> </w:t>
            </w:r>
            <w:r w:rsidRPr="008720E1">
              <w:rPr>
                <w:rFonts w:ascii="Times New Roman" w:hAnsi="Times New Roman" w:cs="Times New Roman"/>
                <w:b/>
                <w:sz w:val="20"/>
                <w:szCs w:val="20"/>
              </w:rPr>
              <w:t>(</w:t>
            </w:r>
            <w:proofErr w:type="spellStart"/>
            <w:r w:rsidRPr="008720E1">
              <w:rPr>
                <w:rFonts w:ascii="Times New Roman" w:hAnsi="Times New Roman" w:cs="Times New Roman"/>
                <w:b/>
                <w:sz w:val="20"/>
                <w:szCs w:val="20"/>
              </w:rPr>
              <w:t>Velosef</w:t>
            </w:r>
            <w:proofErr w:type="spellEnd"/>
            <w:r w:rsidRPr="008720E1">
              <w:rPr>
                <w:rFonts w:ascii="Times New Roman" w:hAnsi="Times New Roman" w:cs="Times New Roman"/>
                <w:b/>
                <w:sz w:val="20"/>
                <w:szCs w:val="20"/>
              </w:rPr>
              <w:t>) if allergic to penicillin</w:t>
            </w:r>
          </w:p>
        </w:tc>
        <w:tc>
          <w:tcPr>
            <w:tcW w:w="3510" w:type="dxa"/>
          </w:tcPr>
          <w:p w14:paraId="71E559D3"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80</w:t>
            </w:r>
          </w:p>
          <w:p w14:paraId="06B3F85B"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20</w:t>
            </w:r>
          </w:p>
        </w:tc>
      </w:tr>
      <w:tr w:rsidR="00BB442A" w:rsidRPr="008720E1" w14:paraId="5F9214CF" w14:textId="77777777" w:rsidTr="00BB442A">
        <w:tc>
          <w:tcPr>
            <w:tcW w:w="3690" w:type="dxa"/>
          </w:tcPr>
          <w:p w14:paraId="03DE4CF0" w14:textId="77777777" w:rsidR="00BB442A" w:rsidRPr="008720E1" w:rsidRDefault="00BB442A" w:rsidP="003405D6">
            <w:pPr>
              <w:pStyle w:val="TableParagraph"/>
              <w:ind w:left="108" w:right="387"/>
              <w:jc w:val="both"/>
              <w:rPr>
                <w:rFonts w:ascii="Times New Roman" w:hAnsi="Times New Roman" w:cs="Times New Roman"/>
                <w:sz w:val="20"/>
                <w:szCs w:val="20"/>
              </w:rPr>
            </w:pPr>
            <w:r w:rsidRPr="008720E1">
              <w:rPr>
                <w:rFonts w:ascii="Times New Roman" w:hAnsi="Times New Roman" w:cs="Times New Roman"/>
                <w:sz w:val="20"/>
                <w:szCs w:val="20"/>
              </w:rPr>
              <w:t>Metronidazole tablets (200 &amp; 400 mg)</w:t>
            </w:r>
          </w:p>
        </w:tc>
        <w:tc>
          <w:tcPr>
            <w:tcW w:w="3510" w:type="dxa"/>
          </w:tcPr>
          <w:p w14:paraId="023A4BD6"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200</w:t>
            </w:r>
          </w:p>
        </w:tc>
      </w:tr>
      <w:tr w:rsidR="00BB442A" w:rsidRPr="008720E1" w14:paraId="0C5C1EC3" w14:textId="77777777" w:rsidTr="00BB442A">
        <w:tc>
          <w:tcPr>
            <w:tcW w:w="3690" w:type="dxa"/>
          </w:tcPr>
          <w:p w14:paraId="023521EB" w14:textId="77777777" w:rsidR="00BB442A" w:rsidRPr="008720E1" w:rsidRDefault="00BB442A" w:rsidP="003405D6">
            <w:pPr>
              <w:pStyle w:val="TableParagraph"/>
              <w:ind w:left="108"/>
              <w:jc w:val="both"/>
              <w:rPr>
                <w:rFonts w:ascii="Times New Roman" w:hAnsi="Times New Roman" w:cs="Times New Roman"/>
                <w:sz w:val="20"/>
                <w:szCs w:val="20"/>
              </w:rPr>
            </w:pPr>
            <w:r w:rsidRPr="008720E1">
              <w:rPr>
                <w:rFonts w:ascii="Times New Roman" w:hAnsi="Times New Roman" w:cs="Times New Roman"/>
                <w:sz w:val="20"/>
                <w:szCs w:val="20"/>
              </w:rPr>
              <w:t>IV fluid Normal Saline or Ringers</w:t>
            </w:r>
          </w:p>
        </w:tc>
        <w:tc>
          <w:tcPr>
            <w:tcW w:w="3510" w:type="dxa"/>
          </w:tcPr>
          <w:p w14:paraId="4B62EA3F"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50</w:t>
            </w:r>
          </w:p>
        </w:tc>
      </w:tr>
      <w:tr w:rsidR="00BB442A" w:rsidRPr="008720E1" w14:paraId="1A1347AA" w14:textId="77777777" w:rsidTr="00BB442A">
        <w:tc>
          <w:tcPr>
            <w:tcW w:w="3690" w:type="dxa"/>
          </w:tcPr>
          <w:p w14:paraId="4514C9A0" w14:textId="77777777" w:rsidR="00BB442A" w:rsidRPr="008720E1" w:rsidRDefault="00BB442A" w:rsidP="003405D6">
            <w:pPr>
              <w:pStyle w:val="TableParagraph"/>
              <w:ind w:left="108"/>
              <w:jc w:val="both"/>
              <w:rPr>
                <w:rFonts w:ascii="Times New Roman" w:hAnsi="Times New Roman" w:cs="Times New Roman"/>
                <w:sz w:val="20"/>
                <w:szCs w:val="20"/>
              </w:rPr>
            </w:pPr>
            <w:r w:rsidRPr="008720E1">
              <w:rPr>
                <w:rFonts w:ascii="Times New Roman" w:hAnsi="Times New Roman" w:cs="Times New Roman"/>
                <w:sz w:val="20"/>
                <w:szCs w:val="20"/>
              </w:rPr>
              <w:t xml:space="preserve">Injection Magnesium </w:t>
            </w:r>
            <w:proofErr w:type="spellStart"/>
            <w:r w:rsidRPr="008720E1">
              <w:rPr>
                <w:rFonts w:ascii="Times New Roman" w:hAnsi="Times New Roman" w:cs="Times New Roman"/>
                <w:sz w:val="20"/>
                <w:szCs w:val="20"/>
              </w:rPr>
              <w:t>Sulphate</w:t>
            </w:r>
            <w:proofErr w:type="spellEnd"/>
          </w:p>
        </w:tc>
        <w:tc>
          <w:tcPr>
            <w:tcW w:w="3510" w:type="dxa"/>
          </w:tcPr>
          <w:p w14:paraId="4987CE19"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4</w:t>
            </w:r>
          </w:p>
        </w:tc>
      </w:tr>
      <w:tr w:rsidR="00BB442A" w:rsidRPr="008720E1" w14:paraId="0FF7D1B7" w14:textId="77777777" w:rsidTr="00BB442A">
        <w:tc>
          <w:tcPr>
            <w:tcW w:w="3690" w:type="dxa"/>
          </w:tcPr>
          <w:p w14:paraId="70B10305" w14:textId="77777777" w:rsidR="00BB442A" w:rsidRPr="008720E1" w:rsidRDefault="00BB442A" w:rsidP="003405D6">
            <w:pPr>
              <w:pStyle w:val="TableParagraph"/>
              <w:ind w:left="108"/>
              <w:jc w:val="both"/>
              <w:rPr>
                <w:rFonts w:ascii="Times New Roman" w:hAnsi="Times New Roman" w:cs="Times New Roman"/>
                <w:sz w:val="20"/>
                <w:szCs w:val="20"/>
              </w:rPr>
            </w:pPr>
            <w:r w:rsidRPr="008720E1">
              <w:rPr>
                <w:rFonts w:ascii="Times New Roman" w:hAnsi="Times New Roman" w:cs="Times New Roman"/>
                <w:sz w:val="20"/>
                <w:szCs w:val="20"/>
              </w:rPr>
              <w:t xml:space="preserve">Tablet </w:t>
            </w:r>
            <w:proofErr w:type="spellStart"/>
            <w:r w:rsidRPr="008720E1">
              <w:rPr>
                <w:rFonts w:ascii="Times New Roman" w:hAnsi="Times New Roman" w:cs="Times New Roman"/>
                <w:sz w:val="20"/>
                <w:szCs w:val="20"/>
              </w:rPr>
              <w:t>Misoprostal</w:t>
            </w:r>
            <w:proofErr w:type="spellEnd"/>
            <w:r w:rsidRPr="008720E1">
              <w:rPr>
                <w:rFonts w:ascii="Times New Roman" w:hAnsi="Times New Roman" w:cs="Times New Roman"/>
                <w:sz w:val="20"/>
                <w:szCs w:val="20"/>
              </w:rPr>
              <w:t xml:space="preserve"> 200 mcg</w:t>
            </w:r>
          </w:p>
        </w:tc>
        <w:tc>
          <w:tcPr>
            <w:tcW w:w="3510" w:type="dxa"/>
          </w:tcPr>
          <w:p w14:paraId="51CDD4D8"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20</w:t>
            </w:r>
          </w:p>
        </w:tc>
      </w:tr>
      <w:tr w:rsidR="00BB442A" w:rsidRPr="008720E1" w14:paraId="38ACD911" w14:textId="77777777" w:rsidTr="00BB442A">
        <w:tc>
          <w:tcPr>
            <w:tcW w:w="3690" w:type="dxa"/>
          </w:tcPr>
          <w:p w14:paraId="3135149A" w14:textId="77777777" w:rsidR="00BB442A" w:rsidRPr="008720E1" w:rsidRDefault="00BB442A" w:rsidP="003405D6">
            <w:pPr>
              <w:pStyle w:val="TableParagraph"/>
              <w:ind w:left="108"/>
              <w:jc w:val="both"/>
              <w:rPr>
                <w:rFonts w:ascii="Times New Roman" w:hAnsi="Times New Roman" w:cs="Times New Roman"/>
                <w:sz w:val="20"/>
                <w:szCs w:val="20"/>
              </w:rPr>
            </w:pPr>
            <w:r w:rsidRPr="008720E1">
              <w:rPr>
                <w:rFonts w:ascii="Times New Roman" w:hAnsi="Times New Roman" w:cs="Times New Roman"/>
                <w:sz w:val="20"/>
                <w:szCs w:val="20"/>
              </w:rPr>
              <w:t xml:space="preserve">Tablet </w:t>
            </w:r>
            <w:proofErr w:type="spellStart"/>
            <w:r w:rsidRPr="008720E1">
              <w:rPr>
                <w:rFonts w:ascii="Times New Roman" w:hAnsi="Times New Roman" w:cs="Times New Roman"/>
                <w:sz w:val="20"/>
                <w:szCs w:val="20"/>
              </w:rPr>
              <w:t>Paracetamol</w:t>
            </w:r>
            <w:proofErr w:type="spellEnd"/>
            <w:r w:rsidRPr="008720E1">
              <w:rPr>
                <w:rFonts w:ascii="Times New Roman" w:hAnsi="Times New Roman" w:cs="Times New Roman"/>
                <w:sz w:val="20"/>
                <w:szCs w:val="20"/>
              </w:rPr>
              <w:t>/</w:t>
            </w:r>
            <w:proofErr w:type="spellStart"/>
            <w:r w:rsidRPr="008720E1">
              <w:rPr>
                <w:rFonts w:ascii="Times New Roman" w:hAnsi="Times New Roman" w:cs="Times New Roman"/>
                <w:sz w:val="20"/>
                <w:szCs w:val="20"/>
              </w:rPr>
              <w:t>Mefenamic</w:t>
            </w:r>
            <w:proofErr w:type="spellEnd"/>
            <w:r w:rsidRPr="008720E1">
              <w:rPr>
                <w:rFonts w:ascii="Times New Roman" w:hAnsi="Times New Roman" w:cs="Times New Roman"/>
                <w:sz w:val="20"/>
                <w:szCs w:val="20"/>
              </w:rPr>
              <w:t xml:space="preserve"> acid</w:t>
            </w:r>
          </w:p>
        </w:tc>
        <w:tc>
          <w:tcPr>
            <w:tcW w:w="3510" w:type="dxa"/>
          </w:tcPr>
          <w:p w14:paraId="5C64177C"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100</w:t>
            </w:r>
          </w:p>
        </w:tc>
      </w:tr>
      <w:tr w:rsidR="00BB442A" w:rsidRPr="008720E1" w14:paraId="6208BEA9" w14:textId="77777777" w:rsidTr="00BB442A">
        <w:tc>
          <w:tcPr>
            <w:tcW w:w="3690" w:type="dxa"/>
          </w:tcPr>
          <w:p w14:paraId="5A10455B" w14:textId="77777777" w:rsidR="00BB442A" w:rsidRPr="008720E1" w:rsidRDefault="00BB442A" w:rsidP="003405D6">
            <w:pPr>
              <w:pStyle w:val="TableParagraph"/>
              <w:ind w:left="108"/>
              <w:jc w:val="both"/>
              <w:rPr>
                <w:rFonts w:ascii="Times New Roman" w:hAnsi="Times New Roman" w:cs="Times New Roman"/>
                <w:sz w:val="20"/>
                <w:szCs w:val="20"/>
              </w:rPr>
            </w:pPr>
            <w:proofErr w:type="spellStart"/>
            <w:r w:rsidRPr="008720E1">
              <w:rPr>
                <w:rFonts w:ascii="Times New Roman" w:hAnsi="Times New Roman" w:cs="Times New Roman"/>
                <w:sz w:val="20"/>
                <w:szCs w:val="20"/>
              </w:rPr>
              <w:t>Pyodine</w:t>
            </w:r>
            <w:proofErr w:type="spellEnd"/>
            <w:r w:rsidRPr="008720E1">
              <w:rPr>
                <w:rFonts w:ascii="Times New Roman" w:hAnsi="Times New Roman" w:cs="Times New Roman"/>
                <w:sz w:val="20"/>
                <w:szCs w:val="20"/>
              </w:rPr>
              <w:t xml:space="preserve"> Antiseptic solution</w:t>
            </w:r>
          </w:p>
        </w:tc>
        <w:tc>
          <w:tcPr>
            <w:tcW w:w="3510" w:type="dxa"/>
          </w:tcPr>
          <w:p w14:paraId="3D418847"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2</w:t>
            </w:r>
          </w:p>
        </w:tc>
      </w:tr>
      <w:tr w:rsidR="00BB442A" w:rsidRPr="008720E1" w14:paraId="5BEE781F" w14:textId="77777777" w:rsidTr="00BB442A">
        <w:tc>
          <w:tcPr>
            <w:tcW w:w="3690" w:type="dxa"/>
          </w:tcPr>
          <w:p w14:paraId="048731E4" w14:textId="77777777" w:rsidR="00BB442A" w:rsidRPr="008720E1" w:rsidRDefault="00BB442A" w:rsidP="003405D6">
            <w:pPr>
              <w:pStyle w:val="TableParagraph"/>
              <w:ind w:left="108" w:right="693"/>
              <w:jc w:val="both"/>
              <w:rPr>
                <w:rFonts w:ascii="Times New Roman" w:hAnsi="Times New Roman" w:cs="Times New Roman"/>
                <w:sz w:val="20"/>
                <w:szCs w:val="20"/>
              </w:rPr>
            </w:pPr>
            <w:r w:rsidRPr="008720E1">
              <w:rPr>
                <w:rFonts w:ascii="Times New Roman" w:hAnsi="Times New Roman" w:cs="Times New Roman"/>
                <w:sz w:val="20"/>
                <w:szCs w:val="20"/>
              </w:rPr>
              <w:t>Injection Oxytocin required for AMSTL</w:t>
            </w:r>
          </w:p>
        </w:tc>
        <w:tc>
          <w:tcPr>
            <w:tcW w:w="3510" w:type="dxa"/>
          </w:tcPr>
          <w:p w14:paraId="519198CC"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20</w:t>
            </w:r>
          </w:p>
        </w:tc>
      </w:tr>
      <w:tr w:rsidR="00BB442A" w:rsidRPr="008720E1" w14:paraId="64BCBCB6" w14:textId="77777777" w:rsidTr="00BB442A">
        <w:tc>
          <w:tcPr>
            <w:tcW w:w="3690" w:type="dxa"/>
          </w:tcPr>
          <w:p w14:paraId="6683220A" w14:textId="77777777" w:rsidR="00BB442A" w:rsidRPr="008720E1" w:rsidRDefault="00BB442A" w:rsidP="003405D6">
            <w:pPr>
              <w:pStyle w:val="TableParagraph"/>
              <w:ind w:left="108"/>
              <w:jc w:val="both"/>
              <w:rPr>
                <w:rFonts w:ascii="Times New Roman" w:hAnsi="Times New Roman" w:cs="Times New Roman"/>
                <w:sz w:val="20"/>
                <w:szCs w:val="20"/>
              </w:rPr>
            </w:pPr>
            <w:r w:rsidRPr="008720E1">
              <w:rPr>
                <w:rFonts w:ascii="Times New Roman" w:hAnsi="Times New Roman" w:cs="Times New Roman"/>
                <w:sz w:val="20"/>
                <w:szCs w:val="20"/>
              </w:rPr>
              <w:t>Disposable syringes 5cc</w:t>
            </w:r>
          </w:p>
        </w:tc>
        <w:tc>
          <w:tcPr>
            <w:tcW w:w="3510" w:type="dxa"/>
          </w:tcPr>
          <w:p w14:paraId="4FBDBF3C"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100</w:t>
            </w:r>
          </w:p>
        </w:tc>
      </w:tr>
      <w:tr w:rsidR="00BB442A" w:rsidRPr="008720E1" w14:paraId="3CC2B750" w14:textId="77777777" w:rsidTr="00BB442A">
        <w:tc>
          <w:tcPr>
            <w:tcW w:w="3690" w:type="dxa"/>
          </w:tcPr>
          <w:p w14:paraId="37A074CC" w14:textId="77777777" w:rsidR="00BB442A" w:rsidRPr="008720E1" w:rsidRDefault="00BB442A" w:rsidP="003405D6">
            <w:pPr>
              <w:pStyle w:val="TableParagraph"/>
              <w:ind w:left="108"/>
              <w:jc w:val="both"/>
              <w:rPr>
                <w:rFonts w:ascii="Times New Roman" w:hAnsi="Times New Roman" w:cs="Times New Roman"/>
                <w:sz w:val="20"/>
                <w:szCs w:val="20"/>
              </w:rPr>
            </w:pPr>
            <w:r w:rsidRPr="008720E1">
              <w:rPr>
                <w:rFonts w:ascii="Times New Roman" w:hAnsi="Times New Roman" w:cs="Times New Roman"/>
                <w:sz w:val="20"/>
                <w:szCs w:val="20"/>
              </w:rPr>
              <w:t>Iron, Folic acid (tablets)</w:t>
            </w:r>
          </w:p>
        </w:tc>
        <w:tc>
          <w:tcPr>
            <w:tcW w:w="3510" w:type="dxa"/>
          </w:tcPr>
          <w:p w14:paraId="21AD986B"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3600</w:t>
            </w:r>
          </w:p>
        </w:tc>
      </w:tr>
      <w:tr w:rsidR="00BB442A" w:rsidRPr="008720E1" w14:paraId="3C23586E" w14:textId="77777777" w:rsidTr="00BB442A">
        <w:tc>
          <w:tcPr>
            <w:tcW w:w="3690" w:type="dxa"/>
          </w:tcPr>
          <w:p w14:paraId="14FF4A43" w14:textId="77777777" w:rsidR="00BB442A" w:rsidRPr="008720E1" w:rsidRDefault="00BB442A" w:rsidP="003405D6">
            <w:pPr>
              <w:pStyle w:val="TableParagraph"/>
              <w:ind w:left="108"/>
              <w:jc w:val="both"/>
              <w:rPr>
                <w:rFonts w:ascii="Times New Roman" w:hAnsi="Times New Roman" w:cs="Times New Roman"/>
                <w:sz w:val="20"/>
                <w:szCs w:val="20"/>
              </w:rPr>
            </w:pPr>
            <w:r w:rsidRPr="008720E1">
              <w:rPr>
                <w:rFonts w:ascii="Times New Roman" w:hAnsi="Times New Roman" w:cs="Times New Roman"/>
                <w:sz w:val="20"/>
                <w:szCs w:val="20"/>
              </w:rPr>
              <w:t>Vitamin A (capsule)</w:t>
            </w:r>
          </w:p>
        </w:tc>
        <w:tc>
          <w:tcPr>
            <w:tcW w:w="3510" w:type="dxa"/>
          </w:tcPr>
          <w:p w14:paraId="20D0A9C9"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20</w:t>
            </w:r>
          </w:p>
        </w:tc>
      </w:tr>
      <w:tr w:rsidR="00BB442A" w:rsidRPr="008720E1" w14:paraId="4D78904C" w14:textId="77777777" w:rsidTr="00BB442A">
        <w:tc>
          <w:tcPr>
            <w:tcW w:w="3690" w:type="dxa"/>
          </w:tcPr>
          <w:p w14:paraId="33044DA7" w14:textId="77777777" w:rsidR="00BB442A" w:rsidRPr="008720E1" w:rsidRDefault="00BB442A" w:rsidP="003405D6">
            <w:pPr>
              <w:pStyle w:val="TableParagraph"/>
              <w:spacing w:before="2"/>
              <w:ind w:left="108" w:right="485"/>
              <w:jc w:val="both"/>
              <w:rPr>
                <w:rFonts w:ascii="Times New Roman" w:hAnsi="Times New Roman" w:cs="Times New Roman"/>
                <w:sz w:val="20"/>
                <w:szCs w:val="20"/>
              </w:rPr>
            </w:pPr>
            <w:r w:rsidRPr="008720E1">
              <w:rPr>
                <w:rFonts w:ascii="Times New Roman" w:hAnsi="Times New Roman" w:cs="Times New Roman"/>
                <w:sz w:val="20"/>
                <w:szCs w:val="20"/>
              </w:rPr>
              <w:t>Contraceptives (Condoms, Pills, IUCD)</w:t>
            </w:r>
          </w:p>
        </w:tc>
        <w:tc>
          <w:tcPr>
            <w:tcW w:w="3510" w:type="dxa"/>
          </w:tcPr>
          <w:p w14:paraId="4723D10A" w14:textId="71A854C6" w:rsidR="00BB442A" w:rsidRPr="008720E1" w:rsidRDefault="00D84619" w:rsidP="003405D6">
            <w:pPr>
              <w:jc w:val="both"/>
              <w:rPr>
                <w:rFonts w:ascii="Times New Roman" w:hAnsi="Times New Roman" w:cs="Times New Roman"/>
                <w:sz w:val="20"/>
                <w:szCs w:val="20"/>
              </w:rPr>
            </w:pPr>
            <w:r>
              <w:rPr>
                <w:rFonts w:ascii="Times New Roman" w:hAnsi="Times New Roman" w:cs="Times New Roman"/>
                <w:sz w:val="20"/>
                <w:szCs w:val="20"/>
              </w:rPr>
              <w:t>As per need</w:t>
            </w:r>
          </w:p>
        </w:tc>
      </w:tr>
      <w:tr w:rsidR="00BB442A" w:rsidRPr="008720E1" w14:paraId="036E147E" w14:textId="77777777" w:rsidTr="00BB442A">
        <w:tc>
          <w:tcPr>
            <w:tcW w:w="3690" w:type="dxa"/>
          </w:tcPr>
          <w:p w14:paraId="2544A43B" w14:textId="77777777" w:rsidR="00BB442A" w:rsidRPr="008720E1" w:rsidRDefault="00BB442A" w:rsidP="003405D6">
            <w:pPr>
              <w:pStyle w:val="TableParagraph"/>
              <w:ind w:left="108"/>
              <w:jc w:val="both"/>
              <w:rPr>
                <w:rFonts w:ascii="Times New Roman" w:hAnsi="Times New Roman" w:cs="Times New Roman"/>
                <w:sz w:val="20"/>
                <w:szCs w:val="20"/>
              </w:rPr>
            </w:pPr>
            <w:r w:rsidRPr="008720E1">
              <w:rPr>
                <w:rFonts w:ascii="Times New Roman" w:hAnsi="Times New Roman" w:cs="Times New Roman"/>
                <w:sz w:val="20"/>
                <w:szCs w:val="20"/>
              </w:rPr>
              <w:t>IUCD Insertion Kit</w:t>
            </w:r>
          </w:p>
        </w:tc>
        <w:tc>
          <w:tcPr>
            <w:tcW w:w="3510" w:type="dxa"/>
          </w:tcPr>
          <w:p w14:paraId="555D1F22" w14:textId="7C0C1BF6" w:rsidR="00BB442A" w:rsidRPr="008720E1" w:rsidRDefault="00D84619" w:rsidP="003405D6">
            <w:pPr>
              <w:jc w:val="both"/>
              <w:rPr>
                <w:rFonts w:ascii="Times New Roman" w:hAnsi="Times New Roman" w:cs="Times New Roman"/>
                <w:sz w:val="20"/>
                <w:szCs w:val="20"/>
              </w:rPr>
            </w:pPr>
            <w:r>
              <w:rPr>
                <w:rFonts w:ascii="Times New Roman" w:hAnsi="Times New Roman" w:cs="Times New Roman"/>
                <w:sz w:val="20"/>
                <w:szCs w:val="20"/>
              </w:rPr>
              <w:t>As per need</w:t>
            </w:r>
          </w:p>
        </w:tc>
      </w:tr>
      <w:tr w:rsidR="00BB442A" w:rsidRPr="008720E1" w14:paraId="57539D76" w14:textId="77777777" w:rsidTr="00BB442A">
        <w:tc>
          <w:tcPr>
            <w:tcW w:w="3690" w:type="dxa"/>
          </w:tcPr>
          <w:p w14:paraId="3114CEC3" w14:textId="77777777" w:rsidR="00BB442A" w:rsidRPr="008720E1" w:rsidRDefault="00BB442A" w:rsidP="003405D6">
            <w:pPr>
              <w:pStyle w:val="TableParagraph"/>
              <w:ind w:left="108"/>
              <w:jc w:val="both"/>
              <w:rPr>
                <w:rFonts w:ascii="Times New Roman" w:hAnsi="Times New Roman" w:cs="Times New Roman"/>
                <w:sz w:val="20"/>
                <w:szCs w:val="20"/>
              </w:rPr>
            </w:pPr>
            <w:proofErr w:type="spellStart"/>
            <w:r w:rsidRPr="008720E1">
              <w:rPr>
                <w:rFonts w:ascii="Times New Roman" w:hAnsi="Times New Roman" w:cs="Times New Roman"/>
                <w:sz w:val="20"/>
                <w:szCs w:val="20"/>
              </w:rPr>
              <w:t>Mebendazole</w:t>
            </w:r>
            <w:proofErr w:type="spellEnd"/>
            <w:r w:rsidRPr="008720E1">
              <w:rPr>
                <w:rFonts w:ascii="Times New Roman" w:hAnsi="Times New Roman" w:cs="Times New Roman"/>
                <w:sz w:val="20"/>
                <w:szCs w:val="20"/>
              </w:rPr>
              <w:t xml:space="preserve"> 500 mg</w:t>
            </w:r>
          </w:p>
        </w:tc>
        <w:tc>
          <w:tcPr>
            <w:tcW w:w="3510" w:type="dxa"/>
          </w:tcPr>
          <w:p w14:paraId="064CD008"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20</w:t>
            </w:r>
          </w:p>
        </w:tc>
      </w:tr>
      <w:tr w:rsidR="00BB442A" w:rsidRPr="008720E1" w14:paraId="231E2E80" w14:textId="77777777" w:rsidTr="00BB442A">
        <w:tc>
          <w:tcPr>
            <w:tcW w:w="3690" w:type="dxa"/>
          </w:tcPr>
          <w:p w14:paraId="3DCCA44A" w14:textId="77777777" w:rsidR="00BB442A" w:rsidRPr="008720E1" w:rsidRDefault="00BB442A" w:rsidP="003405D6">
            <w:pPr>
              <w:pStyle w:val="TableParagraph"/>
              <w:ind w:left="108"/>
              <w:jc w:val="both"/>
              <w:rPr>
                <w:rFonts w:ascii="Times New Roman" w:hAnsi="Times New Roman" w:cs="Times New Roman"/>
                <w:sz w:val="20"/>
                <w:szCs w:val="20"/>
              </w:rPr>
            </w:pPr>
            <w:r w:rsidRPr="008720E1">
              <w:rPr>
                <w:rFonts w:ascii="Times New Roman" w:hAnsi="Times New Roman" w:cs="Times New Roman"/>
                <w:sz w:val="20"/>
                <w:szCs w:val="20"/>
              </w:rPr>
              <w:t>Cannula (18 and 20 size)</w:t>
            </w:r>
          </w:p>
        </w:tc>
        <w:tc>
          <w:tcPr>
            <w:tcW w:w="3510" w:type="dxa"/>
          </w:tcPr>
          <w:p w14:paraId="6EC77E5A"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10</w:t>
            </w:r>
          </w:p>
        </w:tc>
      </w:tr>
      <w:tr w:rsidR="00BB442A" w:rsidRPr="008720E1" w14:paraId="254BA8C2" w14:textId="77777777" w:rsidTr="00BB442A">
        <w:tc>
          <w:tcPr>
            <w:tcW w:w="3690" w:type="dxa"/>
          </w:tcPr>
          <w:p w14:paraId="57EA99EC" w14:textId="77777777" w:rsidR="00BB442A" w:rsidRPr="008720E1" w:rsidRDefault="00BB442A" w:rsidP="003405D6">
            <w:pPr>
              <w:pStyle w:val="TableParagraph"/>
              <w:ind w:left="108"/>
              <w:jc w:val="both"/>
              <w:rPr>
                <w:rFonts w:ascii="Times New Roman" w:hAnsi="Times New Roman" w:cs="Times New Roman"/>
                <w:sz w:val="20"/>
                <w:szCs w:val="20"/>
              </w:rPr>
            </w:pPr>
            <w:r w:rsidRPr="008720E1">
              <w:rPr>
                <w:rFonts w:ascii="Times New Roman" w:hAnsi="Times New Roman" w:cs="Times New Roman"/>
                <w:sz w:val="20"/>
                <w:szCs w:val="20"/>
              </w:rPr>
              <w:t>Cotton roll (400g)</w:t>
            </w:r>
          </w:p>
        </w:tc>
        <w:tc>
          <w:tcPr>
            <w:tcW w:w="3510" w:type="dxa"/>
          </w:tcPr>
          <w:p w14:paraId="5E1FE021"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1</w:t>
            </w:r>
          </w:p>
        </w:tc>
      </w:tr>
      <w:tr w:rsidR="00BB442A" w:rsidRPr="008720E1" w14:paraId="1BAC5AEB" w14:textId="77777777" w:rsidTr="00BB442A">
        <w:tc>
          <w:tcPr>
            <w:tcW w:w="3690" w:type="dxa"/>
          </w:tcPr>
          <w:p w14:paraId="6295D764" w14:textId="77777777" w:rsidR="00BB442A" w:rsidRPr="008720E1" w:rsidRDefault="00BB442A" w:rsidP="003405D6">
            <w:pPr>
              <w:pStyle w:val="TableParagraph"/>
              <w:ind w:left="108"/>
              <w:jc w:val="both"/>
              <w:rPr>
                <w:rFonts w:ascii="Times New Roman" w:hAnsi="Times New Roman" w:cs="Times New Roman"/>
                <w:sz w:val="20"/>
                <w:szCs w:val="20"/>
              </w:rPr>
            </w:pPr>
            <w:r w:rsidRPr="008720E1">
              <w:rPr>
                <w:rFonts w:ascii="Times New Roman" w:hAnsi="Times New Roman" w:cs="Times New Roman"/>
                <w:sz w:val="20"/>
                <w:szCs w:val="20"/>
              </w:rPr>
              <w:t>Antifungal vaginal tablets with applicator</w:t>
            </w:r>
          </w:p>
        </w:tc>
        <w:tc>
          <w:tcPr>
            <w:tcW w:w="3510" w:type="dxa"/>
          </w:tcPr>
          <w:p w14:paraId="29750B05"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20</w:t>
            </w:r>
          </w:p>
        </w:tc>
      </w:tr>
      <w:tr w:rsidR="00BB442A" w:rsidRPr="008720E1" w14:paraId="2A7F7ABC" w14:textId="77777777" w:rsidTr="00BB442A">
        <w:tc>
          <w:tcPr>
            <w:tcW w:w="3690" w:type="dxa"/>
          </w:tcPr>
          <w:p w14:paraId="3E289F65" w14:textId="77777777" w:rsidR="00BB442A" w:rsidRPr="008720E1" w:rsidRDefault="00BB442A" w:rsidP="003405D6">
            <w:pPr>
              <w:pStyle w:val="TableParagraph"/>
              <w:ind w:left="108"/>
              <w:jc w:val="both"/>
              <w:rPr>
                <w:rFonts w:ascii="Times New Roman" w:hAnsi="Times New Roman" w:cs="Times New Roman"/>
                <w:sz w:val="20"/>
                <w:szCs w:val="20"/>
              </w:rPr>
            </w:pPr>
            <w:r w:rsidRPr="008720E1">
              <w:rPr>
                <w:rFonts w:ascii="Times New Roman" w:hAnsi="Times New Roman" w:cs="Times New Roman"/>
                <w:sz w:val="20"/>
                <w:szCs w:val="20"/>
              </w:rPr>
              <w:t>Baby blanket</w:t>
            </w:r>
          </w:p>
        </w:tc>
        <w:tc>
          <w:tcPr>
            <w:tcW w:w="3510" w:type="dxa"/>
          </w:tcPr>
          <w:p w14:paraId="3777BE1C" w14:textId="77777777" w:rsidR="00BB442A" w:rsidRPr="008720E1" w:rsidRDefault="00BB442A" w:rsidP="003405D6">
            <w:pPr>
              <w:jc w:val="both"/>
              <w:rPr>
                <w:rFonts w:ascii="Times New Roman" w:hAnsi="Times New Roman" w:cs="Times New Roman"/>
                <w:sz w:val="20"/>
                <w:szCs w:val="20"/>
              </w:rPr>
            </w:pPr>
            <w:r w:rsidRPr="008720E1">
              <w:rPr>
                <w:rFonts w:ascii="Times New Roman" w:hAnsi="Times New Roman" w:cs="Times New Roman"/>
                <w:sz w:val="20"/>
                <w:szCs w:val="20"/>
              </w:rPr>
              <w:t>2</w:t>
            </w:r>
          </w:p>
        </w:tc>
      </w:tr>
      <w:tr w:rsidR="00BB442A" w:rsidRPr="008720E1" w14:paraId="2140F998" w14:textId="77777777" w:rsidTr="00BB442A">
        <w:tc>
          <w:tcPr>
            <w:tcW w:w="3690" w:type="dxa"/>
          </w:tcPr>
          <w:p w14:paraId="77944567" w14:textId="77777777" w:rsidR="00BB442A" w:rsidRPr="008720E1" w:rsidRDefault="00BB442A" w:rsidP="003405D6">
            <w:pPr>
              <w:pStyle w:val="TableParagraph"/>
              <w:ind w:left="108"/>
              <w:jc w:val="both"/>
              <w:rPr>
                <w:rFonts w:ascii="Times New Roman" w:hAnsi="Times New Roman" w:cs="Times New Roman"/>
                <w:sz w:val="20"/>
                <w:szCs w:val="20"/>
              </w:rPr>
            </w:pPr>
            <w:r w:rsidRPr="008720E1">
              <w:rPr>
                <w:rFonts w:ascii="Times New Roman" w:hAnsi="Times New Roman" w:cs="Times New Roman"/>
                <w:sz w:val="20"/>
                <w:szCs w:val="20"/>
              </w:rPr>
              <w:t>Gloves</w:t>
            </w:r>
          </w:p>
        </w:tc>
        <w:tc>
          <w:tcPr>
            <w:tcW w:w="3510" w:type="dxa"/>
          </w:tcPr>
          <w:p w14:paraId="0E3768B9" w14:textId="77999C62" w:rsidR="00BB442A" w:rsidRPr="008720E1" w:rsidRDefault="00D84619" w:rsidP="003405D6">
            <w:pPr>
              <w:jc w:val="both"/>
              <w:rPr>
                <w:rFonts w:ascii="Times New Roman" w:hAnsi="Times New Roman" w:cs="Times New Roman"/>
                <w:sz w:val="20"/>
                <w:szCs w:val="20"/>
              </w:rPr>
            </w:pPr>
            <w:r>
              <w:rPr>
                <w:rFonts w:ascii="Times New Roman" w:hAnsi="Times New Roman" w:cs="Times New Roman"/>
                <w:sz w:val="20"/>
                <w:szCs w:val="20"/>
              </w:rPr>
              <w:t>As per need</w:t>
            </w:r>
          </w:p>
        </w:tc>
      </w:tr>
      <w:tr w:rsidR="00BB442A" w:rsidRPr="008720E1" w14:paraId="5617F6E8" w14:textId="77777777" w:rsidTr="00BB442A">
        <w:tc>
          <w:tcPr>
            <w:tcW w:w="3690" w:type="dxa"/>
          </w:tcPr>
          <w:p w14:paraId="54B4062C" w14:textId="77777777" w:rsidR="00BB442A" w:rsidRPr="008720E1" w:rsidRDefault="00BB442A" w:rsidP="003405D6">
            <w:pPr>
              <w:pStyle w:val="TableParagraph"/>
              <w:ind w:left="108"/>
              <w:jc w:val="both"/>
              <w:rPr>
                <w:rFonts w:ascii="Times New Roman" w:hAnsi="Times New Roman" w:cs="Times New Roman"/>
                <w:sz w:val="20"/>
                <w:szCs w:val="20"/>
              </w:rPr>
            </w:pPr>
            <w:r w:rsidRPr="008720E1">
              <w:rPr>
                <w:rFonts w:ascii="Times New Roman" w:hAnsi="Times New Roman" w:cs="Times New Roman"/>
                <w:sz w:val="20"/>
                <w:szCs w:val="20"/>
              </w:rPr>
              <w:t>Health education materials</w:t>
            </w:r>
          </w:p>
        </w:tc>
        <w:tc>
          <w:tcPr>
            <w:tcW w:w="3510" w:type="dxa"/>
          </w:tcPr>
          <w:p w14:paraId="195DAA8A" w14:textId="77777777" w:rsidR="00BB442A" w:rsidRPr="008720E1" w:rsidRDefault="00BB442A" w:rsidP="003405D6">
            <w:pPr>
              <w:jc w:val="both"/>
              <w:rPr>
                <w:rFonts w:ascii="Times New Roman" w:hAnsi="Times New Roman" w:cs="Times New Roman"/>
                <w:sz w:val="20"/>
                <w:szCs w:val="20"/>
              </w:rPr>
            </w:pPr>
          </w:p>
        </w:tc>
      </w:tr>
      <w:tr w:rsidR="00BB442A" w:rsidRPr="008720E1" w14:paraId="250F29AF" w14:textId="77777777" w:rsidTr="00BB442A">
        <w:tc>
          <w:tcPr>
            <w:tcW w:w="3690" w:type="dxa"/>
          </w:tcPr>
          <w:p w14:paraId="7067FFB7" w14:textId="77777777" w:rsidR="00BB442A" w:rsidRPr="008720E1" w:rsidRDefault="00BB442A" w:rsidP="003405D6">
            <w:pPr>
              <w:pStyle w:val="TableParagraph"/>
              <w:spacing w:before="2"/>
              <w:ind w:left="108" w:right="815"/>
              <w:jc w:val="both"/>
              <w:rPr>
                <w:rFonts w:ascii="Times New Roman" w:hAnsi="Times New Roman" w:cs="Times New Roman"/>
                <w:sz w:val="20"/>
                <w:szCs w:val="20"/>
              </w:rPr>
            </w:pPr>
            <w:r w:rsidRPr="008720E1">
              <w:rPr>
                <w:rFonts w:ascii="Times New Roman" w:hAnsi="Times New Roman" w:cs="Times New Roman"/>
                <w:sz w:val="20"/>
                <w:szCs w:val="20"/>
              </w:rPr>
              <w:t>Data recording and reporting instruments</w:t>
            </w:r>
          </w:p>
        </w:tc>
        <w:tc>
          <w:tcPr>
            <w:tcW w:w="3510" w:type="dxa"/>
          </w:tcPr>
          <w:p w14:paraId="60C9FCB9" w14:textId="77777777" w:rsidR="00BB442A" w:rsidRPr="008720E1" w:rsidRDefault="00BB442A" w:rsidP="003405D6">
            <w:pPr>
              <w:jc w:val="both"/>
              <w:rPr>
                <w:rFonts w:ascii="Times New Roman" w:hAnsi="Times New Roman" w:cs="Times New Roman"/>
                <w:sz w:val="20"/>
                <w:szCs w:val="20"/>
              </w:rPr>
            </w:pPr>
          </w:p>
        </w:tc>
      </w:tr>
    </w:tbl>
    <w:p w14:paraId="51BED280" w14:textId="77777777" w:rsidR="003405D6" w:rsidRDefault="003405D6" w:rsidP="003405D6">
      <w:pPr>
        <w:jc w:val="both"/>
        <w:rPr>
          <w:rFonts w:ascii="Times New Roman" w:hAnsi="Times New Roman" w:cs="Times New Roman"/>
          <w:sz w:val="24"/>
          <w:szCs w:val="24"/>
        </w:rPr>
      </w:pPr>
    </w:p>
    <w:p w14:paraId="64DC921D" w14:textId="77777777" w:rsidR="00BB442A" w:rsidRDefault="00BB442A" w:rsidP="003405D6">
      <w:pPr>
        <w:jc w:val="both"/>
        <w:rPr>
          <w:rFonts w:ascii="Times New Roman" w:hAnsi="Times New Roman" w:cs="Times New Roman"/>
          <w:sz w:val="24"/>
          <w:szCs w:val="24"/>
        </w:rPr>
      </w:pPr>
    </w:p>
    <w:p w14:paraId="7CDE56AC" w14:textId="77777777" w:rsidR="00BB442A" w:rsidRDefault="00BB442A" w:rsidP="003405D6">
      <w:pPr>
        <w:jc w:val="both"/>
        <w:rPr>
          <w:rFonts w:ascii="Times New Roman" w:hAnsi="Times New Roman" w:cs="Times New Roman"/>
          <w:sz w:val="24"/>
          <w:szCs w:val="24"/>
        </w:rPr>
      </w:pPr>
    </w:p>
    <w:p w14:paraId="78AFF326" w14:textId="77777777" w:rsidR="00BB442A" w:rsidRDefault="00BB442A" w:rsidP="003405D6">
      <w:pPr>
        <w:jc w:val="both"/>
        <w:rPr>
          <w:rFonts w:ascii="Times New Roman" w:hAnsi="Times New Roman" w:cs="Times New Roman"/>
          <w:sz w:val="24"/>
          <w:szCs w:val="24"/>
        </w:rPr>
      </w:pPr>
    </w:p>
    <w:p w14:paraId="111003F3" w14:textId="77777777" w:rsidR="00BB442A" w:rsidRDefault="00BB442A" w:rsidP="003405D6">
      <w:pPr>
        <w:jc w:val="both"/>
        <w:rPr>
          <w:rFonts w:ascii="Times New Roman" w:hAnsi="Times New Roman" w:cs="Times New Roman"/>
          <w:sz w:val="24"/>
          <w:szCs w:val="24"/>
        </w:rPr>
      </w:pPr>
    </w:p>
    <w:p w14:paraId="2E744098" w14:textId="77777777" w:rsidR="00BB442A" w:rsidRDefault="00BB442A" w:rsidP="003405D6">
      <w:pPr>
        <w:jc w:val="both"/>
        <w:rPr>
          <w:rFonts w:ascii="Times New Roman" w:hAnsi="Times New Roman" w:cs="Times New Roman"/>
          <w:sz w:val="24"/>
          <w:szCs w:val="24"/>
        </w:rPr>
      </w:pPr>
    </w:p>
    <w:p w14:paraId="3CDECD5A" w14:textId="77777777" w:rsidR="00BB442A" w:rsidRDefault="00BB442A" w:rsidP="003405D6">
      <w:pPr>
        <w:jc w:val="both"/>
        <w:rPr>
          <w:rFonts w:ascii="Times New Roman" w:hAnsi="Times New Roman" w:cs="Times New Roman"/>
          <w:sz w:val="24"/>
          <w:szCs w:val="24"/>
        </w:rPr>
      </w:pPr>
    </w:p>
    <w:p w14:paraId="4A78D022" w14:textId="77777777" w:rsidR="00BB442A" w:rsidRDefault="00BB442A" w:rsidP="003405D6">
      <w:pPr>
        <w:jc w:val="both"/>
        <w:rPr>
          <w:rFonts w:ascii="Times New Roman" w:hAnsi="Times New Roman" w:cs="Times New Roman"/>
          <w:sz w:val="24"/>
          <w:szCs w:val="24"/>
        </w:rPr>
      </w:pPr>
    </w:p>
    <w:p w14:paraId="17D58B69" w14:textId="77777777" w:rsidR="00BB442A" w:rsidRDefault="00BB442A" w:rsidP="003405D6">
      <w:pPr>
        <w:jc w:val="both"/>
        <w:rPr>
          <w:rFonts w:ascii="Times New Roman" w:hAnsi="Times New Roman" w:cs="Times New Roman"/>
          <w:sz w:val="24"/>
          <w:szCs w:val="24"/>
        </w:rPr>
      </w:pPr>
    </w:p>
    <w:p w14:paraId="7651F390" w14:textId="77777777" w:rsidR="00BB442A" w:rsidRDefault="00BB442A" w:rsidP="003405D6">
      <w:pPr>
        <w:jc w:val="both"/>
        <w:rPr>
          <w:rFonts w:ascii="Times New Roman" w:hAnsi="Times New Roman" w:cs="Times New Roman"/>
          <w:sz w:val="24"/>
          <w:szCs w:val="24"/>
        </w:rPr>
      </w:pPr>
    </w:p>
    <w:p w14:paraId="40F9D2E6" w14:textId="77777777" w:rsidR="00BB442A" w:rsidRDefault="00BB442A" w:rsidP="003405D6">
      <w:pPr>
        <w:jc w:val="both"/>
        <w:rPr>
          <w:rFonts w:ascii="Times New Roman" w:hAnsi="Times New Roman" w:cs="Times New Roman"/>
          <w:sz w:val="24"/>
          <w:szCs w:val="24"/>
        </w:rPr>
      </w:pPr>
    </w:p>
    <w:p w14:paraId="5B114AB8" w14:textId="77777777" w:rsidR="00D84619" w:rsidRDefault="00D84619" w:rsidP="003405D6">
      <w:pPr>
        <w:jc w:val="both"/>
        <w:rPr>
          <w:rFonts w:ascii="Times New Roman" w:hAnsi="Times New Roman" w:cs="Times New Roman"/>
          <w:sz w:val="24"/>
          <w:szCs w:val="24"/>
        </w:rPr>
      </w:pPr>
    </w:p>
    <w:p w14:paraId="416C5D12" w14:textId="77777777" w:rsidR="00D84619" w:rsidRDefault="00D84619" w:rsidP="003405D6">
      <w:pPr>
        <w:jc w:val="both"/>
        <w:rPr>
          <w:rFonts w:ascii="Times New Roman" w:hAnsi="Times New Roman" w:cs="Times New Roman"/>
          <w:sz w:val="24"/>
          <w:szCs w:val="24"/>
        </w:rPr>
      </w:pPr>
    </w:p>
    <w:p w14:paraId="7485F579" w14:textId="77777777" w:rsidR="006D1137" w:rsidRDefault="006D1137" w:rsidP="003405D6">
      <w:pPr>
        <w:jc w:val="both"/>
        <w:rPr>
          <w:rFonts w:ascii="Times New Roman" w:hAnsi="Times New Roman" w:cs="Times New Roman"/>
          <w:sz w:val="24"/>
          <w:szCs w:val="24"/>
        </w:rPr>
      </w:pPr>
    </w:p>
    <w:p w14:paraId="4B1C977F" w14:textId="77777777" w:rsidR="00BB442A" w:rsidRPr="008720E1" w:rsidRDefault="00BB442A" w:rsidP="003405D6">
      <w:pPr>
        <w:jc w:val="both"/>
        <w:rPr>
          <w:rFonts w:ascii="Times New Roman" w:hAnsi="Times New Roman" w:cs="Times New Roman"/>
          <w:sz w:val="24"/>
          <w:szCs w:val="24"/>
        </w:rPr>
      </w:pPr>
    </w:p>
    <w:p w14:paraId="209E4D9F" w14:textId="77777777" w:rsidR="003405D6" w:rsidRPr="008720E1" w:rsidRDefault="003405D6" w:rsidP="003405D6">
      <w:pPr>
        <w:spacing w:after="200" w:line="276" w:lineRule="auto"/>
        <w:ind w:firstLine="720"/>
        <w:jc w:val="both"/>
        <w:rPr>
          <w:rFonts w:ascii="Times New Roman" w:hAnsi="Times New Roman" w:cs="Times New Roman"/>
          <w:b/>
          <w:sz w:val="28"/>
          <w:szCs w:val="28"/>
          <w:u w:val="single"/>
        </w:rPr>
      </w:pPr>
      <w:r>
        <w:rPr>
          <w:rFonts w:ascii="Times New Roman" w:hAnsi="Times New Roman" w:cs="Times New Roman"/>
          <w:sz w:val="24"/>
          <w:szCs w:val="24"/>
        </w:rPr>
        <w:lastRenderedPageBreak/>
        <w:t xml:space="preserve">B. </w:t>
      </w:r>
      <w:r w:rsidRPr="008720E1">
        <w:rPr>
          <w:rFonts w:ascii="Times New Roman" w:hAnsi="Times New Roman" w:cs="Times New Roman"/>
          <w:b/>
          <w:sz w:val="28"/>
          <w:szCs w:val="28"/>
          <w:u w:val="single"/>
        </w:rPr>
        <w:t>For Facilities</w:t>
      </w:r>
    </w:p>
    <w:tbl>
      <w:tblPr>
        <w:tblW w:w="0" w:type="auto"/>
        <w:tblInd w:w="6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90"/>
        <w:gridCol w:w="3377"/>
        <w:gridCol w:w="1260"/>
        <w:gridCol w:w="1260"/>
        <w:gridCol w:w="1260"/>
        <w:gridCol w:w="1260"/>
      </w:tblGrid>
      <w:tr w:rsidR="00164EA2" w:rsidRPr="008720E1" w14:paraId="1ACC27E6" w14:textId="77777777" w:rsidTr="00164EA2">
        <w:trPr>
          <w:trHeight w:val="251"/>
        </w:trPr>
        <w:tc>
          <w:tcPr>
            <w:tcW w:w="4167" w:type="dxa"/>
            <w:gridSpan w:val="2"/>
          </w:tcPr>
          <w:p w14:paraId="3A15ED8F" w14:textId="77777777" w:rsidR="00164EA2" w:rsidRPr="008720E1" w:rsidRDefault="00164EA2" w:rsidP="00164EA2">
            <w:pPr>
              <w:pStyle w:val="TableParagraph"/>
              <w:jc w:val="both"/>
              <w:rPr>
                <w:rFonts w:ascii="Times New Roman" w:hAnsi="Times New Roman" w:cs="Times New Roman"/>
                <w:b/>
                <w:sz w:val="20"/>
                <w:szCs w:val="20"/>
              </w:rPr>
            </w:pPr>
          </w:p>
        </w:tc>
        <w:tc>
          <w:tcPr>
            <w:tcW w:w="1260" w:type="dxa"/>
          </w:tcPr>
          <w:p w14:paraId="76475D6A" w14:textId="2C094439" w:rsidR="00164EA2" w:rsidRDefault="00164EA2" w:rsidP="00164EA2">
            <w:pPr>
              <w:pStyle w:val="TableParagraph"/>
              <w:jc w:val="both"/>
              <w:rPr>
                <w:rFonts w:ascii="Times New Roman" w:hAnsi="Times New Roman" w:cs="Times New Roman"/>
                <w:sz w:val="20"/>
                <w:szCs w:val="20"/>
              </w:rPr>
            </w:pPr>
            <w:r>
              <w:rPr>
                <w:rFonts w:ascii="Times New Roman" w:hAnsi="Times New Roman" w:cs="Times New Roman"/>
                <w:sz w:val="20"/>
                <w:szCs w:val="20"/>
              </w:rPr>
              <w:t>RHC</w:t>
            </w:r>
          </w:p>
        </w:tc>
        <w:tc>
          <w:tcPr>
            <w:tcW w:w="1260" w:type="dxa"/>
          </w:tcPr>
          <w:p w14:paraId="2AD79CE0" w14:textId="7A8B12D9" w:rsidR="00164EA2" w:rsidRDefault="00164EA2" w:rsidP="00164EA2">
            <w:pPr>
              <w:pStyle w:val="TableParagraph"/>
              <w:jc w:val="both"/>
              <w:rPr>
                <w:rFonts w:ascii="Times New Roman" w:hAnsi="Times New Roman" w:cs="Times New Roman"/>
                <w:sz w:val="20"/>
                <w:szCs w:val="20"/>
              </w:rPr>
            </w:pPr>
            <w:r>
              <w:rPr>
                <w:rFonts w:ascii="Times New Roman" w:hAnsi="Times New Roman" w:cs="Times New Roman"/>
                <w:sz w:val="20"/>
                <w:szCs w:val="20"/>
              </w:rPr>
              <w:t>BHU</w:t>
            </w:r>
          </w:p>
        </w:tc>
        <w:tc>
          <w:tcPr>
            <w:tcW w:w="1260" w:type="dxa"/>
          </w:tcPr>
          <w:p w14:paraId="2CAA1079" w14:textId="445F0E5C" w:rsidR="00164EA2" w:rsidRDefault="00164EA2" w:rsidP="00164EA2">
            <w:pPr>
              <w:pStyle w:val="TableParagraph"/>
              <w:jc w:val="both"/>
              <w:rPr>
                <w:rFonts w:ascii="Times New Roman" w:hAnsi="Times New Roman" w:cs="Times New Roman"/>
                <w:b/>
                <w:sz w:val="20"/>
                <w:szCs w:val="20"/>
              </w:rPr>
            </w:pPr>
            <w:r>
              <w:rPr>
                <w:rFonts w:ascii="Times New Roman" w:hAnsi="Times New Roman" w:cs="Times New Roman"/>
                <w:b/>
                <w:sz w:val="20"/>
                <w:szCs w:val="20"/>
              </w:rPr>
              <w:t>DIS</w:t>
            </w:r>
          </w:p>
        </w:tc>
        <w:tc>
          <w:tcPr>
            <w:tcW w:w="1260" w:type="dxa"/>
          </w:tcPr>
          <w:p w14:paraId="1346B64B" w14:textId="0DB6BF42" w:rsidR="00164EA2" w:rsidRDefault="00164EA2" w:rsidP="00164EA2">
            <w:pPr>
              <w:pStyle w:val="TableParagraph"/>
              <w:jc w:val="both"/>
              <w:rPr>
                <w:rFonts w:ascii="Times New Roman" w:hAnsi="Times New Roman" w:cs="Times New Roman"/>
                <w:b/>
                <w:sz w:val="20"/>
                <w:szCs w:val="20"/>
              </w:rPr>
            </w:pPr>
            <w:r>
              <w:rPr>
                <w:rFonts w:ascii="Times New Roman" w:hAnsi="Times New Roman" w:cs="Times New Roman"/>
                <w:b/>
                <w:sz w:val="20"/>
                <w:szCs w:val="20"/>
              </w:rPr>
              <w:t>MCH</w:t>
            </w:r>
          </w:p>
        </w:tc>
      </w:tr>
      <w:tr w:rsidR="00164EA2" w:rsidRPr="008720E1" w14:paraId="53825F12" w14:textId="43AF6BD9" w:rsidTr="00164EA2">
        <w:trPr>
          <w:trHeight w:val="251"/>
        </w:trPr>
        <w:tc>
          <w:tcPr>
            <w:tcW w:w="9207" w:type="dxa"/>
            <w:gridSpan w:val="6"/>
            <w:shd w:val="clear" w:color="auto" w:fill="FFFF00"/>
          </w:tcPr>
          <w:p w14:paraId="3BC93CEC" w14:textId="4E11948C" w:rsidR="00164EA2" w:rsidRPr="008720E1" w:rsidRDefault="00164EA2" w:rsidP="00164EA2">
            <w:pPr>
              <w:pStyle w:val="TableParagraph"/>
              <w:jc w:val="both"/>
              <w:rPr>
                <w:rFonts w:ascii="Times New Roman" w:hAnsi="Times New Roman" w:cs="Times New Roman"/>
                <w:b/>
                <w:sz w:val="20"/>
                <w:szCs w:val="20"/>
              </w:rPr>
            </w:pPr>
            <w:r w:rsidRPr="008720E1">
              <w:rPr>
                <w:rFonts w:ascii="Times New Roman" w:hAnsi="Times New Roman" w:cs="Times New Roman"/>
                <w:b/>
                <w:sz w:val="20"/>
                <w:szCs w:val="20"/>
              </w:rPr>
              <w:t>OPD</w:t>
            </w:r>
          </w:p>
        </w:tc>
      </w:tr>
      <w:tr w:rsidR="00164EA2" w:rsidRPr="008720E1" w14:paraId="55E0197E" w14:textId="32330273" w:rsidTr="00164EA2">
        <w:trPr>
          <w:trHeight w:val="253"/>
        </w:trPr>
        <w:tc>
          <w:tcPr>
            <w:tcW w:w="790" w:type="dxa"/>
          </w:tcPr>
          <w:p w14:paraId="4B8612AD" w14:textId="77777777" w:rsidR="00164EA2" w:rsidRPr="008720E1" w:rsidRDefault="00164EA2" w:rsidP="00164EA2">
            <w:pPr>
              <w:pStyle w:val="TableParagraph"/>
              <w:spacing w:line="234" w:lineRule="exact"/>
              <w:ind w:left="148" w:right="166"/>
              <w:jc w:val="both"/>
              <w:rPr>
                <w:rFonts w:ascii="Times New Roman" w:hAnsi="Times New Roman" w:cs="Times New Roman"/>
                <w:sz w:val="20"/>
                <w:szCs w:val="20"/>
              </w:rPr>
            </w:pPr>
            <w:r w:rsidRPr="008720E1">
              <w:rPr>
                <w:rFonts w:ascii="Times New Roman" w:hAnsi="Times New Roman" w:cs="Times New Roman"/>
                <w:sz w:val="20"/>
                <w:szCs w:val="20"/>
              </w:rPr>
              <w:t>1.</w:t>
            </w:r>
          </w:p>
        </w:tc>
        <w:tc>
          <w:tcPr>
            <w:tcW w:w="3377" w:type="dxa"/>
          </w:tcPr>
          <w:p w14:paraId="71874838" w14:textId="77777777" w:rsidR="00164EA2" w:rsidRPr="008720E1" w:rsidRDefault="00164EA2" w:rsidP="00164EA2">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Stethoscope</w:t>
            </w:r>
          </w:p>
        </w:tc>
        <w:tc>
          <w:tcPr>
            <w:tcW w:w="1260" w:type="dxa"/>
          </w:tcPr>
          <w:p w14:paraId="445D9639" w14:textId="433827F1" w:rsidR="00164EA2" w:rsidRPr="008720E1" w:rsidRDefault="00164EA2" w:rsidP="00164EA2">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6DEA7038" w14:textId="35D381A1" w:rsidR="00164EA2" w:rsidRPr="008720E1" w:rsidRDefault="00164EA2" w:rsidP="00164EA2">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674FBFC4" w14:textId="230417E7" w:rsidR="00164EA2" w:rsidRPr="008720E1" w:rsidRDefault="00164EA2" w:rsidP="00164EA2">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69F1D203" w14:textId="293AB41E" w:rsidR="00164EA2" w:rsidRPr="008720E1" w:rsidRDefault="00164EA2" w:rsidP="00164EA2">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r>
      <w:tr w:rsidR="00164EA2" w:rsidRPr="008720E1" w14:paraId="14CD3F8E" w14:textId="7D12ADEE" w:rsidTr="00164EA2">
        <w:trPr>
          <w:trHeight w:val="253"/>
        </w:trPr>
        <w:tc>
          <w:tcPr>
            <w:tcW w:w="790" w:type="dxa"/>
          </w:tcPr>
          <w:p w14:paraId="113EC813" w14:textId="77777777" w:rsidR="00164EA2" w:rsidRPr="008720E1" w:rsidRDefault="00164EA2" w:rsidP="00164EA2">
            <w:pPr>
              <w:pStyle w:val="TableParagraph"/>
              <w:spacing w:line="234" w:lineRule="exact"/>
              <w:ind w:left="148" w:right="166"/>
              <w:jc w:val="both"/>
              <w:rPr>
                <w:rFonts w:ascii="Times New Roman" w:hAnsi="Times New Roman" w:cs="Times New Roman"/>
                <w:sz w:val="20"/>
                <w:szCs w:val="20"/>
              </w:rPr>
            </w:pPr>
            <w:r w:rsidRPr="008720E1">
              <w:rPr>
                <w:rFonts w:ascii="Times New Roman" w:hAnsi="Times New Roman" w:cs="Times New Roman"/>
                <w:sz w:val="20"/>
                <w:szCs w:val="20"/>
              </w:rPr>
              <w:t>2.</w:t>
            </w:r>
          </w:p>
        </w:tc>
        <w:tc>
          <w:tcPr>
            <w:tcW w:w="3377" w:type="dxa"/>
          </w:tcPr>
          <w:p w14:paraId="308E3774" w14:textId="77777777" w:rsidR="00164EA2" w:rsidRPr="008720E1" w:rsidRDefault="00164EA2" w:rsidP="00164EA2">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B. P. apparatus (mercury/automatic)</w:t>
            </w:r>
          </w:p>
        </w:tc>
        <w:tc>
          <w:tcPr>
            <w:tcW w:w="1260" w:type="dxa"/>
          </w:tcPr>
          <w:p w14:paraId="507609D2" w14:textId="5C612802" w:rsidR="00164EA2" w:rsidRPr="008720E1" w:rsidRDefault="00164EA2" w:rsidP="00164EA2">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5AF2199B" w14:textId="19E0C67F" w:rsidR="00164EA2" w:rsidRPr="008720E1" w:rsidRDefault="00164EA2" w:rsidP="00164EA2">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3F32C45F" w14:textId="6F15BF0C" w:rsidR="00164EA2" w:rsidRPr="008720E1" w:rsidRDefault="00164EA2" w:rsidP="00164EA2">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50A7726E" w14:textId="4C1CBD56" w:rsidR="00164EA2" w:rsidRPr="008720E1" w:rsidRDefault="00164EA2" w:rsidP="00164EA2">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r>
      <w:tr w:rsidR="00164EA2" w:rsidRPr="008720E1" w14:paraId="2CFCBC0D" w14:textId="42DDC040" w:rsidTr="00164EA2">
        <w:trPr>
          <w:trHeight w:val="251"/>
        </w:trPr>
        <w:tc>
          <w:tcPr>
            <w:tcW w:w="790" w:type="dxa"/>
          </w:tcPr>
          <w:p w14:paraId="210BE1CF" w14:textId="77777777" w:rsidR="00164EA2" w:rsidRPr="008720E1" w:rsidRDefault="00164EA2" w:rsidP="00164EA2">
            <w:pPr>
              <w:pStyle w:val="TableParagraph"/>
              <w:spacing w:line="232" w:lineRule="exact"/>
              <w:ind w:left="148" w:right="166"/>
              <w:jc w:val="both"/>
              <w:rPr>
                <w:rFonts w:ascii="Times New Roman" w:hAnsi="Times New Roman" w:cs="Times New Roman"/>
                <w:sz w:val="20"/>
                <w:szCs w:val="20"/>
              </w:rPr>
            </w:pPr>
            <w:r w:rsidRPr="008720E1">
              <w:rPr>
                <w:rFonts w:ascii="Times New Roman" w:hAnsi="Times New Roman" w:cs="Times New Roman"/>
                <w:sz w:val="20"/>
                <w:szCs w:val="20"/>
              </w:rPr>
              <w:t>3.</w:t>
            </w:r>
          </w:p>
        </w:tc>
        <w:tc>
          <w:tcPr>
            <w:tcW w:w="3377" w:type="dxa"/>
          </w:tcPr>
          <w:p w14:paraId="5FE29704" w14:textId="77777777" w:rsidR="00164EA2" w:rsidRPr="008720E1" w:rsidRDefault="00164EA2" w:rsidP="00164EA2">
            <w:pPr>
              <w:pStyle w:val="TableParagraph"/>
              <w:spacing w:line="232"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Clinical thermometer</w:t>
            </w:r>
          </w:p>
        </w:tc>
        <w:tc>
          <w:tcPr>
            <w:tcW w:w="1260" w:type="dxa"/>
          </w:tcPr>
          <w:p w14:paraId="1778955A" w14:textId="1648BE4E" w:rsidR="00164EA2" w:rsidRPr="008720E1" w:rsidRDefault="00164EA2" w:rsidP="00164EA2">
            <w:pPr>
              <w:pStyle w:val="TableParagraph"/>
              <w:spacing w:line="232" w:lineRule="exact"/>
              <w:ind w:right="415"/>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12C865F9" w14:textId="2AE588E3" w:rsidR="00164EA2" w:rsidRPr="008720E1" w:rsidRDefault="00164EA2" w:rsidP="00164EA2">
            <w:pPr>
              <w:pStyle w:val="TableParagraph"/>
              <w:spacing w:line="232" w:lineRule="exact"/>
              <w:ind w:right="415"/>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4EB9B0E2" w14:textId="304F302A" w:rsidR="00164EA2" w:rsidRPr="008720E1" w:rsidRDefault="00164EA2" w:rsidP="00164EA2">
            <w:pPr>
              <w:pStyle w:val="TableParagraph"/>
              <w:spacing w:line="232" w:lineRule="exact"/>
              <w:ind w:right="415"/>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50252C5E" w14:textId="05986F4D" w:rsidR="00164EA2" w:rsidRPr="008720E1" w:rsidRDefault="00164EA2" w:rsidP="00164EA2">
            <w:pPr>
              <w:pStyle w:val="TableParagraph"/>
              <w:spacing w:line="232" w:lineRule="exact"/>
              <w:ind w:right="415"/>
              <w:jc w:val="both"/>
              <w:rPr>
                <w:rFonts w:ascii="Times New Roman" w:hAnsi="Times New Roman" w:cs="Times New Roman"/>
                <w:sz w:val="20"/>
                <w:szCs w:val="20"/>
              </w:rPr>
            </w:pPr>
            <w:r w:rsidRPr="00BA3D1D">
              <w:rPr>
                <w:rFonts w:ascii="Times New Roman" w:hAnsi="Times New Roman" w:cs="Times New Roman"/>
                <w:sz w:val="20"/>
                <w:szCs w:val="20"/>
              </w:rPr>
              <w:t>YES</w:t>
            </w:r>
          </w:p>
        </w:tc>
      </w:tr>
      <w:tr w:rsidR="00164EA2" w:rsidRPr="008720E1" w14:paraId="7A801ADF" w14:textId="3D23F92D" w:rsidTr="00164EA2">
        <w:trPr>
          <w:trHeight w:val="254"/>
        </w:trPr>
        <w:tc>
          <w:tcPr>
            <w:tcW w:w="790" w:type="dxa"/>
          </w:tcPr>
          <w:p w14:paraId="76C71A35" w14:textId="77777777" w:rsidR="00164EA2" w:rsidRPr="008720E1" w:rsidRDefault="00164EA2" w:rsidP="00164EA2">
            <w:pPr>
              <w:pStyle w:val="TableParagraph"/>
              <w:spacing w:line="234" w:lineRule="exact"/>
              <w:ind w:left="148" w:right="166"/>
              <w:jc w:val="both"/>
              <w:rPr>
                <w:rFonts w:ascii="Times New Roman" w:hAnsi="Times New Roman" w:cs="Times New Roman"/>
                <w:sz w:val="20"/>
                <w:szCs w:val="20"/>
              </w:rPr>
            </w:pPr>
            <w:r w:rsidRPr="008720E1">
              <w:rPr>
                <w:rFonts w:ascii="Times New Roman" w:hAnsi="Times New Roman" w:cs="Times New Roman"/>
                <w:sz w:val="20"/>
                <w:szCs w:val="20"/>
              </w:rPr>
              <w:t>4.</w:t>
            </w:r>
          </w:p>
        </w:tc>
        <w:tc>
          <w:tcPr>
            <w:tcW w:w="3377" w:type="dxa"/>
          </w:tcPr>
          <w:p w14:paraId="4F455B23" w14:textId="77777777" w:rsidR="00164EA2" w:rsidRPr="008720E1" w:rsidRDefault="00164EA2" w:rsidP="00164EA2">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Examination torch</w:t>
            </w:r>
          </w:p>
        </w:tc>
        <w:tc>
          <w:tcPr>
            <w:tcW w:w="1260" w:type="dxa"/>
          </w:tcPr>
          <w:p w14:paraId="76DA85D7" w14:textId="7FB96730" w:rsidR="00164EA2" w:rsidRPr="008720E1" w:rsidRDefault="00164EA2" w:rsidP="00164EA2">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32C63F88" w14:textId="09EFA451" w:rsidR="00164EA2" w:rsidRPr="008720E1" w:rsidRDefault="00164EA2" w:rsidP="00164EA2">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2375BE8D" w14:textId="68F77806" w:rsidR="00164EA2" w:rsidRPr="008720E1" w:rsidRDefault="00164EA2" w:rsidP="00164EA2">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281B03D3" w14:textId="43F29565" w:rsidR="00164EA2" w:rsidRPr="008720E1" w:rsidRDefault="00164EA2" w:rsidP="00164EA2">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r>
      <w:tr w:rsidR="00164EA2" w:rsidRPr="008720E1" w14:paraId="4278E76B" w14:textId="2F6E6C47" w:rsidTr="00164EA2">
        <w:trPr>
          <w:trHeight w:val="251"/>
        </w:trPr>
        <w:tc>
          <w:tcPr>
            <w:tcW w:w="790" w:type="dxa"/>
          </w:tcPr>
          <w:p w14:paraId="1F93CE61" w14:textId="77777777" w:rsidR="00164EA2" w:rsidRPr="008720E1" w:rsidRDefault="00164EA2" w:rsidP="00164EA2">
            <w:pPr>
              <w:pStyle w:val="TableParagraph"/>
              <w:spacing w:line="232" w:lineRule="exact"/>
              <w:ind w:left="148" w:right="166"/>
              <w:jc w:val="both"/>
              <w:rPr>
                <w:rFonts w:ascii="Times New Roman" w:hAnsi="Times New Roman" w:cs="Times New Roman"/>
                <w:sz w:val="20"/>
                <w:szCs w:val="20"/>
              </w:rPr>
            </w:pPr>
            <w:r w:rsidRPr="008720E1">
              <w:rPr>
                <w:rFonts w:ascii="Times New Roman" w:hAnsi="Times New Roman" w:cs="Times New Roman"/>
                <w:sz w:val="20"/>
                <w:szCs w:val="20"/>
              </w:rPr>
              <w:t>5.</w:t>
            </w:r>
          </w:p>
        </w:tc>
        <w:tc>
          <w:tcPr>
            <w:tcW w:w="3377" w:type="dxa"/>
          </w:tcPr>
          <w:p w14:paraId="04613256" w14:textId="77777777" w:rsidR="00164EA2" w:rsidRPr="008720E1" w:rsidRDefault="00164EA2" w:rsidP="00164EA2">
            <w:pPr>
              <w:pStyle w:val="TableParagraph"/>
              <w:spacing w:line="232"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Tongue depressor disposable</w:t>
            </w:r>
          </w:p>
        </w:tc>
        <w:tc>
          <w:tcPr>
            <w:tcW w:w="1260" w:type="dxa"/>
          </w:tcPr>
          <w:p w14:paraId="11BBEBE6" w14:textId="06B886C4" w:rsidR="00164EA2" w:rsidRPr="008720E1" w:rsidRDefault="00164EA2" w:rsidP="00164EA2">
            <w:pPr>
              <w:pStyle w:val="TableParagraph"/>
              <w:spacing w:line="232" w:lineRule="exact"/>
              <w:ind w:left="6"/>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1FD4D194" w14:textId="375D5B4A" w:rsidR="00164EA2" w:rsidRPr="008720E1" w:rsidRDefault="00164EA2" w:rsidP="00164EA2">
            <w:pPr>
              <w:pStyle w:val="TableParagraph"/>
              <w:spacing w:line="232" w:lineRule="exact"/>
              <w:ind w:left="6"/>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02A1D6B4" w14:textId="78C463EE" w:rsidR="00164EA2" w:rsidRPr="008720E1" w:rsidRDefault="00164EA2" w:rsidP="00164EA2">
            <w:pPr>
              <w:pStyle w:val="TableParagraph"/>
              <w:spacing w:line="232" w:lineRule="exact"/>
              <w:ind w:left="6"/>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3A3CA33B" w14:textId="4C5A14EA" w:rsidR="00164EA2" w:rsidRPr="008720E1" w:rsidRDefault="00164EA2" w:rsidP="00164EA2">
            <w:pPr>
              <w:pStyle w:val="TableParagraph"/>
              <w:spacing w:line="232" w:lineRule="exact"/>
              <w:ind w:left="6"/>
              <w:jc w:val="both"/>
              <w:rPr>
                <w:rFonts w:ascii="Times New Roman" w:hAnsi="Times New Roman" w:cs="Times New Roman"/>
                <w:sz w:val="20"/>
                <w:szCs w:val="20"/>
              </w:rPr>
            </w:pPr>
            <w:r w:rsidRPr="00BA3D1D">
              <w:rPr>
                <w:rFonts w:ascii="Times New Roman" w:hAnsi="Times New Roman" w:cs="Times New Roman"/>
                <w:sz w:val="20"/>
                <w:szCs w:val="20"/>
              </w:rPr>
              <w:t>YES</w:t>
            </w:r>
          </w:p>
        </w:tc>
      </w:tr>
      <w:tr w:rsidR="00164EA2" w:rsidRPr="008720E1" w14:paraId="69CA4D4C" w14:textId="434ED431" w:rsidTr="00164EA2">
        <w:trPr>
          <w:trHeight w:val="254"/>
        </w:trPr>
        <w:tc>
          <w:tcPr>
            <w:tcW w:w="790" w:type="dxa"/>
          </w:tcPr>
          <w:p w14:paraId="3352C6BE" w14:textId="77777777" w:rsidR="00164EA2" w:rsidRPr="008720E1" w:rsidRDefault="00164EA2" w:rsidP="00164EA2">
            <w:pPr>
              <w:pStyle w:val="TableParagraph"/>
              <w:spacing w:line="234" w:lineRule="exact"/>
              <w:ind w:left="148" w:right="166"/>
              <w:jc w:val="both"/>
              <w:rPr>
                <w:rFonts w:ascii="Times New Roman" w:hAnsi="Times New Roman" w:cs="Times New Roman"/>
                <w:sz w:val="20"/>
                <w:szCs w:val="20"/>
              </w:rPr>
            </w:pPr>
            <w:r w:rsidRPr="008720E1">
              <w:rPr>
                <w:rFonts w:ascii="Times New Roman" w:hAnsi="Times New Roman" w:cs="Times New Roman"/>
                <w:sz w:val="20"/>
                <w:szCs w:val="20"/>
              </w:rPr>
              <w:t>6.</w:t>
            </w:r>
          </w:p>
        </w:tc>
        <w:tc>
          <w:tcPr>
            <w:tcW w:w="3377" w:type="dxa"/>
          </w:tcPr>
          <w:p w14:paraId="099F3CD2" w14:textId="77777777" w:rsidR="00164EA2" w:rsidRPr="008720E1" w:rsidRDefault="00164EA2" w:rsidP="00164EA2">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ENT diagnostic set</w:t>
            </w:r>
          </w:p>
        </w:tc>
        <w:tc>
          <w:tcPr>
            <w:tcW w:w="1260" w:type="dxa"/>
          </w:tcPr>
          <w:p w14:paraId="78EDCE77" w14:textId="7016B716" w:rsidR="00164EA2" w:rsidRPr="008720E1" w:rsidRDefault="00164EA2" w:rsidP="00164EA2">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3CECF6F1" w14:textId="4A384AE7" w:rsidR="00164EA2" w:rsidRPr="008720E1" w:rsidRDefault="00164EA2" w:rsidP="00164EA2">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122318D8" w14:textId="213A94ED" w:rsidR="00164EA2" w:rsidRPr="008720E1" w:rsidRDefault="00164EA2" w:rsidP="00164EA2">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422F39C3" w14:textId="36E12AF4" w:rsidR="00164EA2" w:rsidRPr="008720E1" w:rsidRDefault="00164EA2" w:rsidP="00164EA2">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r>
      <w:tr w:rsidR="00164EA2" w:rsidRPr="008720E1" w14:paraId="5984657C" w14:textId="28C7BF24" w:rsidTr="00164EA2">
        <w:trPr>
          <w:trHeight w:val="254"/>
        </w:trPr>
        <w:tc>
          <w:tcPr>
            <w:tcW w:w="790" w:type="dxa"/>
          </w:tcPr>
          <w:p w14:paraId="11043CF8" w14:textId="77777777" w:rsidR="00164EA2" w:rsidRPr="008720E1" w:rsidRDefault="00164EA2" w:rsidP="00164EA2">
            <w:pPr>
              <w:pStyle w:val="TableParagraph"/>
              <w:spacing w:line="234" w:lineRule="exact"/>
              <w:ind w:left="148" w:right="166"/>
              <w:jc w:val="both"/>
              <w:rPr>
                <w:rFonts w:ascii="Times New Roman" w:hAnsi="Times New Roman" w:cs="Times New Roman"/>
                <w:sz w:val="20"/>
                <w:szCs w:val="20"/>
              </w:rPr>
            </w:pPr>
            <w:r w:rsidRPr="008720E1">
              <w:rPr>
                <w:rFonts w:ascii="Times New Roman" w:hAnsi="Times New Roman" w:cs="Times New Roman"/>
                <w:sz w:val="20"/>
                <w:szCs w:val="20"/>
              </w:rPr>
              <w:t>7.</w:t>
            </w:r>
          </w:p>
        </w:tc>
        <w:tc>
          <w:tcPr>
            <w:tcW w:w="3377" w:type="dxa"/>
          </w:tcPr>
          <w:p w14:paraId="6AA3C032" w14:textId="77777777" w:rsidR="00164EA2" w:rsidRPr="008720E1" w:rsidRDefault="00164EA2" w:rsidP="00164EA2">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Weighing scale for adults</w:t>
            </w:r>
          </w:p>
        </w:tc>
        <w:tc>
          <w:tcPr>
            <w:tcW w:w="1260" w:type="dxa"/>
          </w:tcPr>
          <w:p w14:paraId="3C1AF155" w14:textId="327AB570" w:rsidR="00164EA2" w:rsidRPr="008720E1" w:rsidRDefault="00164EA2" w:rsidP="00164EA2">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271130A8" w14:textId="14DFF6E1" w:rsidR="00164EA2" w:rsidRPr="008720E1" w:rsidRDefault="00164EA2" w:rsidP="00164EA2">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3975F96C" w14:textId="5F701E7D" w:rsidR="00164EA2" w:rsidRPr="008720E1" w:rsidRDefault="00164EA2" w:rsidP="00164EA2">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11FC7EA1" w14:textId="7739933A" w:rsidR="00164EA2" w:rsidRPr="008720E1" w:rsidRDefault="00164EA2" w:rsidP="00164EA2">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r>
      <w:tr w:rsidR="00164EA2" w:rsidRPr="008720E1" w14:paraId="32E9E627" w14:textId="1E92A2F5" w:rsidTr="00164EA2">
        <w:trPr>
          <w:trHeight w:val="254"/>
        </w:trPr>
        <w:tc>
          <w:tcPr>
            <w:tcW w:w="790" w:type="dxa"/>
          </w:tcPr>
          <w:p w14:paraId="473638B0" w14:textId="77777777" w:rsidR="00164EA2" w:rsidRPr="008720E1" w:rsidRDefault="00164EA2" w:rsidP="00164EA2">
            <w:pPr>
              <w:pStyle w:val="TableParagraph"/>
              <w:spacing w:line="234" w:lineRule="exact"/>
              <w:ind w:left="148" w:right="166"/>
              <w:jc w:val="both"/>
              <w:rPr>
                <w:rFonts w:ascii="Times New Roman" w:hAnsi="Times New Roman" w:cs="Times New Roman"/>
                <w:sz w:val="20"/>
                <w:szCs w:val="20"/>
              </w:rPr>
            </w:pPr>
            <w:r w:rsidRPr="008720E1">
              <w:rPr>
                <w:rFonts w:ascii="Times New Roman" w:hAnsi="Times New Roman" w:cs="Times New Roman"/>
                <w:sz w:val="20"/>
                <w:szCs w:val="20"/>
              </w:rPr>
              <w:t>8.</w:t>
            </w:r>
          </w:p>
        </w:tc>
        <w:tc>
          <w:tcPr>
            <w:tcW w:w="3377" w:type="dxa"/>
          </w:tcPr>
          <w:p w14:paraId="06298E55" w14:textId="77777777" w:rsidR="00164EA2" w:rsidRPr="008720E1" w:rsidRDefault="00164EA2" w:rsidP="00164EA2">
            <w:pPr>
              <w:pStyle w:val="TableParagraph"/>
              <w:spacing w:line="232"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Tuning fork</w:t>
            </w:r>
          </w:p>
        </w:tc>
        <w:tc>
          <w:tcPr>
            <w:tcW w:w="1260" w:type="dxa"/>
          </w:tcPr>
          <w:p w14:paraId="258F6737" w14:textId="288F59A3" w:rsidR="00164EA2" w:rsidRPr="008720E1" w:rsidRDefault="00164EA2" w:rsidP="00164EA2">
            <w:pPr>
              <w:pStyle w:val="TableParagraph"/>
              <w:spacing w:line="232"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034616EB" w14:textId="284C71FF" w:rsidR="00164EA2" w:rsidRPr="008720E1" w:rsidRDefault="00164EA2" w:rsidP="00164EA2">
            <w:pPr>
              <w:pStyle w:val="TableParagraph"/>
              <w:spacing w:line="232"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41870F27" w14:textId="6B4E8BCE" w:rsidR="00164EA2" w:rsidRPr="008720E1" w:rsidRDefault="00164EA2" w:rsidP="00164EA2">
            <w:pPr>
              <w:pStyle w:val="TableParagraph"/>
              <w:spacing w:line="232"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7A825AE1" w14:textId="76D207EF" w:rsidR="00164EA2" w:rsidRPr="008720E1" w:rsidRDefault="00164EA2" w:rsidP="00164EA2">
            <w:pPr>
              <w:pStyle w:val="TableParagraph"/>
              <w:spacing w:line="232"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r>
      <w:tr w:rsidR="00164EA2" w:rsidRPr="008720E1" w14:paraId="7D6D6A14" w14:textId="75E56DAF" w:rsidTr="00164EA2">
        <w:trPr>
          <w:trHeight w:val="254"/>
        </w:trPr>
        <w:tc>
          <w:tcPr>
            <w:tcW w:w="790" w:type="dxa"/>
          </w:tcPr>
          <w:p w14:paraId="522F2329" w14:textId="77777777" w:rsidR="00164EA2" w:rsidRPr="008720E1" w:rsidRDefault="00164EA2" w:rsidP="00AB16D9">
            <w:pPr>
              <w:pStyle w:val="TableParagraph"/>
              <w:numPr>
                <w:ilvl w:val="0"/>
                <w:numId w:val="6"/>
              </w:numPr>
              <w:spacing w:line="234" w:lineRule="exact"/>
              <w:ind w:right="166"/>
              <w:jc w:val="both"/>
              <w:rPr>
                <w:rFonts w:ascii="Times New Roman" w:hAnsi="Times New Roman" w:cs="Times New Roman"/>
                <w:sz w:val="20"/>
                <w:szCs w:val="20"/>
              </w:rPr>
            </w:pPr>
          </w:p>
        </w:tc>
        <w:tc>
          <w:tcPr>
            <w:tcW w:w="3377" w:type="dxa"/>
          </w:tcPr>
          <w:p w14:paraId="7564C730" w14:textId="77777777" w:rsidR="00164EA2" w:rsidRPr="008720E1" w:rsidRDefault="00164EA2" w:rsidP="00164EA2">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Patella hammer</w:t>
            </w:r>
          </w:p>
        </w:tc>
        <w:tc>
          <w:tcPr>
            <w:tcW w:w="1260" w:type="dxa"/>
          </w:tcPr>
          <w:p w14:paraId="43DABDE6" w14:textId="1E6E94CA" w:rsidR="00164EA2" w:rsidRPr="008720E1" w:rsidRDefault="00164EA2" w:rsidP="00164EA2">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363A80D6" w14:textId="6EE8D7C1" w:rsidR="00164EA2" w:rsidRPr="008720E1" w:rsidRDefault="00164EA2" w:rsidP="00164EA2">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1047DC13" w14:textId="3F565B57" w:rsidR="00164EA2" w:rsidRPr="008720E1" w:rsidRDefault="00164EA2" w:rsidP="00164EA2">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7DADCDD4" w14:textId="7287635E" w:rsidR="00164EA2" w:rsidRPr="008720E1" w:rsidRDefault="00164EA2" w:rsidP="00164EA2">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r>
      <w:tr w:rsidR="00D84619" w:rsidRPr="008720E1" w14:paraId="31C7E378" w14:textId="77777777" w:rsidTr="00164EA2">
        <w:trPr>
          <w:trHeight w:val="254"/>
        </w:trPr>
        <w:tc>
          <w:tcPr>
            <w:tcW w:w="790" w:type="dxa"/>
          </w:tcPr>
          <w:p w14:paraId="58497B91" w14:textId="77777777" w:rsidR="00D84619" w:rsidRPr="008720E1" w:rsidRDefault="00D84619" w:rsidP="00AB16D9">
            <w:pPr>
              <w:pStyle w:val="TableParagraph"/>
              <w:numPr>
                <w:ilvl w:val="0"/>
                <w:numId w:val="6"/>
              </w:numPr>
              <w:spacing w:line="234" w:lineRule="exact"/>
              <w:ind w:right="166"/>
              <w:jc w:val="both"/>
              <w:rPr>
                <w:rFonts w:ascii="Times New Roman" w:hAnsi="Times New Roman" w:cs="Times New Roman"/>
                <w:sz w:val="20"/>
                <w:szCs w:val="20"/>
              </w:rPr>
            </w:pPr>
          </w:p>
        </w:tc>
        <w:tc>
          <w:tcPr>
            <w:tcW w:w="3377" w:type="dxa"/>
          </w:tcPr>
          <w:p w14:paraId="16165BF2" w14:textId="5C6E4C95" w:rsidR="00D84619" w:rsidRPr="008720E1" w:rsidRDefault="00D84619" w:rsidP="00D84619">
            <w:pPr>
              <w:pStyle w:val="TableParagraph"/>
              <w:spacing w:line="234" w:lineRule="exact"/>
              <w:ind w:left="107"/>
              <w:jc w:val="both"/>
              <w:rPr>
                <w:rFonts w:ascii="Times New Roman" w:hAnsi="Times New Roman" w:cs="Times New Roman"/>
                <w:sz w:val="20"/>
                <w:szCs w:val="20"/>
              </w:rPr>
            </w:pPr>
            <w:proofErr w:type="spellStart"/>
            <w:r>
              <w:rPr>
                <w:rFonts w:ascii="Times New Roman" w:hAnsi="Times New Roman" w:cs="Times New Roman"/>
                <w:sz w:val="20"/>
                <w:szCs w:val="20"/>
              </w:rPr>
              <w:t>Pulseoximeter</w:t>
            </w:r>
            <w:proofErr w:type="spellEnd"/>
          </w:p>
        </w:tc>
        <w:tc>
          <w:tcPr>
            <w:tcW w:w="1260" w:type="dxa"/>
          </w:tcPr>
          <w:p w14:paraId="72D20676" w14:textId="4838505D" w:rsidR="00D84619" w:rsidRPr="00BA3D1D" w:rsidRDefault="00D84619" w:rsidP="00D84619">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7E4EDBDE" w14:textId="336FCDDD" w:rsidR="00D84619" w:rsidRPr="00BA3D1D" w:rsidRDefault="00D84619" w:rsidP="00D84619">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3255CF5B" w14:textId="63395519" w:rsidR="00D84619" w:rsidRPr="00BA3D1D" w:rsidRDefault="00D84619" w:rsidP="00D84619">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2100ABB4" w14:textId="29829AAB" w:rsidR="00D84619" w:rsidRPr="00BA3D1D" w:rsidRDefault="00D84619" w:rsidP="00D84619">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r>
      <w:tr w:rsidR="00D84619" w:rsidRPr="008720E1" w14:paraId="5C172AAC" w14:textId="77777777" w:rsidTr="00164EA2">
        <w:trPr>
          <w:trHeight w:val="254"/>
        </w:trPr>
        <w:tc>
          <w:tcPr>
            <w:tcW w:w="790" w:type="dxa"/>
          </w:tcPr>
          <w:p w14:paraId="6906314F" w14:textId="77777777" w:rsidR="00D84619" w:rsidRPr="008720E1" w:rsidRDefault="00D84619" w:rsidP="00AB16D9">
            <w:pPr>
              <w:pStyle w:val="TableParagraph"/>
              <w:numPr>
                <w:ilvl w:val="0"/>
                <w:numId w:val="6"/>
              </w:numPr>
              <w:spacing w:line="234" w:lineRule="exact"/>
              <w:ind w:right="166"/>
              <w:jc w:val="both"/>
              <w:rPr>
                <w:rFonts w:ascii="Times New Roman" w:hAnsi="Times New Roman" w:cs="Times New Roman"/>
                <w:sz w:val="20"/>
                <w:szCs w:val="20"/>
              </w:rPr>
            </w:pPr>
          </w:p>
        </w:tc>
        <w:tc>
          <w:tcPr>
            <w:tcW w:w="3377" w:type="dxa"/>
          </w:tcPr>
          <w:p w14:paraId="2D9E973D" w14:textId="7FCCDFC6" w:rsidR="00D84619" w:rsidRDefault="00D84619" w:rsidP="00D84619">
            <w:pPr>
              <w:pStyle w:val="TableParagraph"/>
              <w:spacing w:line="234" w:lineRule="exact"/>
              <w:ind w:left="107"/>
              <w:jc w:val="both"/>
              <w:rPr>
                <w:rFonts w:ascii="Times New Roman" w:hAnsi="Times New Roman" w:cs="Times New Roman"/>
                <w:sz w:val="20"/>
                <w:szCs w:val="20"/>
              </w:rPr>
            </w:pPr>
            <w:r>
              <w:rPr>
                <w:rFonts w:ascii="Times New Roman" w:hAnsi="Times New Roman" w:cs="Times New Roman"/>
                <w:sz w:val="20"/>
                <w:szCs w:val="20"/>
              </w:rPr>
              <w:t>ARI Timer</w:t>
            </w:r>
          </w:p>
        </w:tc>
        <w:tc>
          <w:tcPr>
            <w:tcW w:w="1260" w:type="dxa"/>
          </w:tcPr>
          <w:p w14:paraId="381CDC72" w14:textId="4FD517CA" w:rsidR="00D84619" w:rsidRPr="00BA3D1D" w:rsidRDefault="00D84619" w:rsidP="00D84619">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4641E0B9" w14:textId="3CFE8DDB" w:rsidR="00D84619" w:rsidRPr="00BA3D1D" w:rsidRDefault="00D84619" w:rsidP="00D84619">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6856F4D8" w14:textId="0C94CC80" w:rsidR="00D84619" w:rsidRPr="00BA3D1D" w:rsidRDefault="00D84619" w:rsidP="00D84619">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6AFBE1ED" w14:textId="4375F7FB" w:rsidR="00D84619" w:rsidRPr="00BA3D1D" w:rsidRDefault="00D84619" w:rsidP="00D84619">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r>
      <w:tr w:rsidR="00D84619" w:rsidRPr="008720E1" w14:paraId="1A0E16BF" w14:textId="0FBE3694" w:rsidTr="00164EA2">
        <w:trPr>
          <w:trHeight w:val="252"/>
        </w:trPr>
        <w:tc>
          <w:tcPr>
            <w:tcW w:w="790" w:type="dxa"/>
          </w:tcPr>
          <w:p w14:paraId="698B8763" w14:textId="77777777" w:rsidR="00D84619" w:rsidRPr="008720E1" w:rsidRDefault="00D84619" w:rsidP="00AB16D9">
            <w:pPr>
              <w:pStyle w:val="TableParagraph"/>
              <w:numPr>
                <w:ilvl w:val="0"/>
                <w:numId w:val="6"/>
              </w:numPr>
              <w:spacing w:line="232" w:lineRule="exact"/>
              <w:ind w:right="166"/>
              <w:jc w:val="both"/>
              <w:rPr>
                <w:rFonts w:ascii="Times New Roman" w:hAnsi="Times New Roman" w:cs="Times New Roman"/>
                <w:sz w:val="20"/>
                <w:szCs w:val="20"/>
              </w:rPr>
            </w:pPr>
          </w:p>
        </w:tc>
        <w:tc>
          <w:tcPr>
            <w:tcW w:w="3377" w:type="dxa"/>
          </w:tcPr>
          <w:p w14:paraId="28D5C033" w14:textId="77777777" w:rsidR="00D84619" w:rsidRPr="008720E1" w:rsidRDefault="00D84619" w:rsidP="00D84619">
            <w:pPr>
              <w:pStyle w:val="TableParagraph"/>
              <w:spacing w:line="232"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ORS measuring jug</w:t>
            </w:r>
          </w:p>
        </w:tc>
        <w:tc>
          <w:tcPr>
            <w:tcW w:w="1260" w:type="dxa"/>
          </w:tcPr>
          <w:p w14:paraId="49407EDD" w14:textId="134EC34E"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2B3B3933" w14:textId="15D94C55"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3B57D0C5" w14:textId="6EFAFC08"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0F408949" w14:textId="4EFBFD9D"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r>
      <w:tr w:rsidR="00D84619" w:rsidRPr="008720E1" w14:paraId="2355B17C" w14:textId="39DF6DDE" w:rsidTr="00164EA2">
        <w:trPr>
          <w:trHeight w:val="253"/>
        </w:trPr>
        <w:tc>
          <w:tcPr>
            <w:tcW w:w="790" w:type="dxa"/>
          </w:tcPr>
          <w:p w14:paraId="298B6039" w14:textId="77777777" w:rsidR="00D84619" w:rsidRPr="008720E1" w:rsidRDefault="00D84619" w:rsidP="00D84619">
            <w:pPr>
              <w:pStyle w:val="TableParagraph"/>
              <w:spacing w:line="234" w:lineRule="exact"/>
              <w:ind w:left="267" w:right="166"/>
              <w:jc w:val="both"/>
              <w:rPr>
                <w:rFonts w:ascii="Times New Roman" w:hAnsi="Times New Roman" w:cs="Times New Roman"/>
                <w:sz w:val="20"/>
                <w:szCs w:val="20"/>
              </w:rPr>
            </w:pPr>
            <w:r w:rsidRPr="008720E1">
              <w:rPr>
                <w:rFonts w:ascii="Times New Roman" w:hAnsi="Times New Roman" w:cs="Times New Roman"/>
                <w:sz w:val="20"/>
                <w:szCs w:val="20"/>
              </w:rPr>
              <w:t>11.</w:t>
            </w:r>
          </w:p>
        </w:tc>
        <w:tc>
          <w:tcPr>
            <w:tcW w:w="3377" w:type="dxa"/>
          </w:tcPr>
          <w:p w14:paraId="62F74572" w14:textId="77777777"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ORS feeding containers and spoons</w:t>
            </w:r>
          </w:p>
        </w:tc>
        <w:tc>
          <w:tcPr>
            <w:tcW w:w="1260" w:type="dxa"/>
          </w:tcPr>
          <w:p w14:paraId="6ED93355" w14:textId="4FA74A79" w:rsidR="00D84619" w:rsidRPr="008720E1" w:rsidRDefault="00D84619" w:rsidP="00D84619">
            <w:pPr>
              <w:pStyle w:val="TableParagraph"/>
              <w:spacing w:line="234" w:lineRule="exact"/>
              <w:ind w:right="415"/>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432FFEFB" w14:textId="043D7EE3" w:rsidR="00D84619" w:rsidRPr="008720E1" w:rsidRDefault="00D84619" w:rsidP="00D84619">
            <w:pPr>
              <w:pStyle w:val="TableParagraph"/>
              <w:spacing w:line="234" w:lineRule="exact"/>
              <w:ind w:right="415"/>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5DFB1306" w14:textId="2DA3C089" w:rsidR="00D84619" w:rsidRPr="008720E1" w:rsidRDefault="00D84619" w:rsidP="00D84619">
            <w:pPr>
              <w:pStyle w:val="TableParagraph"/>
              <w:spacing w:line="234" w:lineRule="exact"/>
              <w:ind w:right="415"/>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4B86A7E7" w14:textId="343D629A" w:rsidR="00D84619" w:rsidRPr="008720E1" w:rsidRDefault="00D84619" w:rsidP="00D84619">
            <w:pPr>
              <w:pStyle w:val="TableParagraph"/>
              <w:spacing w:line="234" w:lineRule="exact"/>
              <w:ind w:right="415"/>
              <w:jc w:val="both"/>
              <w:rPr>
                <w:rFonts w:ascii="Times New Roman" w:hAnsi="Times New Roman" w:cs="Times New Roman"/>
                <w:sz w:val="20"/>
                <w:szCs w:val="20"/>
              </w:rPr>
            </w:pPr>
            <w:r w:rsidRPr="00BA3D1D">
              <w:rPr>
                <w:rFonts w:ascii="Times New Roman" w:hAnsi="Times New Roman" w:cs="Times New Roman"/>
                <w:sz w:val="20"/>
                <w:szCs w:val="20"/>
              </w:rPr>
              <w:t>YES</w:t>
            </w:r>
          </w:p>
        </w:tc>
      </w:tr>
      <w:tr w:rsidR="00D84619" w:rsidRPr="008720E1" w14:paraId="2F5F7BC6" w14:textId="07E422FC" w:rsidTr="00164EA2">
        <w:trPr>
          <w:trHeight w:val="251"/>
        </w:trPr>
        <w:tc>
          <w:tcPr>
            <w:tcW w:w="790" w:type="dxa"/>
          </w:tcPr>
          <w:p w14:paraId="2986B4C5" w14:textId="77777777" w:rsidR="00D84619" w:rsidRPr="008720E1" w:rsidRDefault="00D84619" w:rsidP="00D84619">
            <w:pPr>
              <w:pStyle w:val="TableParagraph"/>
              <w:spacing w:line="232" w:lineRule="exact"/>
              <w:ind w:left="267" w:right="166"/>
              <w:jc w:val="both"/>
              <w:rPr>
                <w:rFonts w:ascii="Times New Roman" w:hAnsi="Times New Roman" w:cs="Times New Roman"/>
                <w:sz w:val="20"/>
                <w:szCs w:val="20"/>
              </w:rPr>
            </w:pPr>
            <w:r w:rsidRPr="008720E1">
              <w:rPr>
                <w:rFonts w:ascii="Times New Roman" w:hAnsi="Times New Roman" w:cs="Times New Roman"/>
                <w:sz w:val="20"/>
                <w:szCs w:val="20"/>
              </w:rPr>
              <w:t>12.</w:t>
            </w:r>
          </w:p>
        </w:tc>
        <w:tc>
          <w:tcPr>
            <w:tcW w:w="3377" w:type="dxa"/>
          </w:tcPr>
          <w:p w14:paraId="2FD1B16D" w14:textId="77777777" w:rsidR="00D84619" w:rsidRPr="008720E1" w:rsidRDefault="00D84619" w:rsidP="00D84619">
            <w:pPr>
              <w:pStyle w:val="TableParagraph"/>
              <w:spacing w:line="232"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Tape measure for nutrition assessment</w:t>
            </w:r>
          </w:p>
        </w:tc>
        <w:tc>
          <w:tcPr>
            <w:tcW w:w="1260" w:type="dxa"/>
          </w:tcPr>
          <w:p w14:paraId="31AE1929" w14:textId="5FE0D434"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1A905D7E" w14:textId="2792CD5C"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4FFFA21B" w14:textId="7E1E0488"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561EDDC2" w14:textId="31FC7D5F"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r>
      <w:tr w:rsidR="00D84619" w:rsidRPr="008720E1" w14:paraId="47AA5834" w14:textId="792E4EDD" w:rsidTr="00164EA2">
        <w:trPr>
          <w:trHeight w:val="254"/>
        </w:trPr>
        <w:tc>
          <w:tcPr>
            <w:tcW w:w="790" w:type="dxa"/>
          </w:tcPr>
          <w:p w14:paraId="7D1C1BF7" w14:textId="77777777" w:rsidR="00D84619" w:rsidRPr="008720E1" w:rsidRDefault="00D84619" w:rsidP="00D84619">
            <w:pPr>
              <w:pStyle w:val="TableParagraph"/>
              <w:spacing w:line="234" w:lineRule="exact"/>
              <w:ind w:left="267" w:right="166"/>
              <w:jc w:val="both"/>
              <w:rPr>
                <w:rFonts w:ascii="Times New Roman" w:hAnsi="Times New Roman" w:cs="Times New Roman"/>
                <w:sz w:val="20"/>
                <w:szCs w:val="20"/>
              </w:rPr>
            </w:pPr>
            <w:r w:rsidRPr="008720E1">
              <w:rPr>
                <w:rFonts w:ascii="Times New Roman" w:hAnsi="Times New Roman" w:cs="Times New Roman"/>
                <w:sz w:val="20"/>
                <w:szCs w:val="20"/>
              </w:rPr>
              <w:t>13.</w:t>
            </w:r>
          </w:p>
        </w:tc>
        <w:tc>
          <w:tcPr>
            <w:tcW w:w="3377" w:type="dxa"/>
          </w:tcPr>
          <w:p w14:paraId="3A69C60C" w14:textId="77777777"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Baby weighing machine</w:t>
            </w:r>
          </w:p>
        </w:tc>
        <w:tc>
          <w:tcPr>
            <w:tcW w:w="1260" w:type="dxa"/>
          </w:tcPr>
          <w:p w14:paraId="6F4C7A1E" w14:textId="4F39BD56"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06DF82D2" w14:textId="4E5E4A57"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5B045010" w14:textId="60A0E185"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00946A00" w14:textId="3E626DAB"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r>
      <w:tr w:rsidR="00D84619" w:rsidRPr="008720E1" w14:paraId="7C2AF9EC" w14:textId="58B34343" w:rsidTr="00164EA2">
        <w:trPr>
          <w:trHeight w:val="251"/>
        </w:trPr>
        <w:tc>
          <w:tcPr>
            <w:tcW w:w="790" w:type="dxa"/>
          </w:tcPr>
          <w:p w14:paraId="6D069948" w14:textId="77777777" w:rsidR="00D84619" w:rsidRPr="008720E1" w:rsidRDefault="00D84619" w:rsidP="00D84619">
            <w:pPr>
              <w:pStyle w:val="TableParagraph"/>
              <w:spacing w:line="232" w:lineRule="exact"/>
              <w:ind w:left="267" w:right="166"/>
              <w:jc w:val="both"/>
              <w:rPr>
                <w:rFonts w:ascii="Times New Roman" w:hAnsi="Times New Roman" w:cs="Times New Roman"/>
                <w:sz w:val="20"/>
                <w:szCs w:val="20"/>
              </w:rPr>
            </w:pPr>
            <w:r w:rsidRPr="008720E1">
              <w:rPr>
                <w:rFonts w:ascii="Times New Roman" w:hAnsi="Times New Roman" w:cs="Times New Roman"/>
                <w:sz w:val="20"/>
                <w:szCs w:val="20"/>
              </w:rPr>
              <w:t xml:space="preserve">14. </w:t>
            </w:r>
          </w:p>
        </w:tc>
        <w:tc>
          <w:tcPr>
            <w:tcW w:w="3377" w:type="dxa"/>
          </w:tcPr>
          <w:p w14:paraId="3133498E" w14:textId="77777777" w:rsidR="00D84619" w:rsidRPr="008720E1" w:rsidRDefault="00D84619" w:rsidP="00D84619">
            <w:pPr>
              <w:pStyle w:val="TableParagraph"/>
              <w:spacing w:line="232"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Scissors</w:t>
            </w:r>
          </w:p>
        </w:tc>
        <w:tc>
          <w:tcPr>
            <w:tcW w:w="1260" w:type="dxa"/>
          </w:tcPr>
          <w:p w14:paraId="69329AE1" w14:textId="75215C0A"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1799A3BB" w14:textId="256E7D43"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07F2918D" w14:textId="16F89EEF"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70284332" w14:textId="61160FE3"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r>
      <w:tr w:rsidR="00D84619" w:rsidRPr="008720E1" w14:paraId="17CE152D" w14:textId="53A6C302" w:rsidTr="00164EA2">
        <w:trPr>
          <w:trHeight w:val="253"/>
        </w:trPr>
        <w:tc>
          <w:tcPr>
            <w:tcW w:w="790" w:type="dxa"/>
          </w:tcPr>
          <w:p w14:paraId="17C2CD65" w14:textId="77777777" w:rsidR="00D84619" w:rsidRPr="008720E1" w:rsidRDefault="00D84619" w:rsidP="00D84619">
            <w:pPr>
              <w:pStyle w:val="TableParagraph"/>
              <w:spacing w:line="234" w:lineRule="exact"/>
              <w:ind w:left="267" w:right="166"/>
              <w:jc w:val="both"/>
              <w:rPr>
                <w:rFonts w:ascii="Times New Roman" w:hAnsi="Times New Roman" w:cs="Times New Roman"/>
                <w:sz w:val="20"/>
                <w:szCs w:val="20"/>
              </w:rPr>
            </w:pPr>
            <w:r w:rsidRPr="008720E1">
              <w:rPr>
                <w:rFonts w:ascii="Times New Roman" w:hAnsi="Times New Roman" w:cs="Times New Roman"/>
                <w:sz w:val="20"/>
                <w:szCs w:val="20"/>
              </w:rPr>
              <w:t xml:space="preserve">15. </w:t>
            </w:r>
          </w:p>
        </w:tc>
        <w:tc>
          <w:tcPr>
            <w:tcW w:w="3377" w:type="dxa"/>
          </w:tcPr>
          <w:p w14:paraId="274E5C82" w14:textId="77777777"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Dressing trays</w:t>
            </w:r>
          </w:p>
        </w:tc>
        <w:tc>
          <w:tcPr>
            <w:tcW w:w="1260" w:type="dxa"/>
          </w:tcPr>
          <w:p w14:paraId="41819999" w14:textId="1BD4D6A2"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043F9F47" w14:textId="0D299EB8"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7E3F3820" w14:textId="5AF5F4B7"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3F9408A8" w14:textId="266C5E58"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r>
      <w:tr w:rsidR="00D84619" w:rsidRPr="008720E1" w14:paraId="1C904EF1" w14:textId="2D1CE235" w:rsidTr="00164EA2">
        <w:trPr>
          <w:trHeight w:val="251"/>
        </w:trPr>
        <w:tc>
          <w:tcPr>
            <w:tcW w:w="790" w:type="dxa"/>
          </w:tcPr>
          <w:p w14:paraId="580F2388" w14:textId="77777777" w:rsidR="00D84619" w:rsidRPr="008720E1" w:rsidRDefault="00D84619" w:rsidP="00D84619">
            <w:pPr>
              <w:pStyle w:val="TableParagraph"/>
              <w:spacing w:line="232" w:lineRule="exact"/>
              <w:ind w:left="267" w:right="166"/>
              <w:jc w:val="both"/>
              <w:rPr>
                <w:rFonts w:ascii="Times New Roman" w:hAnsi="Times New Roman" w:cs="Times New Roman"/>
                <w:sz w:val="20"/>
                <w:szCs w:val="20"/>
              </w:rPr>
            </w:pPr>
            <w:r w:rsidRPr="008720E1">
              <w:rPr>
                <w:rFonts w:ascii="Times New Roman" w:hAnsi="Times New Roman" w:cs="Times New Roman"/>
                <w:sz w:val="20"/>
                <w:szCs w:val="20"/>
              </w:rPr>
              <w:t xml:space="preserve">16. </w:t>
            </w:r>
          </w:p>
        </w:tc>
        <w:tc>
          <w:tcPr>
            <w:tcW w:w="3377" w:type="dxa"/>
          </w:tcPr>
          <w:p w14:paraId="57D2FD7C" w14:textId="77777777" w:rsidR="00D84619" w:rsidRPr="008720E1" w:rsidRDefault="00D84619" w:rsidP="00D84619">
            <w:pPr>
              <w:pStyle w:val="TableParagraph"/>
              <w:spacing w:line="232"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Dressing scissors</w:t>
            </w:r>
          </w:p>
        </w:tc>
        <w:tc>
          <w:tcPr>
            <w:tcW w:w="1260" w:type="dxa"/>
          </w:tcPr>
          <w:p w14:paraId="0A8D4AB6" w14:textId="4F3AC703"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54535929" w14:textId="66320349"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28F9CB2D" w14:textId="28B9EBAC"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481EE88A" w14:textId="266C1882"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r>
      <w:tr w:rsidR="00D84619" w:rsidRPr="008720E1" w14:paraId="51237791" w14:textId="64CBD571" w:rsidTr="00164EA2">
        <w:trPr>
          <w:trHeight w:val="253"/>
        </w:trPr>
        <w:tc>
          <w:tcPr>
            <w:tcW w:w="790" w:type="dxa"/>
          </w:tcPr>
          <w:p w14:paraId="67312D3E" w14:textId="77777777" w:rsidR="00D84619" w:rsidRPr="008720E1" w:rsidRDefault="00D84619" w:rsidP="00D84619">
            <w:pPr>
              <w:pStyle w:val="TableParagraph"/>
              <w:spacing w:line="234" w:lineRule="exact"/>
              <w:ind w:left="267" w:right="166"/>
              <w:jc w:val="both"/>
              <w:rPr>
                <w:rFonts w:ascii="Times New Roman" w:hAnsi="Times New Roman" w:cs="Times New Roman"/>
                <w:sz w:val="20"/>
                <w:szCs w:val="20"/>
              </w:rPr>
            </w:pPr>
            <w:r w:rsidRPr="008720E1">
              <w:rPr>
                <w:rFonts w:ascii="Times New Roman" w:hAnsi="Times New Roman" w:cs="Times New Roman"/>
                <w:sz w:val="20"/>
                <w:szCs w:val="20"/>
              </w:rPr>
              <w:t xml:space="preserve">17. </w:t>
            </w:r>
          </w:p>
        </w:tc>
        <w:tc>
          <w:tcPr>
            <w:tcW w:w="3377" w:type="dxa"/>
          </w:tcPr>
          <w:p w14:paraId="64A19E7B" w14:textId="77777777"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Kidney tray- large size</w:t>
            </w:r>
          </w:p>
        </w:tc>
        <w:tc>
          <w:tcPr>
            <w:tcW w:w="1260" w:type="dxa"/>
          </w:tcPr>
          <w:p w14:paraId="371EBD28" w14:textId="1CF1A6D8"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2749B14C" w14:textId="628988D5"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65E13CAF" w14:textId="7F92DB21"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7AC82BAF" w14:textId="1BF4F218"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r>
      <w:tr w:rsidR="00D84619" w:rsidRPr="008720E1" w14:paraId="74989A98" w14:textId="6C40DE65" w:rsidTr="00164EA2">
        <w:trPr>
          <w:trHeight w:val="254"/>
        </w:trPr>
        <w:tc>
          <w:tcPr>
            <w:tcW w:w="790" w:type="dxa"/>
          </w:tcPr>
          <w:p w14:paraId="58AED00A" w14:textId="77777777" w:rsidR="00D84619" w:rsidRPr="008720E1" w:rsidRDefault="00D84619" w:rsidP="00D84619">
            <w:pPr>
              <w:pStyle w:val="TableParagraph"/>
              <w:spacing w:line="234" w:lineRule="exact"/>
              <w:ind w:left="267" w:right="166"/>
              <w:jc w:val="both"/>
              <w:rPr>
                <w:rFonts w:ascii="Times New Roman" w:hAnsi="Times New Roman" w:cs="Times New Roman"/>
                <w:sz w:val="20"/>
                <w:szCs w:val="20"/>
              </w:rPr>
            </w:pPr>
            <w:r w:rsidRPr="008720E1">
              <w:rPr>
                <w:rFonts w:ascii="Times New Roman" w:hAnsi="Times New Roman" w:cs="Times New Roman"/>
                <w:sz w:val="20"/>
                <w:szCs w:val="20"/>
              </w:rPr>
              <w:t xml:space="preserve">18. </w:t>
            </w:r>
          </w:p>
        </w:tc>
        <w:tc>
          <w:tcPr>
            <w:tcW w:w="3377" w:type="dxa"/>
          </w:tcPr>
          <w:p w14:paraId="456FEBB8" w14:textId="77777777"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Bowl large size</w:t>
            </w:r>
          </w:p>
        </w:tc>
        <w:tc>
          <w:tcPr>
            <w:tcW w:w="1260" w:type="dxa"/>
          </w:tcPr>
          <w:p w14:paraId="39194666" w14:textId="7D9A5D65"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71B2D4BF" w14:textId="00C67A54"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54E7E1C4" w14:textId="3FED834A"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0FA0B26B" w14:textId="1EF84568"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r>
      <w:tr w:rsidR="00D84619" w:rsidRPr="008720E1" w14:paraId="775163C9" w14:textId="22E971BD" w:rsidTr="00164EA2">
        <w:trPr>
          <w:trHeight w:val="251"/>
        </w:trPr>
        <w:tc>
          <w:tcPr>
            <w:tcW w:w="790" w:type="dxa"/>
          </w:tcPr>
          <w:p w14:paraId="1D6FB920" w14:textId="77777777" w:rsidR="00D84619" w:rsidRPr="008720E1" w:rsidRDefault="00D84619" w:rsidP="00D84619">
            <w:pPr>
              <w:pStyle w:val="TableParagraph"/>
              <w:spacing w:line="232" w:lineRule="exact"/>
              <w:ind w:left="267" w:right="166"/>
              <w:jc w:val="both"/>
              <w:rPr>
                <w:rFonts w:ascii="Times New Roman" w:hAnsi="Times New Roman" w:cs="Times New Roman"/>
                <w:sz w:val="20"/>
                <w:szCs w:val="20"/>
              </w:rPr>
            </w:pPr>
            <w:r w:rsidRPr="008720E1">
              <w:rPr>
                <w:rFonts w:ascii="Times New Roman" w:hAnsi="Times New Roman" w:cs="Times New Roman"/>
                <w:sz w:val="20"/>
                <w:szCs w:val="20"/>
              </w:rPr>
              <w:t xml:space="preserve">19. </w:t>
            </w:r>
          </w:p>
        </w:tc>
        <w:tc>
          <w:tcPr>
            <w:tcW w:w="3377" w:type="dxa"/>
          </w:tcPr>
          <w:p w14:paraId="621DB67F" w14:textId="77777777" w:rsidR="00D84619" w:rsidRPr="008720E1" w:rsidRDefault="00D84619" w:rsidP="00D84619">
            <w:pPr>
              <w:pStyle w:val="TableParagraph"/>
              <w:spacing w:line="232"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Dressing drum</w:t>
            </w:r>
          </w:p>
        </w:tc>
        <w:tc>
          <w:tcPr>
            <w:tcW w:w="1260" w:type="dxa"/>
          </w:tcPr>
          <w:p w14:paraId="590D91F5" w14:textId="25FDDCFC"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28EF16FB" w14:textId="5CFAFE23"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7B9CCC69" w14:textId="15D282EE"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70BD2258" w14:textId="358B7395"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r>
      <w:tr w:rsidR="00D84619" w:rsidRPr="008720E1" w14:paraId="0F28C3BC" w14:textId="22DB7D23" w:rsidTr="00164EA2">
        <w:trPr>
          <w:trHeight w:val="253"/>
        </w:trPr>
        <w:tc>
          <w:tcPr>
            <w:tcW w:w="790" w:type="dxa"/>
          </w:tcPr>
          <w:p w14:paraId="086E169A" w14:textId="77777777" w:rsidR="00D84619" w:rsidRPr="008720E1" w:rsidRDefault="00D84619" w:rsidP="00D84619">
            <w:pPr>
              <w:pStyle w:val="TableParagraph"/>
              <w:spacing w:line="234" w:lineRule="exact"/>
              <w:ind w:left="267" w:right="166"/>
              <w:jc w:val="both"/>
              <w:rPr>
                <w:rFonts w:ascii="Times New Roman" w:hAnsi="Times New Roman" w:cs="Times New Roman"/>
                <w:sz w:val="20"/>
                <w:szCs w:val="20"/>
              </w:rPr>
            </w:pPr>
            <w:r w:rsidRPr="008720E1">
              <w:rPr>
                <w:rFonts w:ascii="Times New Roman" w:hAnsi="Times New Roman" w:cs="Times New Roman"/>
                <w:sz w:val="20"/>
                <w:szCs w:val="20"/>
              </w:rPr>
              <w:t xml:space="preserve">20. </w:t>
            </w:r>
          </w:p>
        </w:tc>
        <w:tc>
          <w:tcPr>
            <w:tcW w:w="3377" w:type="dxa"/>
          </w:tcPr>
          <w:p w14:paraId="0265B9BC" w14:textId="77777777"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Sterilizer</w:t>
            </w:r>
          </w:p>
        </w:tc>
        <w:tc>
          <w:tcPr>
            <w:tcW w:w="1260" w:type="dxa"/>
          </w:tcPr>
          <w:p w14:paraId="779E297D" w14:textId="17137B9A"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13932616" w14:textId="72438F17"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3B8F9280" w14:textId="47F59E28"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595C623C" w14:textId="41DDFBF0"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r>
      <w:tr w:rsidR="00D84619" w:rsidRPr="008720E1" w14:paraId="2D2625F3" w14:textId="48316C51" w:rsidTr="00164EA2">
        <w:trPr>
          <w:trHeight w:val="252"/>
        </w:trPr>
        <w:tc>
          <w:tcPr>
            <w:tcW w:w="790" w:type="dxa"/>
          </w:tcPr>
          <w:p w14:paraId="29E9AE15" w14:textId="77777777" w:rsidR="00D84619" w:rsidRPr="008720E1" w:rsidRDefault="00D84619" w:rsidP="00D84619">
            <w:pPr>
              <w:pStyle w:val="TableParagraph"/>
              <w:spacing w:line="232" w:lineRule="exact"/>
              <w:ind w:left="267" w:right="166"/>
              <w:jc w:val="both"/>
              <w:rPr>
                <w:rFonts w:ascii="Times New Roman" w:hAnsi="Times New Roman" w:cs="Times New Roman"/>
                <w:sz w:val="20"/>
                <w:szCs w:val="20"/>
              </w:rPr>
            </w:pPr>
            <w:r w:rsidRPr="008720E1">
              <w:rPr>
                <w:rFonts w:ascii="Times New Roman" w:hAnsi="Times New Roman" w:cs="Times New Roman"/>
                <w:sz w:val="20"/>
                <w:szCs w:val="20"/>
              </w:rPr>
              <w:t xml:space="preserve">21. </w:t>
            </w:r>
          </w:p>
        </w:tc>
        <w:tc>
          <w:tcPr>
            <w:tcW w:w="3377" w:type="dxa"/>
          </w:tcPr>
          <w:p w14:paraId="04C82A9B" w14:textId="77777777" w:rsidR="00D84619" w:rsidRPr="008720E1" w:rsidRDefault="00D84619" w:rsidP="00D84619">
            <w:pPr>
              <w:pStyle w:val="TableParagraph"/>
              <w:spacing w:line="232"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IV drip stand</w:t>
            </w:r>
          </w:p>
        </w:tc>
        <w:tc>
          <w:tcPr>
            <w:tcW w:w="1260" w:type="dxa"/>
          </w:tcPr>
          <w:p w14:paraId="71D4F94C" w14:textId="6179846E"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0E174105" w14:textId="271F2DDF"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63B33057" w14:textId="34C13920"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2B153512" w14:textId="7C16F3BC"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r>
      <w:tr w:rsidR="00D84619" w:rsidRPr="008720E1" w14:paraId="7F68EAA4" w14:textId="67A1BE9D" w:rsidTr="00164EA2">
        <w:trPr>
          <w:trHeight w:val="254"/>
        </w:trPr>
        <w:tc>
          <w:tcPr>
            <w:tcW w:w="790" w:type="dxa"/>
          </w:tcPr>
          <w:p w14:paraId="2B8A998B" w14:textId="77777777" w:rsidR="00D84619" w:rsidRPr="008720E1" w:rsidRDefault="00D84619" w:rsidP="00D84619">
            <w:pPr>
              <w:pStyle w:val="TableParagraph"/>
              <w:spacing w:line="234" w:lineRule="exact"/>
              <w:ind w:left="267" w:right="166"/>
              <w:jc w:val="both"/>
              <w:rPr>
                <w:rFonts w:ascii="Times New Roman" w:hAnsi="Times New Roman" w:cs="Times New Roman"/>
                <w:sz w:val="20"/>
                <w:szCs w:val="20"/>
              </w:rPr>
            </w:pPr>
            <w:r w:rsidRPr="008720E1">
              <w:rPr>
                <w:rFonts w:ascii="Times New Roman" w:hAnsi="Times New Roman" w:cs="Times New Roman"/>
                <w:sz w:val="20"/>
                <w:szCs w:val="20"/>
              </w:rPr>
              <w:t xml:space="preserve">22. </w:t>
            </w:r>
          </w:p>
        </w:tc>
        <w:tc>
          <w:tcPr>
            <w:tcW w:w="3377" w:type="dxa"/>
          </w:tcPr>
          <w:p w14:paraId="7F314129" w14:textId="77777777"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Vision testing chart</w:t>
            </w:r>
          </w:p>
        </w:tc>
        <w:tc>
          <w:tcPr>
            <w:tcW w:w="1260" w:type="dxa"/>
          </w:tcPr>
          <w:p w14:paraId="72792FE5" w14:textId="0DDA66BA"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1F9DAFAB" w14:textId="2507458E"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31B63BC8" w14:textId="73B95D3C"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c>
          <w:tcPr>
            <w:tcW w:w="1260" w:type="dxa"/>
          </w:tcPr>
          <w:p w14:paraId="431A8D63" w14:textId="1791736D"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BA3D1D">
              <w:rPr>
                <w:rFonts w:ascii="Times New Roman" w:hAnsi="Times New Roman" w:cs="Times New Roman"/>
                <w:sz w:val="20"/>
                <w:szCs w:val="20"/>
              </w:rPr>
              <w:t>YES</w:t>
            </w:r>
          </w:p>
        </w:tc>
      </w:tr>
      <w:tr w:rsidR="00D84619" w:rsidRPr="008720E1" w14:paraId="1D71E61A" w14:textId="6CAEEE92" w:rsidTr="00164EA2">
        <w:trPr>
          <w:trHeight w:val="254"/>
        </w:trPr>
        <w:tc>
          <w:tcPr>
            <w:tcW w:w="9207" w:type="dxa"/>
            <w:gridSpan w:val="6"/>
            <w:shd w:val="clear" w:color="auto" w:fill="FFFF00"/>
          </w:tcPr>
          <w:p w14:paraId="0E034E8E" w14:textId="3968960E" w:rsidR="00D84619" w:rsidRPr="008720E1" w:rsidRDefault="00D84619" w:rsidP="00D84619">
            <w:pPr>
              <w:pStyle w:val="TableParagraph"/>
              <w:spacing w:line="234" w:lineRule="exact"/>
              <w:ind w:left="8"/>
              <w:jc w:val="both"/>
              <w:rPr>
                <w:rFonts w:ascii="Times New Roman" w:hAnsi="Times New Roman" w:cs="Times New Roman"/>
                <w:b/>
                <w:sz w:val="20"/>
                <w:szCs w:val="20"/>
              </w:rPr>
            </w:pPr>
            <w:r w:rsidRPr="008720E1">
              <w:rPr>
                <w:rFonts w:ascii="Times New Roman" w:hAnsi="Times New Roman" w:cs="Times New Roman"/>
                <w:b/>
                <w:sz w:val="20"/>
                <w:szCs w:val="20"/>
              </w:rPr>
              <w:t>Vaccination Room</w:t>
            </w:r>
          </w:p>
        </w:tc>
      </w:tr>
      <w:tr w:rsidR="00D84619" w:rsidRPr="008720E1" w14:paraId="0B97B5BC" w14:textId="2FE94646" w:rsidTr="00164EA2">
        <w:trPr>
          <w:trHeight w:val="251"/>
        </w:trPr>
        <w:tc>
          <w:tcPr>
            <w:tcW w:w="790" w:type="dxa"/>
          </w:tcPr>
          <w:p w14:paraId="35952F9D" w14:textId="012A556E" w:rsidR="00D84619" w:rsidRPr="008720E1" w:rsidRDefault="00D84619" w:rsidP="00AB16D9">
            <w:pPr>
              <w:pStyle w:val="TableParagraph"/>
              <w:numPr>
                <w:ilvl w:val="0"/>
                <w:numId w:val="56"/>
              </w:numPr>
              <w:spacing w:line="232" w:lineRule="exact"/>
              <w:ind w:right="166"/>
              <w:jc w:val="both"/>
              <w:rPr>
                <w:rFonts w:ascii="Times New Roman" w:hAnsi="Times New Roman" w:cs="Times New Roman"/>
                <w:sz w:val="20"/>
                <w:szCs w:val="20"/>
              </w:rPr>
            </w:pPr>
          </w:p>
        </w:tc>
        <w:tc>
          <w:tcPr>
            <w:tcW w:w="3377" w:type="dxa"/>
          </w:tcPr>
          <w:p w14:paraId="37506E68" w14:textId="77777777" w:rsidR="00D84619" w:rsidRPr="008720E1" w:rsidRDefault="00D84619" w:rsidP="00D84619">
            <w:pPr>
              <w:pStyle w:val="TableParagraph"/>
              <w:spacing w:line="232"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Cold box refrigerator for EPI</w:t>
            </w:r>
          </w:p>
        </w:tc>
        <w:tc>
          <w:tcPr>
            <w:tcW w:w="1260" w:type="dxa"/>
          </w:tcPr>
          <w:p w14:paraId="78A45C43" w14:textId="1ADCFF03"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23A8537D" w14:textId="30ED662B"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4B06E85A" w14:textId="1678C9ED"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2339B71C" w14:textId="632393F8"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0B498DD9" w14:textId="7832722D" w:rsidTr="00164EA2">
        <w:trPr>
          <w:trHeight w:val="253"/>
        </w:trPr>
        <w:tc>
          <w:tcPr>
            <w:tcW w:w="790" w:type="dxa"/>
          </w:tcPr>
          <w:p w14:paraId="5623A02C" w14:textId="0F5D1CED" w:rsidR="00D84619" w:rsidRPr="008720E1" w:rsidRDefault="00D84619" w:rsidP="00AB16D9">
            <w:pPr>
              <w:pStyle w:val="TableParagraph"/>
              <w:numPr>
                <w:ilvl w:val="0"/>
                <w:numId w:val="56"/>
              </w:numPr>
              <w:spacing w:line="234" w:lineRule="exact"/>
              <w:ind w:right="166"/>
              <w:jc w:val="both"/>
              <w:rPr>
                <w:rFonts w:ascii="Times New Roman" w:hAnsi="Times New Roman" w:cs="Times New Roman"/>
                <w:sz w:val="20"/>
                <w:szCs w:val="20"/>
              </w:rPr>
            </w:pPr>
          </w:p>
        </w:tc>
        <w:tc>
          <w:tcPr>
            <w:tcW w:w="3377" w:type="dxa"/>
          </w:tcPr>
          <w:p w14:paraId="2FC49EA3" w14:textId="77777777"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Vaccine carrier and ice pack</w:t>
            </w:r>
          </w:p>
        </w:tc>
        <w:tc>
          <w:tcPr>
            <w:tcW w:w="1260" w:type="dxa"/>
          </w:tcPr>
          <w:p w14:paraId="13A3DC48" w14:textId="2B2FD0D6" w:rsidR="00D84619" w:rsidRPr="008720E1" w:rsidRDefault="00D84619" w:rsidP="00D84619">
            <w:pPr>
              <w:pStyle w:val="TableParagraph"/>
              <w:spacing w:line="234" w:lineRule="exact"/>
              <w:ind w:right="415"/>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2506A736" w14:textId="167FFAD8" w:rsidR="00D84619" w:rsidRPr="008720E1" w:rsidRDefault="00D84619" w:rsidP="00D84619">
            <w:pPr>
              <w:pStyle w:val="TableParagraph"/>
              <w:spacing w:line="234" w:lineRule="exact"/>
              <w:ind w:right="415"/>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76A939BF" w14:textId="32E753CD" w:rsidR="00D84619" w:rsidRPr="008720E1" w:rsidRDefault="00D84619" w:rsidP="00D84619">
            <w:pPr>
              <w:pStyle w:val="TableParagraph"/>
              <w:spacing w:line="234" w:lineRule="exact"/>
              <w:ind w:right="415"/>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425333B7" w14:textId="66F06BFB" w:rsidR="00D84619" w:rsidRPr="008720E1" w:rsidRDefault="00D84619" w:rsidP="00D84619">
            <w:pPr>
              <w:pStyle w:val="TableParagraph"/>
              <w:spacing w:line="234" w:lineRule="exact"/>
              <w:ind w:right="415"/>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29FC1044" w14:textId="0CF3C7A1" w:rsidTr="00164EA2">
        <w:trPr>
          <w:trHeight w:val="253"/>
        </w:trPr>
        <w:tc>
          <w:tcPr>
            <w:tcW w:w="790" w:type="dxa"/>
          </w:tcPr>
          <w:p w14:paraId="1FD37F66" w14:textId="37CC05BD" w:rsidR="00D84619" w:rsidRPr="008720E1" w:rsidRDefault="00D84619" w:rsidP="00AB16D9">
            <w:pPr>
              <w:pStyle w:val="TableParagraph"/>
              <w:numPr>
                <w:ilvl w:val="0"/>
                <w:numId w:val="56"/>
              </w:numPr>
              <w:spacing w:line="234" w:lineRule="exact"/>
              <w:jc w:val="both"/>
              <w:rPr>
                <w:rFonts w:ascii="Times New Roman" w:hAnsi="Times New Roman" w:cs="Times New Roman"/>
                <w:sz w:val="20"/>
                <w:szCs w:val="20"/>
              </w:rPr>
            </w:pPr>
          </w:p>
        </w:tc>
        <w:tc>
          <w:tcPr>
            <w:tcW w:w="3377" w:type="dxa"/>
          </w:tcPr>
          <w:p w14:paraId="0FCB1D10" w14:textId="77777777"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ILR/Deep Freezer</w:t>
            </w:r>
          </w:p>
        </w:tc>
        <w:tc>
          <w:tcPr>
            <w:tcW w:w="1260" w:type="dxa"/>
          </w:tcPr>
          <w:p w14:paraId="7AD040AE" w14:textId="646B64CD"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7E269A58" w14:textId="59655297"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49502546" w14:textId="6F86BCFB"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7F3E1E49" w14:textId="306B62B0"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2442D76F" w14:textId="0D1CDC92" w:rsidTr="00164EA2">
        <w:trPr>
          <w:trHeight w:val="253"/>
        </w:trPr>
        <w:tc>
          <w:tcPr>
            <w:tcW w:w="790" w:type="dxa"/>
          </w:tcPr>
          <w:p w14:paraId="4608C291" w14:textId="271B36F1" w:rsidR="00D84619" w:rsidRPr="008720E1" w:rsidRDefault="00D84619" w:rsidP="00AB16D9">
            <w:pPr>
              <w:pStyle w:val="TableParagraph"/>
              <w:numPr>
                <w:ilvl w:val="0"/>
                <w:numId w:val="56"/>
              </w:numPr>
              <w:spacing w:line="232" w:lineRule="exact"/>
              <w:jc w:val="both"/>
              <w:rPr>
                <w:rFonts w:ascii="Times New Roman" w:hAnsi="Times New Roman" w:cs="Times New Roman"/>
                <w:sz w:val="20"/>
                <w:szCs w:val="20"/>
              </w:rPr>
            </w:pPr>
          </w:p>
        </w:tc>
        <w:tc>
          <w:tcPr>
            <w:tcW w:w="3377" w:type="dxa"/>
          </w:tcPr>
          <w:p w14:paraId="591D018D" w14:textId="77777777" w:rsidR="00D84619" w:rsidRPr="008720E1" w:rsidRDefault="00D84619" w:rsidP="00D84619">
            <w:pPr>
              <w:pStyle w:val="TableParagraph"/>
              <w:spacing w:line="232"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Ice box</w:t>
            </w:r>
          </w:p>
        </w:tc>
        <w:tc>
          <w:tcPr>
            <w:tcW w:w="1260" w:type="dxa"/>
          </w:tcPr>
          <w:p w14:paraId="3213B8FB" w14:textId="0706FC1F"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48D16600" w14:textId="6985B815"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3E6F3F9C" w14:textId="1F0CDD66"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27467EDE" w14:textId="22B5BFFF"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0902D86B" w14:textId="567DDC78" w:rsidTr="00164EA2">
        <w:trPr>
          <w:trHeight w:val="253"/>
        </w:trPr>
        <w:tc>
          <w:tcPr>
            <w:tcW w:w="790" w:type="dxa"/>
          </w:tcPr>
          <w:p w14:paraId="334F711A" w14:textId="094E6A25" w:rsidR="00D84619" w:rsidRPr="008720E1" w:rsidRDefault="00D84619" w:rsidP="00AB16D9">
            <w:pPr>
              <w:pStyle w:val="TableParagraph"/>
              <w:numPr>
                <w:ilvl w:val="0"/>
                <w:numId w:val="56"/>
              </w:numPr>
              <w:spacing w:line="234" w:lineRule="exact"/>
              <w:jc w:val="both"/>
              <w:rPr>
                <w:rFonts w:ascii="Times New Roman" w:hAnsi="Times New Roman" w:cs="Times New Roman"/>
                <w:sz w:val="20"/>
                <w:szCs w:val="20"/>
              </w:rPr>
            </w:pPr>
          </w:p>
        </w:tc>
        <w:tc>
          <w:tcPr>
            <w:tcW w:w="3377" w:type="dxa"/>
          </w:tcPr>
          <w:p w14:paraId="09B2B9A1" w14:textId="77777777"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Ice packs</w:t>
            </w:r>
          </w:p>
        </w:tc>
        <w:tc>
          <w:tcPr>
            <w:tcW w:w="1260" w:type="dxa"/>
          </w:tcPr>
          <w:p w14:paraId="234F001F" w14:textId="3202D71A" w:rsidR="00D84619" w:rsidRPr="008720E1" w:rsidRDefault="00D84619" w:rsidP="00D84619">
            <w:pPr>
              <w:pStyle w:val="TableParagraph"/>
              <w:spacing w:line="234" w:lineRule="exact"/>
              <w:ind w:right="415"/>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28881E65" w14:textId="2BA93C3D" w:rsidR="00D84619" w:rsidRPr="008720E1" w:rsidRDefault="00D84619" w:rsidP="00D84619">
            <w:pPr>
              <w:pStyle w:val="TableParagraph"/>
              <w:spacing w:line="234" w:lineRule="exact"/>
              <w:ind w:right="415"/>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01B805A2" w14:textId="4B966167" w:rsidR="00D84619" w:rsidRPr="008720E1" w:rsidRDefault="00D84619" w:rsidP="00D84619">
            <w:pPr>
              <w:pStyle w:val="TableParagraph"/>
              <w:spacing w:line="234" w:lineRule="exact"/>
              <w:ind w:right="415"/>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357FCEEC" w14:textId="31936D1C" w:rsidR="00D84619" w:rsidRPr="008720E1" w:rsidRDefault="00D84619" w:rsidP="00D84619">
            <w:pPr>
              <w:pStyle w:val="TableParagraph"/>
              <w:spacing w:line="234" w:lineRule="exact"/>
              <w:ind w:right="415"/>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0EACFA6B" w14:textId="0331F9B9" w:rsidTr="00164EA2">
        <w:trPr>
          <w:trHeight w:val="253"/>
        </w:trPr>
        <w:tc>
          <w:tcPr>
            <w:tcW w:w="9207" w:type="dxa"/>
            <w:gridSpan w:val="6"/>
            <w:shd w:val="clear" w:color="auto" w:fill="FFFF00"/>
          </w:tcPr>
          <w:p w14:paraId="2F45D459" w14:textId="437142D6" w:rsidR="00D84619" w:rsidRPr="008720E1" w:rsidRDefault="00D84619" w:rsidP="00D84619">
            <w:pPr>
              <w:pStyle w:val="TableParagraph"/>
              <w:spacing w:line="234" w:lineRule="exact"/>
              <w:ind w:right="415"/>
              <w:jc w:val="both"/>
              <w:rPr>
                <w:rFonts w:ascii="Times New Roman" w:hAnsi="Times New Roman" w:cs="Times New Roman"/>
                <w:b/>
                <w:sz w:val="20"/>
                <w:szCs w:val="20"/>
              </w:rPr>
            </w:pPr>
            <w:r w:rsidRPr="008720E1">
              <w:rPr>
                <w:rFonts w:ascii="Times New Roman" w:hAnsi="Times New Roman" w:cs="Times New Roman"/>
                <w:b/>
                <w:sz w:val="20"/>
                <w:szCs w:val="20"/>
              </w:rPr>
              <w:t>Labor Room</w:t>
            </w:r>
          </w:p>
        </w:tc>
      </w:tr>
      <w:tr w:rsidR="00D84619" w:rsidRPr="008720E1" w14:paraId="0DE052C1" w14:textId="24F01F45" w:rsidTr="00164EA2">
        <w:trPr>
          <w:trHeight w:val="253"/>
        </w:trPr>
        <w:tc>
          <w:tcPr>
            <w:tcW w:w="790" w:type="dxa"/>
          </w:tcPr>
          <w:p w14:paraId="1D0F9CE3" w14:textId="2E3BF494" w:rsidR="00D84619" w:rsidRPr="008720E1" w:rsidRDefault="00D84619" w:rsidP="00AB16D9">
            <w:pPr>
              <w:pStyle w:val="TableParagraph"/>
              <w:numPr>
                <w:ilvl w:val="0"/>
                <w:numId w:val="57"/>
              </w:numPr>
              <w:spacing w:line="234" w:lineRule="exact"/>
              <w:ind w:right="166"/>
              <w:jc w:val="both"/>
              <w:rPr>
                <w:rFonts w:ascii="Times New Roman" w:hAnsi="Times New Roman" w:cs="Times New Roman"/>
                <w:sz w:val="20"/>
                <w:szCs w:val="20"/>
              </w:rPr>
            </w:pPr>
          </w:p>
        </w:tc>
        <w:tc>
          <w:tcPr>
            <w:tcW w:w="3377" w:type="dxa"/>
          </w:tcPr>
          <w:p w14:paraId="7B0264E9" w14:textId="5676FDA8" w:rsidR="00D84619" w:rsidRPr="004E7000" w:rsidRDefault="00D84619" w:rsidP="00D84619">
            <w:pPr>
              <w:pStyle w:val="TableParagraph"/>
              <w:spacing w:line="234" w:lineRule="exact"/>
              <w:ind w:left="107"/>
              <w:jc w:val="both"/>
              <w:rPr>
                <w:rFonts w:ascii="Times New Roman" w:hAnsi="Times New Roman" w:cs="Times New Roman"/>
                <w:sz w:val="20"/>
                <w:szCs w:val="20"/>
              </w:rPr>
            </w:pPr>
            <w:r w:rsidRPr="004E7000">
              <w:rPr>
                <w:rFonts w:ascii="Times New Roman" w:hAnsi="Times New Roman" w:cs="Times New Roman"/>
                <w:sz w:val="20"/>
                <w:szCs w:val="20"/>
              </w:rPr>
              <w:t>Delivery Table (Labor Room)</w:t>
            </w:r>
          </w:p>
        </w:tc>
        <w:tc>
          <w:tcPr>
            <w:tcW w:w="1260" w:type="dxa"/>
          </w:tcPr>
          <w:p w14:paraId="012536CC" w14:textId="35FBDD1A"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25E6448B" w14:textId="235416FF"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594F5431" w14:textId="2E84D67E" w:rsidR="00D84619" w:rsidRPr="008720E1" w:rsidRDefault="00D84619" w:rsidP="00D84619">
            <w:pPr>
              <w:pStyle w:val="TableParagraph"/>
              <w:spacing w:line="234" w:lineRule="exact"/>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2AEC68BE" w14:textId="4A2468F4"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5F291407" w14:textId="4A7B1039" w:rsidTr="00164EA2">
        <w:trPr>
          <w:trHeight w:val="251"/>
        </w:trPr>
        <w:tc>
          <w:tcPr>
            <w:tcW w:w="790" w:type="dxa"/>
          </w:tcPr>
          <w:p w14:paraId="71D369D0" w14:textId="52E85038" w:rsidR="00D84619" w:rsidRPr="008720E1" w:rsidRDefault="00D84619" w:rsidP="00AB16D9">
            <w:pPr>
              <w:pStyle w:val="TableParagraph"/>
              <w:numPr>
                <w:ilvl w:val="0"/>
                <w:numId w:val="57"/>
              </w:numPr>
              <w:spacing w:line="232" w:lineRule="exact"/>
              <w:ind w:right="166"/>
              <w:jc w:val="both"/>
              <w:rPr>
                <w:rFonts w:ascii="Times New Roman" w:hAnsi="Times New Roman" w:cs="Times New Roman"/>
                <w:sz w:val="20"/>
                <w:szCs w:val="20"/>
              </w:rPr>
            </w:pPr>
          </w:p>
        </w:tc>
        <w:tc>
          <w:tcPr>
            <w:tcW w:w="3377" w:type="dxa"/>
          </w:tcPr>
          <w:p w14:paraId="568F3723" w14:textId="1B435942" w:rsidR="00D84619" w:rsidRPr="004E7000" w:rsidRDefault="00D84619" w:rsidP="00D84619">
            <w:pPr>
              <w:pStyle w:val="TableParagraph"/>
              <w:spacing w:line="232" w:lineRule="exact"/>
              <w:ind w:left="107"/>
              <w:jc w:val="both"/>
              <w:rPr>
                <w:rFonts w:ascii="Times New Roman" w:hAnsi="Times New Roman" w:cs="Times New Roman"/>
                <w:sz w:val="20"/>
                <w:szCs w:val="20"/>
              </w:rPr>
            </w:pPr>
            <w:r w:rsidRPr="004E7000">
              <w:rPr>
                <w:rFonts w:ascii="Times New Roman" w:hAnsi="Times New Roman" w:cs="Times New Roman"/>
                <w:sz w:val="20"/>
                <w:szCs w:val="20"/>
              </w:rPr>
              <w:t>Delivery Set (each contain)</w:t>
            </w:r>
          </w:p>
        </w:tc>
        <w:tc>
          <w:tcPr>
            <w:tcW w:w="1260" w:type="dxa"/>
          </w:tcPr>
          <w:p w14:paraId="108A9385" w14:textId="71DB27D6"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4F432D2E" w14:textId="74EA41F9"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510D7836" w14:textId="72D08B56"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6E2A3452" w14:textId="2D436BAA"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11F2B98C" w14:textId="642610EB" w:rsidTr="00164EA2">
        <w:trPr>
          <w:trHeight w:val="254"/>
        </w:trPr>
        <w:tc>
          <w:tcPr>
            <w:tcW w:w="790" w:type="dxa"/>
          </w:tcPr>
          <w:p w14:paraId="45F233F9" w14:textId="6453F687" w:rsidR="00D84619" w:rsidRPr="008720E1" w:rsidRDefault="00D84619" w:rsidP="00AB16D9">
            <w:pPr>
              <w:pStyle w:val="TableParagraph"/>
              <w:numPr>
                <w:ilvl w:val="0"/>
                <w:numId w:val="57"/>
              </w:numPr>
              <w:spacing w:line="234" w:lineRule="exact"/>
              <w:ind w:right="166"/>
              <w:jc w:val="both"/>
              <w:rPr>
                <w:rFonts w:ascii="Times New Roman" w:hAnsi="Times New Roman" w:cs="Times New Roman"/>
                <w:sz w:val="20"/>
                <w:szCs w:val="20"/>
              </w:rPr>
            </w:pPr>
          </w:p>
        </w:tc>
        <w:tc>
          <w:tcPr>
            <w:tcW w:w="3377" w:type="dxa"/>
          </w:tcPr>
          <w:p w14:paraId="77C0B2B7" w14:textId="53F6F3F3" w:rsidR="00D84619" w:rsidRPr="004E7000" w:rsidRDefault="00D84619" w:rsidP="00D84619">
            <w:pPr>
              <w:pStyle w:val="TableParagraph"/>
              <w:spacing w:line="234" w:lineRule="exact"/>
              <w:ind w:left="107"/>
              <w:jc w:val="both"/>
              <w:rPr>
                <w:rFonts w:ascii="Times New Roman" w:hAnsi="Times New Roman" w:cs="Times New Roman"/>
                <w:sz w:val="20"/>
                <w:szCs w:val="20"/>
              </w:rPr>
            </w:pPr>
            <w:proofErr w:type="spellStart"/>
            <w:r w:rsidRPr="004E7000">
              <w:rPr>
                <w:rFonts w:ascii="Times New Roman" w:hAnsi="Times New Roman" w:cs="Times New Roman"/>
                <w:sz w:val="20"/>
                <w:szCs w:val="20"/>
              </w:rPr>
              <w:t>Parto</w:t>
            </w:r>
            <w:proofErr w:type="spellEnd"/>
            <w:r w:rsidRPr="004E7000">
              <w:rPr>
                <w:rFonts w:ascii="Times New Roman" w:hAnsi="Times New Roman" w:cs="Times New Roman"/>
                <w:sz w:val="20"/>
                <w:szCs w:val="20"/>
              </w:rPr>
              <w:t>-gram</w:t>
            </w:r>
          </w:p>
        </w:tc>
        <w:tc>
          <w:tcPr>
            <w:tcW w:w="1260" w:type="dxa"/>
          </w:tcPr>
          <w:p w14:paraId="47EB0236" w14:textId="0E8631ED"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36951FD3" w14:textId="2D3A82FD"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29356FFD" w14:textId="1AC1D61D"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2363ED33" w14:textId="36379A4A"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435932F9" w14:textId="4B8F9199" w:rsidTr="00164EA2">
        <w:trPr>
          <w:trHeight w:val="252"/>
        </w:trPr>
        <w:tc>
          <w:tcPr>
            <w:tcW w:w="790" w:type="dxa"/>
          </w:tcPr>
          <w:p w14:paraId="27C4E5CF" w14:textId="53102009" w:rsidR="00D84619" w:rsidRPr="008720E1" w:rsidRDefault="00D84619" w:rsidP="00AB16D9">
            <w:pPr>
              <w:pStyle w:val="TableParagraph"/>
              <w:numPr>
                <w:ilvl w:val="0"/>
                <w:numId w:val="57"/>
              </w:numPr>
              <w:spacing w:line="232" w:lineRule="exact"/>
              <w:ind w:right="166"/>
              <w:jc w:val="both"/>
              <w:rPr>
                <w:rFonts w:ascii="Times New Roman" w:hAnsi="Times New Roman" w:cs="Times New Roman"/>
                <w:sz w:val="20"/>
                <w:szCs w:val="20"/>
              </w:rPr>
            </w:pPr>
          </w:p>
        </w:tc>
        <w:tc>
          <w:tcPr>
            <w:tcW w:w="3377" w:type="dxa"/>
          </w:tcPr>
          <w:p w14:paraId="47B107A5" w14:textId="59CD8A61" w:rsidR="00D84619" w:rsidRPr="004E7000" w:rsidRDefault="00D84619" w:rsidP="00D84619">
            <w:pPr>
              <w:pStyle w:val="TableParagraph"/>
              <w:spacing w:line="232" w:lineRule="exact"/>
              <w:ind w:left="107"/>
              <w:jc w:val="both"/>
              <w:rPr>
                <w:rFonts w:ascii="Times New Roman" w:hAnsi="Times New Roman" w:cs="Times New Roman"/>
                <w:sz w:val="20"/>
                <w:szCs w:val="20"/>
              </w:rPr>
            </w:pPr>
            <w:r w:rsidRPr="004E7000">
              <w:rPr>
                <w:rFonts w:ascii="Times New Roman" w:hAnsi="Times New Roman" w:cs="Times New Roman"/>
                <w:sz w:val="20"/>
                <w:szCs w:val="20"/>
              </w:rPr>
              <w:t>Kocher Clamp 6 inch</w:t>
            </w:r>
          </w:p>
        </w:tc>
        <w:tc>
          <w:tcPr>
            <w:tcW w:w="1260" w:type="dxa"/>
          </w:tcPr>
          <w:p w14:paraId="069385A4" w14:textId="0E26CE7F"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6D7F2FC9" w14:textId="1E8276A7"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242E9887" w14:textId="427FE0DF"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5DD16CC7" w14:textId="6148C81B"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008FF834" w14:textId="4646F219" w:rsidTr="00164EA2">
        <w:trPr>
          <w:trHeight w:val="254"/>
        </w:trPr>
        <w:tc>
          <w:tcPr>
            <w:tcW w:w="790" w:type="dxa"/>
          </w:tcPr>
          <w:p w14:paraId="50054529" w14:textId="35C92157" w:rsidR="00D84619" w:rsidRPr="008720E1" w:rsidRDefault="00D84619" w:rsidP="00AB16D9">
            <w:pPr>
              <w:pStyle w:val="TableParagraph"/>
              <w:numPr>
                <w:ilvl w:val="0"/>
                <w:numId w:val="57"/>
              </w:numPr>
              <w:spacing w:line="234" w:lineRule="exact"/>
              <w:ind w:right="166"/>
              <w:jc w:val="both"/>
              <w:rPr>
                <w:rFonts w:ascii="Times New Roman" w:hAnsi="Times New Roman" w:cs="Times New Roman"/>
                <w:sz w:val="20"/>
                <w:szCs w:val="20"/>
              </w:rPr>
            </w:pPr>
          </w:p>
        </w:tc>
        <w:tc>
          <w:tcPr>
            <w:tcW w:w="3377" w:type="dxa"/>
          </w:tcPr>
          <w:p w14:paraId="753B1367" w14:textId="3DE3ABD3" w:rsidR="00D84619" w:rsidRPr="004E7000" w:rsidRDefault="00D84619" w:rsidP="00D84619">
            <w:pPr>
              <w:pStyle w:val="TableParagraph"/>
              <w:spacing w:line="234" w:lineRule="exact"/>
              <w:ind w:left="107"/>
              <w:jc w:val="both"/>
              <w:rPr>
                <w:rFonts w:ascii="Times New Roman" w:hAnsi="Times New Roman" w:cs="Times New Roman"/>
                <w:sz w:val="20"/>
                <w:szCs w:val="20"/>
              </w:rPr>
            </w:pPr>
            <w:r w:rsidRPr="004E7000">
              <w:rPr>
                <w:rFonts w:ascii="Times New Roman" w:hAnsi="Times New Roman" w:cs="Times New Roman"/>
                <w:sz w:val="20"/>
                <w:szCs w:val="20"/>
              </w:rPr>
              <w:t>Episiotomy Scissor</w:t>
            </w:r>
          </w:p>
        </w:tc>
        <w:tc>
          <w:tcPr>
            <w:tcW w:w="1260" w:type="dxa"/>
          </w:tcPr>
          <w:p w14:paraId="5083C799" w14:textId="40319DD5"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76644AA1" w14:textId="4A93AA98"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137A3F7D" w14:textId="150F5112"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2AC280D3" w14:textId="283C74ED"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32AB7CEF" w14:textId="02D4ED08" w:rsidTr="00164EA2">
        <w:trPr>
          <w:trHeight w:val="251"/>
        </w:trPr>
        <w:tc>
          <w:tcPr>
            <w:tcW w:w="790" w:type="dxa"/>
          </w:tcPr>
          <w:p w14:paraId="2E31A428" w14:textId="7C1040AD" w:rsidR="00D84619" w:rsidRPr="008720E1" w:rsidRDefault="00D84619" w:rsidP="00AB16D9">
            <w:pPr>
              <w:pStyle w:val="TableParagraph"/>
              <w:numPr>
                <w:ilvl w:val="0"/>
                <w:numId w:val="57"/>
              </w:numPr>
              <w:spacing w:line="232" w:lineRule="exact"/>
              <w:ind w:right="166"/>
              <w:jc w:val="both"/>
              <w:rPr>
                <w:rFonts w:ascii="Times New Roman" w:hAnsi="Times New Roman" w:cs="Times New Roman"/>
                <w:sz w:val="20"/>
                <w:szCs w:val="20"/>
              </w:rPr>
            </w:pPr>
          </w:p>
        </w:tc>
        <w:tc>
          <w:tcPr>
            <w:tcW w:w="3377" w:type="dxa"/>
          </w:tcPr>
          <w:p w14:paraId="41734E07" w14:textId="53E707AA" w:rsidR="00D84619" w:rsidRPr="004E7000" w:rsidRDefault="00D84619" w:rsidP="00D84619">
            <w:pPr>
              <w:pStyle w:val="TableParagraph"/>
              <w:spacing w:line="232" w:lineRule="exact"/>
              <w:ind w:left="107"/>
              <w:jc w:val="both"/>
              <w:rPr>
                <w:rFonts w:ascii="Times New Roman" w:hAnsi="Times New Roman" w:cs="Times New Roman"/>
                <w:sz w:val="20"/>
                <w:szCs w:val="20"/>
              </w:rPr>
            </w:pPr>
            <w:r w:rsidRPr="004E7000">
              <w:rPr>
                <w:rFonts w:ascii="Times New Roman" w:hAnsi="Times New Roman" w:cs="Times New Roman"/>
                <w:sz w:val="20"/>
                <w:szCs w:val="20"/>
              </w:rPr>
              <w:t>Plain Scissor</w:t>
            </w:r>
          </w:p>
        </w:tc>
        <w:tc>
          <w:tcPr>
            <w:tcW w:w="1260" w:type="dxa"/>
          </w:tcPr>
          <w:p w14:paraId="4380EE74" w14:textId="325E737A" w:rsidR="00D84619" w:rsidRPr="008720E1" w:rsidRDefault="00D84619" w:rsidP="00D84619">
            <w:pPr>
              <w:pStyle w:val="TableParagraph"/>
              <w:spacing w:line="232" w:lineRule="exact"/>
              <w:ind w:left="6"/>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7F852A0F" w14:textId="26F0ED6A" w:rsidR="00D84619" w:rsidRPr="008720E1" w:rsidRDefault="00D84619" w:rsidP="00D84619">
            <w:pPr>
              <w:pStyle w:val="TableParagraph"/>
              <w:spacing w:line="232" w:lineRule="exact"/>
              <w:ind w:left="6"/>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2FDEBB6F" w14:textId="03D8C160" w:rsidR="00D84619" w:rsidRPr="008720E1" w:rsidRDefault="00D84619" w:rsidP="00D84619">
            <w:pPr>
              <w:pStyle w:val="TableParagraph"/>
              <w:spacing w:line="232" w:lineRule="exact"/>
              <w:ind w:left="6"/>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3D95FF3C" w14:textId="7C81956A" w:rsidR="00D84619" w:rsidRPr="008720E1" w:rsidRDefault="00D84619" w:rsidP="00D84619">
            <w:pPr>
              <w:pStyle w:val="TableParagraph"/>
              <w:spacing w:line="232" w:lineRule="exact"/>
              <w:ind w:left="6"/>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0E541889" w14:textId="3E6D6489" w:rsidTr="00164EA2">
        <w:trPr>
          <w:trHeight w:val="254"/>
        </w:trPr>
        <w:tc>
          <w:tcPr>
            <w:tcW w:w="790" w:type="dxa"/>
          </w:tcPr>
          <w:p w14:paraId="77E49D7C" w14:textId="46FA217B" w:rsidR="00D84619" w:rsidRPr="008720E1" w:rsidRDefault="00D84619" w:rsidP="00AB16D9">
            <w:pPr>
              <w:pStyle w:val="TableParagraph"/>
              <w:numPr>
                <w:ilvl w:val="0"/>
                <w:numId w:val="57"/>
              </w:numPr>
              <w:spacing w:line="234" w:lineRule="exact"/>
              <w:ind w:right="166"/>
              <w:jc w:val="both"/>
              <w:rPr>
                <w:rFonts w:ascii="Times New Roman" w:hAnsi="Times New Roman" w:cs="Times New Roman"/>
                <w:sz w:val="20"/>
                <w:szCs w:val="20"/>
              </w:rPr>
            </w:pPr>
          </w:p>
        </w:tc>
        <w:tc>
          <w:tcPr>
            <w:tcW w:w="3377" w:type="dxa"/>
          </w:tcPr>
          <w:p w14:paraId="187A94E3" w14:textId="51928985" w:rsidR="00D84619" w:rsidRPr="004E7000" w:rsidRDefault="00D84619" w:rsidP="00D84619">
            <w:pPr>
              <w:pStyle w:val="TableParagraph"/>
              <w:spacing w:line="234" w:lineRule="exact"/>
              <w:ind w:left="107"/>
              <w:jc w:val="both"/>
              <w:rPr>
                <w:rFonts w:ascii="Times New Roman" w:hAnsi="Times New Roman" w:cs="Times New Roman"/>
                <w:sz w:val="20"/>
                <w:szCs w:val="20"/>
              </w:rPr>
            </w:pPr>
            <w:r w:rsidRPr="004E7000">
              <w:rPr>
                <w:rFonts w:ascii="Times New Roman" w:hAnsi="Times New Roman" w:cs="Times New Roman"/>
                <w:sz w:val="20"/>
                <w:szCs w:val="20"/>
              </w:rPr>
              <w:t xml:space="preserve">Tooth </w:t>
            </w:r>
            <w:proofErr w:type="spellStart"/>
            <w:r w:rsidRPr="004E7000">
              <w:rPr>
                <w:rFonts w:ascii="Times New Roman" w:hAnsi="Times New Roman" w:cs="Times New Roman"/>
                <w:sz w:val="20"/>
                <w:szCs w:val="20"/>
              </w:rPr>
              <w:t>Forcep</w:t>
            </w:r>
            <w:proofErr w:type="spellEnd"/>
          </w:p>
        </w:tc>
        <w:tc>
          <w:tcPr>
            <w:tcW w:w="1260" w:type="dxa"/>
          </w:tcPr>
          <w:p w14:paraId="35EBE452" w14:textId="124E0F41"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31AE7F3D" w14:textId="76FB67CD"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602F5B48" w14:textId="00F39720"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05B6AE0B" w14:textId="57516F63"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5F4B2F00" w14:textId="4C3FA068" w:rsidTr="00164EA2">
        <w:trPr>
          <w:trHeight w:val="253"/>
        </w:trPr>
        <w:tc>
          <w:tcPr>
            <w:tcW w:w="790" w:type="dxa"/>
          </w:tcPr>
          <w:p w14:paraId="4B3DFD49" w14:textId="0B5FAAB6" w:rsidR="00D84619" w:rsidRPr="008720E1" w:rsidRDefault="00D84619" w:rsidP="00AB16D9">
            <w:pPr>
              <w:pStyle w:val="TableParagraph"/>
              <w:numPr>
                <w:ilvl w:val="0"/>
                <w:numId w:val="57"/>
              </w:numPr>
              <w:spacing w:line="234" w:lineRule="exact"/>
              <w:ind w:right="166"/>
              <w:jc w:val="both"/>
              <w:rPr>
                <w:rFonts w:ascii="Times New Roman" w:hAnsi="Times New Roman" w:cs="Times New Roman"/>
                <w:sz w:val="20"/>
                <w:szCs w:val="20"/>
              </w:rPr>
            </w:pPr>
          </w:p>
        </w:tc>
        <w:tc>
          <w:tcPr>
            <w:tcW w:w="3377" w:type="dxa"/>
          </w:tcPr>
          <w:p w14:paraId="242AB83B" w14:textId="48EEC5E6" w:rsidR="00D84619" w:rsidRPr="004E7000" w:rsidRDefault="00D84619" w:rsidP="00D84619">
            <w:pPr>
              <w:pStyle w:val="TableParagraph"/>
              <w:spacing w:line="234" w:lineRule="exact"/>
              <w:ind w:left="107"/>
              <w:jc w:val="both"/>
              <w:rPr>
                <w:rFonts w:ascii="Times New Roman" w:hAnsi="Times New Roman" w:cs="Times New Roman"/>
                <w:sz w:val="20"/>
                <w:szCs w:val="20"/>
              </w:rPr>
            </w:pPr>
            <w:r w:rsidRPr="004E7000">
              <w:rPr>
                <w:rFonts w:ascii="Times New Roman" w:hAnsi="Times New Roman" w:cs="Times New Roman"/>
                <w:sz w:val="20"/>
                <w:szCs w:val="20"/>
              </w:rPr>
              <w:t>I Kidney Tray</w:t>
            </w:r>
          </w:p>
        </w:tc>
        <w:tc>
          <w:tcPr>
            <w:tcW w:w="1260" w:type="dxa"/>
          </w:tcPr>
          <w:p w14:paraId="44C6D268" w14:textId="6A2B0353"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15EA79B1" w14:textId="144ABBDB"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57F0B46F" w14:textId="4827C770"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3FF98967" w14:textId="5AB85E76"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24CA1646" w14:textId="6319032A" w:rsidTr="00164EA2">
        <w:trPr>
          <w:trHeight w:val="251"/>
        </w:trPr>
        <w:tc>
          <w:tcPr>
            <w:tcW w:w="790" w:type="dxa"/>
          </w:tcPr>
          <w:p w14:paraId="6256F993" w14:textId="2EBEBA5E" w:rsidR="00D84619" w:rsidRPr="008720E1" w:rsidRDefault="00D84619" w:rsidP="00AB16D9">
            <w:pPr>
              <w:pStyle w:val="TableParagraph"/>
              <w:numPr>
                <w:ilvl w:val="0"/>
                <w:numId w:val="57"/>
              </w:numPr>
              <w:spacing w:line="232" w:lineRule="exact"/>
              <w:ind w:right="166"/>
              <w:jc w:val="both"/>
              <w:rPr>
                <w:rFonts w:ascii="Times New Roman" w:hAnsi="Times New Roman" w:cs="Times New Roman"/>
                <w:sz w:val="20"/>
                <w:szCs w:val="20"/>
              </w:rPr>
            </w:pPr>
          </w:p>
        </w:tc>
        <w:tc>
          <w:tcPr>
            <w:tcW w:w="3377" w:type="dxa"/>
          </w:tcPr>
          <w:p w14:paraId="3DB16FCB" w14:textId="054DA49C" w:rsidR="00D84619" w:rsidRPr="004E7000" w:rsidRDefault="00D84619" w:rsidP="00D84619">
            <w:pPr>
              <w:pStyle w:val="TableParagraph"/>
              <w:spacing w:line="232" w:lineRule="exact"/>
              <w:ind w:left="107"/>
              <w:jc w:val="both"/>
              <w:rPr>
                <w:rFonts w:ascii="Times New Roman" w:hAnsi="Times New Roman" w:cs="Times New Roman"/>
                <w:sz w:val="20"/>
                <w:szCs w:val="20"/>
              </w:rPr>
            </w:pPr>
            <w:r w:rsidRPr="004E7000">
              <w:rPr>
                <w:rFonts w:ascii="Times New Roman" w:hAnsi="Times New Roman" w:cs="Times New Roman"/>
                <w:sz w:val="20"/>
                <w:szCs w:val="20"/>
              </w:rPr>
              <w:t>Needle Holder 7 inch</w:t>
            </w:r>
          </w:p>
        </w:tc>
        <w:tc>
          <w:tcPr>
            <w:tcW w:w="1260" w:type="dxa"/>
          </w:tcPr>
          <w:p w14:paraId="23AA9F5A" w14:textId="6E0CAA0F"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5B1A8E18" w14:textId="47C2B4C4"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6312516B" w14:textId="58779CDB"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519B5ECA" w14:textId="21287A76"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7110C8F8" w14:textId="509040E0" w:rsidTr="00164EA2">
        <w:trPr>
          <w:trHeight w:val="253"/>
        </w:trPr>
        <w:tc>
          <w:tcPr>
            <w:tcW w:w="790" w:type="dxa"/>
          </w:tcPr>
          <w:p w14:paraId="77C52FF4" w14:textId="4C95DFB1" w:rsidR="00D84619" w:rsidRPr="008720E1" w:rsidRDefault="00D84619" w:rsidP="00AB16D9">
            <w:pPr>
              <w:pStyle w:val="TableParagraph"/>
              <w:numPr>
                <w:ilvl w:val="0"/>
                <w:numId w:val="57"/>
              </w:numPr>
              <w:spacing w:line="234" w:lineRule="exact"/>
              <w:ind w:right="166"/>
              <w:jc w:val="both"/>
              <w:rPr>
                <w:rFonts w:ascii="Times New Roman" w:hAnsi="Times New Roman" w:cs="Times New Roman"/>
                <w:sz w:val="20"/>
                <w:szCs w:val="20"/>
              </w:rPr>
            </w:pPr>
          </w:p>
        </w:tc>
        <w:tc>
          <w:tcPr>
            <w:tcW w:w="3377" w:type="dxa"/>
          </w:tcPr>
          <w:p w14:paraId="62CD8A24" w14:textId="2CDBACB3" w:rsidR="00D84619" w:rsidRPr="004E7000" w:rsidRDefault="00D84619" w:rsidP="00D84619">
            <w:pPr>
              <w:pStyle w:val="TableParagraph"/>
              <w:spacing w:line="234" w:lineRule="exact"/>
              <w:ind w:left="107"/>
              <w:jc w:val="both"/>
              <w:rPr>
                <w:rFonts w:ascii="Times New Roman" w:hAnsi="Times New Roman" w:cs="Times New Roman"/>
                <w:sz w:val="20"/>
                <w:szCs w:val="20"/>
              </w:rPr>
            </w:pPr>
            <w:r w:rsidRPr="004E7000">
              <w:rPr>
                <w:rFonts w:ascii="Times New Roman" w:hAnsi="Times New Roman" w:cs="Times New Roman"/>
                <w:sz w:val="20"/>
                <w:szCs w:val="20"/>
              </w:rPr>
              <w:t>Medium size Bowel</w:t>
            </w:r>
          </w:p>
        </w:tc>
        <w:tc>
          <w:tcPr>
            <w:tcW w:w="1260" w:type="dxa"/>
          </w:tcPr>
          <w:p w14:paraId="70782BFF" w14:textId="146E35AF"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02397381" w14:textId="317CA0BC"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7ED64E77" w14:textId="695BBF09"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4915B4E1" w14:textId="4889EFEB"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7BE30FCA" w14:textId="60C8FDF8" w:rsidTr="00164EA2">
        <w:trPr>
          <w:trHeight w:val="253"/>
        </w:trPr>
        <w:tc>
          <w:tcPr>
            <w:tcW w:w="790" w:type="dxa"/>
          </w:tcPr>
          <w:p w14:paraId="2BFAB946" w14:textId="283B3DF4" w:rsidR="00D84619" w:rsidRPr="008720E1" w:rsidRDefault="00D84619" w:rsidP="00AB16D9">
            <w:pPr>
              <w:pStyle w:val="TableParagraph"/>
              <w:numPr>
                <w:ilvl w:val="0"/>
                <w:numId w:val="57"/>
              </w:numPr>
              <w:spacing w:line="234" w:lineRule="exact"/>
              <w:ind w:right="166"/>
              <w:jc w:val="both"/>
              <w:rPr>
                <w:rFonts w:ascii="Times New Roman" w:hAnsi="Times New Roman" w:cs="Times New Roman"/>
                <w:sz w:val="20"/>
                <w:szCs w:val="20"/>
              </w:rPr>
            </w:pPr>
          </w:p>
        </w:tc>
        <w:tc>
          <w:tcPr>
            <w:tcW w:w="3377" w:type="dxa"/>
          </w:tcPr>
          <w:p w14:paraId="4CA2817B" w14:textId="1342C49B" w:rsidR="00D84619" w:rsidRPr="004E7000" w:rsidRDefault="00D84619" w:rsidP="00D84619">
            <w:pPr>
              <w:pStyle w:val="TableParagraph"/>
              <w:spacing w:line="232" w:lineRule="exact"/>
              <w:ind w:left="107"/>
              <w:jc w:val="both"/>
              <w:rPr>
                <w:rFonts w:ascii="Times New Roman" w:hAnsi="Times New Roman" w:cs="Times New Roman"/>
                <w:sz w:val="20"/>
                <w:szCs w:val="20"/>
              </w:rPr>
            </w:pPr>
            <w:r w:rsidRPr="004E7000">
              <w:rPr>
                <w:rFonts w:ascii="Times New Roman" w:hAnsi="Times New Roman" w:cs="Times New Roman"/>
                <w:sz w:val="20"/>
                <w:szCs w:val="20"/>
              </w:rPr>
              <w:t xml:space="preserve">Outlet </w:t>
            </w:r>
            <w:proofErr w:type="spellStart"/>
            <w:r w:rsidRPr="004E7000">
              <w:rPr>
                <w:rFonts w:ascii="Times New Roman" w:hAnsi="Times New Roman" w:cs="Times New Roman"/>
                <w:sz w:val="20"/>
                <w:szCs w:val="20"/>
              </w:rPr>
              <w:t>Forcep</w:t>
            </w:r>
            <w:proofErr w:type="spellEnd"/>
            <w:r w:rsidRPr="004E7000">
              <w:rPr>
                <w:rFonts w:ascii="Times New Roman" w:hAnsi="Times New Roman" w:cs="Times New Roman"/>
                <w:sz w:val="20"/>
                <w:szCs w:val="20"/>
              </w:rPr>
              <w:t xml:space="preserve"> 8 inch</w:t>
            </w:r>
          </w:p>
        </w:tc>
        <w:tc>
          <w:tcPr>
            <w:tcW w:w="1260" w:type="dxa"/>
          </w:tcPr>
          <w:p w14:paraId="3296A2D6" w14:textId="6EC5E93A" w:rsidR="00D84619" w:rsidRPr="008720E1" w:rsidRDefault="00D84619" w:rsidP="00D84619">
            <w:pPr>
              <w:pStyle w:val="TableParagraph"/>
              <w:spacing w:line="232" w:lineRule="exact"/>
              <w:ind w:right="415"/>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114E175D" w14:textId="17685006" w:rsidR="00D84619" w:rsidRPr="008720E1" w:rsidRDefault="00D84619" w:rsidP="00D84619">
            <w:pPr>
              <w:pStyle w:val="TableParagraph"/>
              <w:spacing w:line="232" w:lineRule="exact"/>
              <w:ind w:right="415"/>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05B19691" w14:textId="0504D1BD" w:rsidR="00D84619" w:rsidRPr="008720E1" w:rsidRDefault="00D84619" w:rsidP="00D84619">
            <w:pPr>
              <w:pStyle w:val="TableParagraph"/>
              <w:spacing w:line="232" w:lineRule="exact"/>
              <w:ind w:right="415"/>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19C3F1F5" w14:textId="0AD42067" w:rsidR="00D84619" w:rsidRPr="008720E1" w:rsidRDefault="00D84619" w:rsidP="00D84619">
            <w:pPr>
              <w:pStyle w:val="TableParagraph"/>
              <w:spacing w:line="232" w:lineRule="exact"/>
              <w:ind w:right="415"/>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59D7B4BE" w14:textId="0D25F5D6" w:rsidTr="00164EA2">
        <w:trPr>
          <w:trHeight w:val="253"/>
        </w:trPr>
        <w:tc>
          <w:tcPr>
            <w:tcW w:w="790" w:type="dxa"/>
          </w:tcPr>
          <w:p w14:paraId="50E1C3C0" w14:textId="18F8D15B" w:rsidR="00D84619" w:rsidRPr="008720E1" w:rsidRDefault="00D84619" w:rsidP="00AB16D9">
            <w:pPr>
              <w:pStyle w:val="TableParagraph"/>
              <w:numPr>
                <w:ilvl w:val="0"/>
                <w:numId w:val="57"/>
              </w:numPr>
              <w:spacing w:line="234" w:lineRule="exact"/>
              <w:ind w:right="166"/>
              <w:jc w:val="both"/>
              <w:rPr>
                <w:rFonts w:ascii="Times New Roman" w:hAnsi="Times New Roman" w:cs="Times New Roman"/>
                <w:sz w:val="20"/>
                <w:szCs w:val="20"/>
              </w:rPr>
            </w:pPr>
          </w:p>
        </w:tc>
        <w:tc>
          <w:tcPr>
            <w:tcW w:w="3377" w:type="dxa"/>
          </w:tcPr>
          <w:p w14:paraId="001F70E6" w14:textId="7149D2EB" w:rsidR="00D84619" w:rsidRPr="004E7000" w:rsidRDefault="00D84619" w:rsidP="00D84619">
            <w:pPr>
              <w:pStyle w:val="TableParagraph"/>
              <w:spacing w:line="234" w:lineRule="exact"/>
              <w:ind w:left="107"/>
              <w:jc w:val="both"/>
              <w:rPr>
                <w:rFonts w:ascii="Times New Roman" w:hAnsi="Times New Roman" w:cs="Times New Roman"/>
                <w:sz w:val="20"/>
                <w:szCs w:val="20"/>
              </w:rPr>
            </w:pPr>
            <w:r w:rsidRPr="004E7000">
              <w:rPr>
                <w:rFonts w:ascii="Times New Roman" w:hAnsi="Times New Roman" w:cs="Times New Roman"/>
                <w:sz w:val="20"/>
                <w:szCs w:val="20"/>
              </w:rPr>
              <w:t>D&amp;C Set (each contain)</w:t>
            </w:r>
          </w:p>
        </w:tc>
        <w:tc>
          <w:tcPr>
            <w:tcW w:w="1260" w:type="dxa"/>
          </w:tcPr>
          <w:p w14:paraId="6E643742" w14:textId="06EBB5EF" w:rsidR="00D84619" w:rsidRPr="008720E1" w:rsidRDefault="00D84619" w:rsidP="00D84619">
            <w:pPr>
              <w:pStyle w:val="TableParagraph"/>
              <w:spacing w:line="234" w:lineRule="exact"/>
              <w:ind w:right="415"/>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513ADA5B" w14:textId="30191497" w:rsidR="00D84619" w:rsidRPr="008720E1" w:rsidRDefault="00D84619" w:rsidP="00D84619">
            <w:pPr>
              <w:pStyle w:val="TableParagraph"/>
              <w:spacing w:line="234" w:lineRule="exact"/>
              <w:ind w:right="415"/>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0E6384E2" w14:textId="7E205550" w:rsidR="00D84619" w:rsidRPr="008720E1" w:rsidRDefault="00D84619" w:rsidP="00D84619">
            <w:pPr>
              <w:pStyle w:val="TableParagraph"/>
              <w:spacing w:line="234" w:lineRule="exact"/>
              <w:ind w:right="415"/>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0454BE34" w14:textId="6EA703D1" w:rsidR="00D84619" w:rsidRPr="008720E1" w:rsidRDefault="00D84619" w:rsidP="00D84619">
            <w:pPr>
              <w:pStyle w:val="TableParagraph"/>
              <w:spacing w:line="234" w:lineRule="exact"/>
              <w:ind w:right="415"/>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1EC66830" w14:textId="421191DB" w:rsidTr="00164EA2">
        <w:trPr>
          <w:trHeight w:val="253"/>
        </w:trPr>
        <w:tc>
          <w:tcPr>
            <w:tcW w:w="790" w:type="dxa"/>
          </w:tcPr>
          <w:p w14:paraId="433DC387" w14:textId="69AEB4ED" w:rsidR="00D84619" w:rsidRPr="008720E1" w:rsidRDefault="00D84619" w:rsidP="00AB16D9">
            <w:pPr>
              <w:pStyle w:val="TableParagraph"/>
              <w:numPr>
                <w:ilvl w:val="0"/>
                <w:numId w:val="57"/>
              </w:numPr>
              <w:spacing w:line="234" w:lineRule="exact"/>
              <w:ind w:right="166"/>
              <w:jc w:val="both"/>
              <w:rPr>
                <w:rFonts w:ascii="Times New Roman" w:hAnsi="Times New Roman" w:cs="Times New Roman"/>
                <w:sz w:val="20"/>
                <w:szCs w:val="20"/>
              </w:rPr>
            </w:pPr>
          </w:p>
        </w:tc>
        <w:tc>
          <w:tcPr>
            <w:tcW w:w="3377" w:type="dxa"/>
          </w:tcPr>
          <w:p w14:paraId="3382D81A" w14:textId="425572CE" w:rsidR="00D84619" w:rsidRPr="004E7000" w:rsidRDefault="00D84619" w:rsidP="00D84619">
            <w:pPr>
              <w:pStyle w:val="TableParagraph"/>
              <w:spacing w:line="232" w:lineRule="exact"/>
              <w:ind w:left="107"/>
              <w:jc w:val="both"/>
              <w:rPr>
                <w:rFonts w:ascii="Times New Roman" w:hAnsi="Times New Roman" w:cs="Times New Roman"/>
                <w:sz w:val="20"/>
                <w:szCs w:val="20"/>
              </w:rPr>
            </w:pPr>
            <w:r w:rsidRPr="004E7000">
              <w:rPr>
                <w:rFonts w:ascii="Times New Roman" w:hAnsi="Times New Roman" w:cs="Times New Roman"/>
                <w:sz w:val="20"/>
                <w:szCs w:val="20"/>
              </w:rPr>
              <w:t>Metallic Catheter</w:t>
            </w:r>
          </w:p>
        </w:tc>
        <w:tc>
          <w:tcPr>
            <w:tcW w:w="1260" w:type="dxa"/>
          </w:tcPr>
          <w:p w14:paraId="0A3EDCC5" w14:textId="5B4E9873" w:rsidR="00D84619" w:rsidRPr="008720E1" w:rsidRDefault="00D84619" w:rsidP="00D84619">
            <w:pPr>
              <w:pStyle w:val="TableParagraph"/>
              <w:spacing w:line="232" w:lineRule="exact"/>
              <w:ind w:right="415"/>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3DA930EA" w14:textId="0ABBBC79" w:rsidR="00D84619" w:rsidRPr="008720E1" w:rsidRDefault="00D84619" w:rsidP="00D84619">
            <w:pPr>
              <w:pStyle w:val="TableParagraph"/>
              <w:spacing w:line="232" w:lineRule="exact"/>
              <w:ind w:right="415"/>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23D71FB3" w14:textId="7B69569A" w:rsidR="00D84619" w:rsidRPr="008720E1" w:rsidRDefault="00D84619" w:rsidP="00D84619">
            <w:pPr>
              <w:pStyle w:val="TableParagraph"/>
              <w:spacing w:line="232" w:lineRule="exact"/>
              <w:ind w:right="415"/>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3715448B" w14:textId="521088CB" w:rsidR="00D84619" w:rsidRPr="008720E1" w:rsidRDefault="00D84619" w:rsidP="00D84619">
            <w:pPr>
              <w:pStyle w:val="TableParagraph"/>
              <w:spacing w:line="232" w:lineRule="exact"/>
              <w:ind w:right="415"/>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4A47888A" w14:textId="45F354FF" w:rsidTr="00164EA2">
        <w:trPr>
          <w:trHeight w:val="253"/>
        </w:trPr>
        <w:tc>
          <w:tcPr>
            <w:tcW w:w="790" w:type="dxa"/>
          </w:tcPr>
          <w:p w14:paraId="3C97B17C" w14:textId="3045D3D9" w:rsidR="00D84619" w:rsidRPr="008720E1" w:rsidRDefault="00D84619" w:rsidP="00AB16D9">
            <w:pPr>
              <w:pStyle w:val="TableParagraph"/>
              <w:numPr>
                <w:ilvl w:val="0"/>
                <w:numId w:val="57"/>
              </w:numPr>
              <w:spacing w:line="234" w:lineRule="exact"/>
              <w:ind w:right="166"/>
              <w:jc w:val="both"/>
              <w:rPr>
                <w:rFonts w:ascii="Times New Roman" w:hAnsi="Times New Roman" w:cs="Times New Roman"/>
                <w:sz w:val="20"/>
                <w:szCs w:val="20"/>
              </w:rPr>
            </w:pPr>
          </w:p>
        </w:tc>
        <w:tc>
          <w:tcPr>
            <w:tcW w:w="3377" w:type="dxa"/>
          </w:tcPr>
          <w:p w14:paraId="2280B6CB" w14:textId="30203271" w:rsidR="00D84619" w:rsidRPr="004E7000" w:rsidRDefault="00D84619" w:rsidP="00D84619">
            <w:pPr>
              <w:pStyle w:val="TableParagraph"/>
              <w:spacing w:line="234" w:lineRule="exact"/>
              <w:ind w:left="107"/>
              <w:jc w:val="both"/>
              <w:rPr>
                <w:rFonts w:ascii="Times New Roman" w:hAnsi="Times New Roman" w:cs="Times New Roman"/>
                <w:sz w:val="20"/>
                <w:szCs w:val="20"/>
              </w:rPr>
            </w:pPr>
            <w:r w:rsidRPr="004E7000">
              <w:rPr>
                <w:rFonts w:ascii="Times New Roman" w:hAnsi="Times New Roman" w:cs="Times New Roman"/>
                <w:sz w:val="20"/>
                <w:szCs w:val="20"/>
              </w:rPr>
              <w:t>Uterine Sound</w:t>
            </w:r>
          </w:p>
        </w:tc>
        <w:tc>
          <w:tcPr>
            <w:tcW w:w="1260" w:type="dxa"/>
          </w:tcPr>
          <w:p w14:paraId="55D88636" w14:textId="5F5CA424"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3EF14DEE" w14:textId="4C02776C"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70FB7F90" w14:textId="229558CE"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2310A5F0" w14:textId="0F6B6D4E"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7279C6E8" w14:textId="50BA9FDC" w:rsidTr="00164EA2">
        <w:trPr>
          <w:trHeight w:val="253"/>
        </w:trPr>
        <w:tc>
          <w:tcPr>
            <w:tcW w:w="790" w:type="dxa"/>
          </w:tcPr>
          <w:p w14:paraId="354DF13F" w14:textId="4446F84B" w:rsidR="00D84619" w:rsidRPr="008720E1" w:rsidRDefault="00D84619" w:rsidP="00AB16D9">
            <w:pPr>
              <w:pStyle w:val="TableParagraph"/>
              <w:numPr>
                <w:ilvl w:val="0"/>
                <w:numId w:val="57"/>
              </w:numPr>
              <w:spacing w:line="234" w:lineRule="exact"/>
              <w:ind w:right="166"/>
              <w:jc w:val="both"/>
              <w:rPr>
                <w:rFonts w:ascii="Times New Roman" w:hAnsi="Times New Roman" w:cs="Times New Roman"/>
                <w:sz w:val="20"/>
                <w:szCs w:val="20"/>
              </w:rPr>
            </w:pPr>
          </w:p>
        </w:tc>
        <w:tc>
          <w:tcPr>
            <w:tcW w:w="3377" w:type="dxa"/>
          </w:tcPr>
          <w:p w14:paraId="0A2CD2EF" w14:textId="3C88CA82" w:rsidR="00D84619" w:rsidRPr="004E7000" w:rsidRDefault="00D84619" w:rsidP="00D84619">
            <w:pPr>
              <w:pStyle w:val="TableParagraph"/>
              <w:spacing w:line="234" w:lineRule="exact"/>
              <w:ind w:left="107"/>
              <w:jc w:val="both"/>
              <w:rPr>
                <w:rFonts w:ascii="Times New Roman" w:hAnsi="Times New Roman" w:cs="Times New Roman"/>
                <w:sz w:val="20"/>
                <w:szCs w:val="20"/>
              </w:rPr>
            </w:pPr>
            <w:proofErr w:type="spellStart"/>
            <w:r w:rsidRPr="004E7000">
              <w:rPr>
                <w:rFonts w:ascii="Times New Roman" w:hAnsi="Times New Roman" w:cs="Times New Roman"/>
                <w:sz w:val="20"/>
                <w:szCs w:val="20"/>
              </w:rPr>
              <w:t>Sim's</w:t>
            </w:r>
            <w:proofErr w:type="spellEnd"/>
            <w:r w:rsidRPr="004E7000">
              <w:rPr>
                <w:rFonts w:ascii="Times New Roman" w:hAnsi="Times New Roman" w:cs="Times New Roman"/>
                <w:sz w:val="20"/>
                <w:szCs w:val="20"/>
              </w:rPr>
              <w:t xml:space="preserve"> Speculum medium</w:t>
            </w:r>
          </w:p>
        </w:tc>
        <w:tc>
          <w:tcPr>
            <w:tcW w:w="1260" w:type="dxa"/>
          </w:tcPr>
          <w:p w14:paraId="492180AB" w14:textId="274D0B20"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74A4D484" w14:textId="7DA59D4D"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38CE7823" w14:textId="02AD926B"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22939331" w14:textId="23E71411"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117FE99F" w14:textId="1282713B" w:rsidTr="00164EA2">
        <w:trPr>
          <w:trHeight w:val="253"/>
        </w:trPr>
        <w:tc>
          <w:tcPr>
            <w:tcW w:w="790" w:type="dxa"/>
          </w:tcPr>
          <w:p w14:paraId="44D0B555" w14:textId="42F2538E" w:rsidR="00D84619" w:rsidRPr="008720E1" w:rsidRDefault="00D84619" w:rsidP="00AB16D9">
            <w:pPr>
              <w:pStyle w:val="TableParagraph"/>
              <w:numPr>
                <w:ilvl w:val="0"/>
                <w:numId w:val="57"/>
              </w:numPr>
              <w:spacing w:line="234" w:lineRule="exact"/>
              <w:ind w:right="166"/>
              <w:jc w:val="both"/>
              <w:rPr>
                <w:rFonts w:ascii="Times New Roman" w:hAnsi="Times New Roman" w:cs="Times New Roman"/>
                <w:sz w:val="20"/>
                <w:szCs w:val="20"/>
              </w:rPr>
            </w:pPr>
          </w:p>
        </w:tc>
        <w:tc>
          <w:tcPr>
            <w:tcW w:w="3377" w:type="dxa"/>
          </w:tcPr>
          <w:p w14:paraId="15C94BE2" w14:textId="7EC963C4" w:rsidR="00D84619" w:rsidRPr="004E7000" w:rsidRDefault="00D84619" w:rsidP="00D84619">
            <w:pPr>
              <w:pStyle w:val="TableParagraph"/>
              <w:spacing w:line="234" w:lineRule="exact"/>
              <w:ind w:left="107"/>
              <w:jc w:val="both"/>
              <w:rPr>
                <w:rFonts w:ascii="Times New Roman" w:hAnsi="Times New Roman" w:cs="Times New Roman"/>
                <w:sz w:val="20"/>
                <w:szCs w:val="20"/>
              </w:rPr>
            </w:pPr>
            <w:r w:rsidRPr="004E7000">
              <w:rPr>
                <w:rFonts w:ascii="Times New Roman" w:hAnsi="Times New Roman" w:cs="Times New Roman"/>
                <w:sz w:val="20"/>
                <w:szCs w:val="20"/>
              </w:rPr>
              <w:t>Set D&amp;E Sponge Holders</w:t>
            </w:r>
          </w:p>
        </w:tc>
        <w:tc>
          <w:tcPr>
            <w:tcW w:w="1260" w:type="dxa"/>
          </w:tcPr>
          <w:p w14:paraId="544E2B48" w14:textId="72F98C91"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6670D3F2" w14:textId="11436F10"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2EB46362" w14:textId="67BA5C87"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313EA147" w14:textId="556B81D6"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1F8E60AF" w14:textId="4ABDE726" w:rsidTr="00164EA2">
        <w:trPr>
          <w:trHeight w:val="253"/>
        </w:trPr>
        <w:tc>
          <w:tcPr>
            <w:tcW w:w="790" w:type="dxa"/>
          </w:tcPr>
          <w:p w14:paraId="73323227" w14:textId="571DF74E" w:rsidR="00D84619" w:rsidRPr="008720E1" w:rsidRDefault="00D84619" w:rsidP="00AB16D9">
            <w:pPr>
              <w:pStyle w:val="TableParagraph"/>
              <w:numPr>
                <w:ilvl w:val="0"/>
                <w:numId w:val="57"/>
              </w:numPr>
              <w:spacing w:line="234" w:lineRule="exact"/>
              <w:ind w:right="166"/>
              <w:jc w:val="both"/>
              <w:rPr>
                <w:rFonts w:ascii="Times New Roman" w:hAnsi="Times New Roman" w:cs="Times New Roman"/>
                <w:sz w:val="20"/>
                <w:szCs w:val="20"/>
              </w:rPr>
            </w:pPr>
          </w:p>
        </w:tc>
        <w:tc>
          <w:tcPr>
            <w:tcW w:w="3377" w:type="dxa"/>
          </w:tcPr>
          <w:p w14:paraId="67BB079D" w14:textId="57D127FB" w:rsidR="00D84619" w:rsidRPr="004E7000" w:rsidRDefault="00D84619" w:rsidP="00D84619">
            <w:pPr>
              <w:pStyle w:val="TableParagraph"/>
              <w:spacing w:line="234" w:lineRule="exact"/>
              <w:ind w:left="107"/>
              <w:jc w:val="both"/>
              <w:rPr>
                <w:rFonts w:ascii="Times New Roman" w:hAnsi="Times New Roman" w:cs="Times New Roman"/>
                <w:sz w:val="20"/>
                <w:szCs w:val="20"/>
              </w:rPr>
            </w:pPr>
            <w:proofErr w:type="spellStart"/>
            <w:r w:rsidRPr="004E7000">
              <w:rPr>
                <w:rFonts w:ascii="Times New Roman" w:hAnsi="Times New Roman" w:cs="Times New Roman"/>
                <w:sz w:val="20"/>
                <w:szCs w:val="20"/>
              </w:rPr>
              <w:t>Hegar's</w:t>
            </w:r>
            <w:proofErr w:type="spellEnd"/>
            <w:r w:rsidRPr="004E7000">
              <w:rPr>
                <w:rFonts w:ascii="Times New Roman" w:hAnsi="Times New Roman" w:cs="Times New Roman"/>
                <w:sz w:val="20"/>
                <w:szCs w:val="20"/>
              </w:rPr>
              <w:t xml:space="preserve"> Dilator 0-8 </w:t>
            </w:r>
            <w:proofErr w:type="spellStart"/>
            <w:r w:rsidRPr="004E7000">
              <w:rPr>
                <w:rFonts w:ascii="Times New Roman" w:hAnsi="Times New Roman" w:cs="Times New Roman"/>
                <w:sz w:val="20"/>
                <w:szCs w:val="20"/>
              </w:rPr>
              <w:t>em</w:t>
            </w:r>
            <w:proofErr w:type="spellEnd"/>
          </w:p>
        </w:tc>
        <w:tc>
          <w:tcPr>
            <w:tcW w:w="1260" w:type="dxa"/>
          </w:tcPr>
          <w:p w14:paraId="711FC20C" w14:textId="1860E4AF"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0D1FFF36" w14:textId="073827DD"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3E61556A" w14:textId="0CDBD395"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72598C25" w14:textId="02C77EB8"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1E71413E" w14:textId="7062647E" w:rsidTr="00164EA2">
        <w:trPr>
          <w:trHeight w:val="253"/>
        </w:trPr>
        <w:tc>
          <w:tcPr>
            <w:tcW w:w="790" w:type="dxa"/>
          </w:tcPr>
          <w:p w14:paraId="341FD78A" w14:textId="48A3B475" w:rsidR="00D84619" w:rsidRPr="008720E1" w:rsidRDefault="00D84619" w:rsidP="00AB16D9">
            <w:pPr>
              <w:pStyle w:val="TableParagraph"/>
              <w:numPr>
                <w:ilvl w:val="0"/>
                <w:numId w:val="57"/>
              </w:numPr>
              <w:spacing w:line="234" w:lineRule="exact"/>
              <w:ind w:right="166"/>
              <w:jc w:val="both"/>
              <w:rPr>
                <w:rFonts w:ascii="Times New Roman" w:hAnsi="Times New Roman" w:cs="Times New Roman"/>
                <w:sz w:val="20"/>
                <w:szCs w:val="20"/>
              </w:rPr>
            </w:pPr>
          </w:p>
        </w:tc>
        <w:tc>
          <w:tcPr>
            <w:tcW w:w="3377" w:type="dxa"/>
          </w:tcPr>
          <w:p w14:paraId="449CAB4A" w14:textId="73E9857D" w:rsidR="00D84619" w:rsidRPr="004E7000" w:rsidRDefault="00D84619" w:rsidP="00D84619">
            <w:pPr>
              <w:pStyle w:val="TableParagraph"/>
              <w:spacing w:before="2" w:line="252" w:lineRule="exact"/>
              <w:ind w:left="107" w:right="788"/>
              <w:jc w:val="both"/>
              <w:rPr>
                <w:rFonts w:ascii="Times New Roman" w:hAnsi="Times New Roman" w:cs="Times New Roman"/>
                <w:sz w:val="20"/>
                <w:szCs w:val="20"/>
              </w:rPr>
            </w:pPr>
            <w:r w:rsidRPr="004E7000">
              <w:rPr>
                <w:rFonts w:ascii="Times New Roman" w:hAnsi="Times New Roman" w:cs="Times New Roman"/>
                <w:sz w:val="20"/>
                <w:szCs w:val="20"/>
              </w:rPr>
              <w:t>Kidney Tray</w:t>
            </w:r>
          </w:p>
        </w:tc>
        <w:tc>
          <w:tcPr>
            <w:tcW w:w="1260" w:type="dxa"/>
          </w:tcPr>
          <w:p w14:paraId="22A66310" w14:textId="3A5514DD" w:rsidR="00D84619" w:rsidRPr="008720E1" w:rsidRDefault="00D84619" w:rsidP="00D84619">
            <w:pPr>
              <w:pStyle w:val="TableParagraph"/>
              <w:spacing w:before="123"/>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49640DC6" w14:textId="533D01CB" w:rsidR="00D84619" w:rsidRPr="008720E1" w:rsidRDefault="00D84619" w:rsidP="00D84619">
            <w:pPr>
              <w:pStyle w:val="TableParagraph"/>
              <w:spacing w:before="123"/>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7AA1E55C" w14:textId="7D8E9C37" w:rsidR="00D84619" w:rsidRPr="008720E1" w:rsidRDefault="00D84619" w:rsidP="00D84619">
            <w:pPr>
              <w:pStyle w:val="TableParagraph"/>
              <w:spacing w:before="123"/>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09B63C20" w14:textId="0D0EFFE3" w:rsidR="00D84619" w:rsidRPr="008720E1" w:rsidRDefault="00D84619" w:rsidP="00D84619">
            <w:pPr>
              <w:pStyle w:val="TableParagraph"/>
              <w:spacing w:before="123"/>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18EB5373" w14:textId="2F2D3EF7" w:rsidTr="00164EA2">
        <w:trPr>
          <w:trHeight w:val="253"/>
        </w:trPr>
        <w:tc>
          <w:tcPr>
            <w:tcW w:w="790" w:type="dxa"/>
          </w:tcPr>
          <w:p w14:paraId="79E0B8F8" w14:textId="04243A2C" w:rsidR="00D84619" w:rsidRPr="008720E1" w:rsidRDefault="00D84619" w:rsidP="00AB16D9">
            <w:pPr>
              <w:pStyle w:val="TableParagraph"/>
              <w:numPr>
                <w:ilvl w:val="0"/>
                <w:numId w:val="57"/>
              </w:numPr>
              <w:spacing w:line="234" w:lineRule="exact"/>
              <w:ind w:right="166"/>
              <w:jc w:val="both"/>
              <w:rPr>
                <w:rFonts w:ascii="Times New Roman" w:hAnsi="Times New Roman" w:cs="Times New Roman"/>
                <w:sz w:val="20"/>
                <w:szCs w:val="20"/>
              </w:rPr>
            </w:pPr>
          </w:p>
        </w:tc>
        <w:tc>
          <w:tcPr>
            <w:tcW w:w="3377" w:type="dxa"/>
          </w:tcPr>
          <w:p w14:paraId="3D24ECF1" w14:textId="50C98B44" w:rsidR="00D84619" w:rsidRPr="004E7000" w:rsidRDefault="00D84619" w:rsidP="00D84619">
            <w:pPr>
              <w:pStyle w:val="TableParagraph"/>
              <w:spacing w:line="232" w:lineRule="exact"/>
              <w:ind w:left="107"/>
              <w:jc w:val="both"/>
              <w:rPr>
                <w:rFonts w:ascii="Times New Roman" w:hAnsi="Times New Roman" w:cs="Times New Roman"/>
                <w:sz w:val="20"/>
                <w:szCs w:val="20"/>
              </w:rPr>
            </w:pPr>
            <w:r w:rsidRPr="004E7000">
              <w:rPr>
                <w:rFonts w:ascii="Times New Roman" w:hAnsi="Times New Roman" w:cs="Times New Roman"/>
                <w:sz w:val="20"/>
                <w:szCs w:val="20"/>
              </w:rPr>
              <w:t>Bowl 4 inch</w:t>
            </w:r>
          </w:p>
        </w:tc>
        <w:tc>
          <w:tcPr>
            <w:tcW w:w="1260" w:type="dxa"/>
          </w:tcPr>
          <w:p w14:paraId="19A52EC9" w14:textId="137B6249"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4CA2B44A" w14:textId="79966A61"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19BB08AA" w14:textId="58F637E9"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75D54B11" w14:textId="21D5D690"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027C9B77" w14:textId="12ADB401" w:rsidTr="00164EA2">
        <w:trPr>
          <w:trHeight w:val="253"/>
        </w:trPr>
        <w:tc>
          <w:tcPr>
            <w:tcW w:w="790" w:type="dxa"/>
          </w:tcPr>
          <w:p w14:paraId="16ED3115" w14:textId="60CC9A7D" w:rsidR="00D84619" w:rsidRPr="008720E1" w:rsidRDefault="00D84619" w:rsidP="00AB16D9">
            <w:pPr>
              <w:pStyle w:val="TableParagraph"/>
              <w:numPr>
                <w:ilvl w:val="0"/>
                <w:numId w:val="57"/>
              </w:numPr>
              <w:spacing w:line="234" w:lineRule="exact"/>
              <w:ind w:right="166"/>
              <w:jc w:val="both"/>
              <w:rPr>
                <w:rFonts w:ascii="Times New Roman" w:hAnsi="Times New Roman" w:cs="Times New Roman"/>
                <w:sz w:val="20"/>
                <w:szCs w:val="20"/>
              </w:rPr>
            </w:pPr>
          </w:p>
        </w:tc>
        <w:tc>
          <w:tcPr>
            <w:tcW w:w="3377" w:type="dxa"/>
          </w:tcPr>
          <w:p w14:paraId="24809EFD" w14:textId="4DB10178" w:rsidR="00D84619" w:rsidRPr="004E7000" w:rsidRDefault="00D84619" w:rsidP="00D84619">
            <w:pPr>
              <w:pStyle w:val="TableParagraph"/>
              <w:spacing w:line="234" w:lineRule="exact"/>
              <w:ind w:left="107"/>
              <w:jc w:val="both"/>
              <w:rPr>
                <w:rFonts w:ascii="Times New Roman" w:hAnsi="Times New Roman" w:cs="Times New Roman"/>
                <w:sz w:val="20"/>
                <w:szCs w:val="20"/>
              </w:rPr>
            </w:pPr>
            <w:proofErr w:type="spellStart"/>
            <w:r w:rsidRPr="004E7000">
              <w:rPr>
                <w:rFonts w:ascii="Times New Roman" w:hAnsi="Times New Roman" w:cs="Times New Roman"/>
                <w:sz w:val="20"/>
                <w:szCs w:val="20"/>
              </w:rPr>
              <w:t>Volsellum</w:t>
            </w:r>
            <w:proofErr w:type="spellEnd"/>
            <w:r w:rsidRPr="004E7000">
              <w:rPr>
                <w:rFonts w:ascii="Times New Roman" w:hAnsi="Times New Roman" w:cs="Times New Roman"/>
                <w:sz w:val="20"/>
                <w:szCs w:val="20"/>
              </w:rPr>
              <w:t xml:space="preserve"> 8 inch</w:t>
            </w:r>
          </w:p>
        </w:tc>
        <w:tc>
          <w:tcPr>
            <w:tcW w:w="1260" w:type="dxa"/>
          </w:tcPr>
          <w:p w14:paraId="3E2D8E8A" w14:textId="239508B6"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756017C3" w14:textId="5B8C5C36"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6690EBDE" w14:textId="3B8C2913"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2CDF4256" w14:textId="33131E01"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70B7C16C" w14:textId="0C00AB05" w:rsidTr="00164EA2">
        <w:trPr>
          <w:trHeight w:val="253"/>
        </w:trPr>
        <w:tc>
          <w:tcPr>
            <w:tcW w:w="790" w:type="dxa"/>
          </w:tcPr>
          <w:p w14:paraId="0164CF05" w14:textId="3B506EEE" w:rsidR="00D84619" w:rsidRPr="008720E1" w:rsidRDefault="00D84619" w:rsidP="00AB16D9">
            <w:pPr>
              <w:pStyle w:val="TableParagraph"/>
              <w:numPr>
                <w:ilvl w:val="0"/>
                <w:numId w:val="57"/>
              </w:numPr>
              <w:spacing w:line="234" w:lineRule="exact"/>
              <w:ind w:right="166"/>
              <w:jc w:val="both"/>
              <w:rPr>
                <w:rFonts w:ascii="Times New Roman" w:hAnsi="Times New Roman" w:cs="Times New Roman"/>
                <w:sz w:val="20"/>
                <w:szCs w:val="20"/>
              </w:rPr>
            </w:pPr>
          </w:p>
        </w:tc>
        <w:tc>
          <w:tcPr>
            <w:tcW w:w="3377" w:type="dxa"/>
          </w:tcPr>
          <w:p w14:paraId="13669B6F" w14:textId="75410285" w:rsidR="00D84619" w:rsidRPr="004E7000" w:rsidRDefault="00D84619" w:rsidP="00D84619">
            <w:pPr>
              <w:pStyle w:val="TableParagraph"/>
              <w:spacing w:before="2" w:line="252" w:lineRule="exact"/>
              <w:ind w:left="107" w:right="165"/>
              <w:jc w:val="both"/>
              <w:rPr>
                <w:rFonts w:ascii="Times New Roman" w:hAnsi="Times New Roman" w:cs="Times New Roman"/>
                <w:sz w:val="20"/>
                <w:szCs w:val="20"/>
              </w:rPr>
            </w:pPr>
            <w:r w:rsidRPr="004E7000">
              <w:rPr>
                <w:rFonts w:ascii="Times New Roman" w:hAnsi="Times New Roman" w:cs="Times New Roman"/>
                <w:sz w:val="20"/>
                <w:szCs w:val="20"/>
              </w:rPr>
              <w:t>Set Uterine Curette</w:t>
            </w:r>
          </w:p>
        </w:tc>
        <w:tc>
          <w:tcPr>
            <w:tcW w:w="1260" w:type="dxa"/>
          </w:tcPr>
          <w:p w14:paraId="55EDAC2A" w14:textId="7F72DA5C" w:rsidR="00D84619" w:rsidRPr="008720E1" w:rsidRDefault="00D84619" w:rsidP="00D84619">
            <w:pPr>
              <w:pStyle w:val="TableParagraph"/>
              <w:spacing w:before="124"/>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6265A6AA" w14:textId="705654F9" w:rsidR="00D84619" w:rsidRPr="008720E1" w:rsidRDefault="00D84619" w:rsidP="00D84619">
            <w:pPr>
              <w:pStyle w:val="TableParagraph"/>
              <w:spacing w:before="124"/>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30FD2F28" w14:textId="137549E9" w:rsidR="00D84619" w:rsidRPr="008720E1" w:rsidRDefault="00D84619" w:rsidP="00D84619">
            <w:pPr>
              <w:pStyle w:val="TableParagraph"/>
              <w:spacing w:before="124"/>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10ADA720" w14:textId="10FF1ECC" w:rsidR="00D84619" w:rsidRPr="008720E1" w:rsidRDefault="00D84619" w:rsidP="00D84619">
            <w:pPr>
              <w:pStyle w:val="TableParagraph"/>
              <w:spacing w:before="124"/>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26DF564D" w14:textId="70F134F6" w:rsidTr="00164EA2">
        <w:trPr>
          <w:trHeight w:val="253"/>
        </w:trPr>
        <w:tc>
          <w:tcPr>
            <w:tcW w:w="790" w:type="dxa"/>
          </w:tcPr>
          <w:p w14:paraId="54842D57" w14:textId="1276F347" w:rsidR="00D84619" w:rsidRPr="008720E1" w:rsidRDefault="00D84619" w:rsidP="00AB16D9">
            <w:pPr>
              <w:pStyle w:val="TableParagraph"/>
              <w:numPr>
                <w:ilvl w:val="0"/>
                <w:numId w:val="57"/>
              </w:numPr>
              <w:spacing w:line="234" w:lineRule="exact"/>
              <w:ind w:right="166"/>
              <w:jc w:val="both"/>
              <w:rPr>
                <w:rFonts w:ascii="Times New Roman" w:hAnsi="Times New Roman" w:cs="Times New Roman"/>
                <w:sz w:val="20"/>
                <w:szCs w:val="20"/>
              </w:rPr>
            </w:pPr>
          </w:p>
        </w:tc>
        <w:tc>
          <w:tcPr>
            <w:tcW w:w="3377" w:type="dxa"/>
          </w:tcPr>
          <w:p w14:paraId="518D982F" w14:textId="647CF8D2" w:rsidR="00D84619" w:rsidRPr="004E7000" w:rsidRDefault="00D84619" w:rsidP="00D84619">
            <w:pPr>
              <w:pStyle w:val="TableParagraph"/>
              <w:spacing w:line="234" w:lineRule="exact"/>
              <w:ind w:left="107"/>
              <w:jc w:val="both"/>
              <w:rPr>
                <w:rFonts w:ascii="Times New Roman" w:hAnsi="Times New Roman" w:cs="Times New Roman"/>
                <w:sz w:val="20"/>
                <w:szCs w:val="20"/>
              </w:rPr>
            </w:pPr>
            <w:r w:rsidRPr="004E7000">
              <w:rPr>
                <w:rFonts w:ascii="Times New Roman" w:hAnsi="Times New Roman" w:cs="Times New Roman"/>
                <w:sz w:val="20"/>
                <w:szCs w:val="20"/>
              </w:rPr>
              <w:t xml:space="preserve">Plain </w:t>
            </w:r>
            <w:proofErr w:type="spellStart"/>
            <w:r w:rsidRPr="004E7000">
              <w:rPr>
                <w:rFonts w:ascii="Times New Roman" w:hAnsi="Times New Roman" w:cs="Times New Roman"/>
                <w:sz w:val="20"/>
                <w:szCs w:val="20"/>
              </w:rPr>
              <w:t>Forcep</w:t>
            </w:r>
            <w:proofErr w:type="spellEnd"/>
            <w:r w:rsidRPr="004E7000">
              <w:rPr>
                <w:rFonts w:ascii="Times New Roman" w:hAnsi="Times New Roman" w:cs="Times New Roman"/>
                <w:sz w:val="20"/>
                <w:szCs w:val="20"/>
              </w:rPr>
              <w:t xml:space="preserve"> 8 inch</w:t>
            </w:r>
          </w:p>
        </w:tc>
        <w:tc>
          <w:tcPr>
            <w:tcW w:w="1260" w:type="dxa"/>
          </w:tcPr>
          <w:p w14:paraId="0B409796" w14:textId="264D41B1" w:rsidR="00D84619" w:rsidRPr="008720E1" w:rsidRDefault="00D84619" w:rsidP="00D84619">
            <w:pPr>
              <w:pStyle w:val="TableParagraph"/>
              <w:spacing w:before="7"/>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626063BE" w14:textId="67A78964" w:rsidR="00D84619" w:rsidRPr="008720E1" w:rsidRDefault="00D84619" w:rsidP="00D84619">
            <w:pPr>
              <w:pStyle w:val="TableParagraph"/>
              <w:spacing w:before="1"/>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2E83A413" w14:textId="622EE989" w:rsidR="00D84619" w:rsidRPr="008720E1" w:rsidRDefault="00D84619" w:rsidP="00D84619">
            <w:pPr>
              <w:pStyle w:val="TableParagraph"/>
              <w:spacing w:before="7"/>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7089C65D" w14:textId="62F66C03" w:rsidR="00D84619" w:rsidRPr="008720E1" w:rsidRDefault="00D84619" w:rsidP="00D84619">
            <w:pPr>
              <w:pStyle w:val="TableParagraph"/>
              <w:spacing w:before="7"/>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61C32E60" w14:textId="708BC782" w:rsidTr="00164EA2">
        <w:trPr>
          <w:trHeight w:val="253"/>
        </w:trPr>
        <w:tc>
          <w:tcPr>
            <w:tcW w:w="790" w:type="dxa"/>
          </w:tcPr>
          <w:p w14:paraId="60FE9F7D" w14:textId="0C507FC6" w:rsidR="00D84619" w:rsidRPr="008720E1" w:rsidRDefault="00D84619" w:rsidP="00AB16D9">
            <w:pPr>
              <w:pStyle w:val="TableParagraph"/>
              <w:numPr>
                <w:ilvl w:val="0"/>
                <w:numId w:val="57"/>
              </w:numPr>
              <w:spacing w:line="234" w:lineRule="exact"/>
              <w:ind w:right="166"/>
              <w:jc w:val="both"/>
              <w:rPr>
                <w:rFonts w:ascii="Times New Roman" w:hAnsi="Times New Roman" w:cs="Times New Roman"/>
                <w:sz w:val="20"/>
                <w:szCs w:val="20"/>
              </w:rPr>
            </w:pPr>
            <w:r>
              <w:rPr>
                <w:rFonts w:ascii="Times New Roman" w:hAnsi="Times New Roman" w:cs="Times New Roman"/>
                <w:sz w:val="20"/>
                <w:szCs w:val="20"/>
              </w:rPr>
              <w:t xml:space="preserve"> </w:t>
            </w:r>
          </w:p>
        </w:tc>
        <w:tc>
          <w:tcPr>
            <w:tcW w:w="3377" w:type="dxa"/>
          </w:tcPr>
          <w:p w14:paraId="23395E3F" w14:textId="7F161AA7"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Baby Resuscitation Apparatus</w:t>
            </w:r>
          </w:p>
        </w:tc>
        <w:tc>
          <w:tcPr>
            <w:tcW w:w="1260" w:type="dxa"/>
          </w:tcPr>
          <w:p w14:paraId="5EB919AD" w14:textId="51BC5EC3" w:rsidR="00D84619" w:rsidRPr="008720E1" w:rsidRDefault="00D84619" w:rsidP="00D84619">
            <w:pPr>
              <w:pStyle w:val="TableParagraph"/>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6AE15693" w14:textId="428C3A1A" w:rsidR="00D84619" w:rsidRPr="008720E1" w:rsidRDefault="00D84619" w:rsidP="00D84619">
            <w:pPr>
              <w:pStyle w:val="TableParagraph"/>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55BE7870" w14:textId="7C72CA19" w:rsidR="00D84619" w:rsidRPr="008720E1" w:rsidRDefault="00D84619" w:rsidP="00D84619">
            <w:pPr>
              <w:pStyle w:val="TableParagraph"/>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3D71AB75" w14:textId="7AD15F69" w:rsidR="00D84619" w:rsidRPr="008720E1" w:rsidRDefault="00D84619" w:rsidP="00D84619">
            <w:pPr>
              <w:pStyle w:val="TableParagraph"/>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0729030F" w14:textId="4CCB6A44" w:rsidTr="00164EA2">
        <w:trPr>
          <w:trHeight w:val="253"/>
        </w:trPr>
        <w:tc>
          <w:tcPr>
            <w:tcW w:w="790" w:type="dxa"/>
          </w:tcPr>
          <w:p w14:paraId="17D70526" w14:textId="1671FF84" w:rsidR="00D84619" w:rsidRPr="008720E1" w:rsidRDefault="00D84619" w:rsidP="00AB16D9">
            <w:pPr>
              <w:pStyle w:val="TableParagraph"/>
              <w:numPr>
                <w:ilvl w:val="0"/>
                <w:numId w:val="57"/>
              </w:numPr>
              <w:spacing w:line="234" w:lineRule="exact"/>
              <w:ind w:right="166"/>
              <w:jc w:val="both"/>
              <w:rPr>
                <w:rFonts w:ascii="Times New Roman" w:hAnsi="Times New Roman" w:cs="Times New Roman"/>
                <w:sz w:val="20"/>
                <w:szCs w:val="20"/>
              </w:rPr>
            </w:pPr>
          </w:p>
        </w:tc>
        <w:tc>
          <w:tcPr>
            <w:tcW w:w="3377" w:type="dxa"/>
          </w:tcPr>
          <w:p w14:paraId="2EED4857" w14:textId="191BFB0B" w:rsidR="00D84619" w:rsidRPr="00FE541F" w:rsidRDefault="00D84619" w:rsidP="00D84619">
            <w:pPr>
              <w:pStyle w:val="TableParagraph"/>
              <w:spacing w:line="232"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Adult Weighing Scale</w:t>
            </w:r>
          </w:p>
        </w:tc>
        <w:tc>
          <w:tcPr>
            <w:tcW w:w="1260" w:type="dxa"/>
          </w:tcPr>
          <w:p w14:paraId="6AEB9842" w14:textId="4D463ADA"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5FFCFAA9" w14:textId="06AA0D30"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52C7ADB7" w14:textId="14FB1F9A"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32B88679" w14:textId="5F64AB6B"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6F08BA80" w14:textId="6C0BACA4" w:rsidTr="00164EA2">
        <w:trPr>
          <w:trHeight w:val="253"/>
        </w:trPr>
        <w:tc>
          <w:tcPr>
            <w:tcW w:w="790" w:type="dxa"/>
          </w:tcPr>
          <w:p w14:paraId="4B670BDF" w14:textId="6CCAB520" w:rsidR="00D84619" w:rsidRPr="008720E1" w:rsidRDefault="00D84619" w:rsidP="00AB16D9">
            <w:pPr>
              <w:pStyle w:val="TableParagraph"/>
              <w:numPr>
                <w:ilvl w:val="0"/>
                <w:numId w:val="57"/>
              </w:numPr>
              <w:spacing w:line="234" w:lineRule="exact"/>
              <w:ind w:right="166"/>
              <w:jc w:val="both"/>
              <w:rPr>
                <w:rFonts w:ascii="Times New Roman" w:hAnsi="Times New Roman" w:cs="Times New Roman"/>
                <w:sz w:val="20"/>
                <w:szCs w:val="20"/>
              </w:rPr>
            </w:pPr>
          </w:p>
        </w:tc>
        <w:tc>
          <w:tcPr>
            <w:tcW w:w="3377" w:type="dxa"/>
          </w:tcPr>
          <w:p w14:paraId="4B3F5768" w14:textId="34A17DD4"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Electric Suction Machine</w:t>
            </w:r>
          </w:p>
        </w:tc>
        <w:tc>
          <w:tcPr>
            <w:tcW w:w="1260" w:type="dxa"/>
          </w:tcPr>
          <w:p w14:paraId="1F6C851F" w14:textId="34111F62"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5809121D" w14:textId="2F280F7A"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723380B7" w14:textId="46DA013A"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16EB03DF" w14:textId="5C741468"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4ED21ABD" w14:textId="510031E4" w:rsidTr="00164EA2">
        <w:trPr>
          <w:trHeight w:val="253"/>
        </w:trPr>
        <w:tc>
          <w:tcPr>
            <w:tcW w:w="790" w:type="dxa"/>
          </w:tcPr>
          <w:p w14:paraId="3CE7A3C8" w14:textId="2FCA73A7" w:rsidR="00D84619" w:rsidRPr="008720E1" w:rsidRDefault="00D84619" w:rsidP="00AB16D9">
            <w:pPr>
              <w:pStyle w:val="TableParagraph"/>
              <w:numPr>
                <w:ilvl w:val="0"/>
                <w:numId w:val="57"/>
              </w:numPr>
              <w:spacing w:line="234" w:lineRule="exact"/>
              <w:ind w:right="166"/>
              <w:jc w:val="both"/>
              <w:rPr>
                <w:rFonts w:ascii="Times New Roman" w:hAnsi="Times New Roman" w:cs="Times New Roman"/>
                <w:sz w:val="20"/>
                <w:szCs w:val="20"/>
              </w:rPr>
            </w:pPr>
          </w:p>
        </w:tc>
        <w:tc>
          <w:tcPr>
            <w:tcW w:w="3377" w:type="dxa"/>
          </w:tcPr>
          <w:p w14:paraId="1D82FD0F" w14:textId="67DA1A84" w:rsidR="00D84619" w:rsidRPr="00FE541F" w:rsidRDefault="00D84619" w:rsidP="00D84619">
            <w:pPr>
              <w:pStyle w:val="TableParagraph"/>
              <w:spacing w:line="232"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Autoclave</w:t>
            </w:r>
          </w:p>
        </w:tc>
        <w:tc>
          <w:tcPr>
            <w:tcW w:w="1260" w:type="dxa"/>
          </w:tcPr>
          <w:p w14:paraId="08B20BEC" w14:textId="6C3FB172"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4532F447" w14:textId="7C1BF8F5"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24ABF6EA" w14:textId="750DEDCE"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0F86D44B" w14:textId="7B08F0B1"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58DF6BF4" w14:textId="428AFA44" w:rsidTr="00164EA2">
        <w:trPr>
          <w:trHeight w:val="253"/>
        </w:trPr>
        <w:tc>
          <w:tcPr>
            <w:tcW w:w="790" w:type="dxa"/>
          </w:tcPr>
          <w:p w14:paraId="6D58A16B" w14:textId="2C24C887" w:rsidR="00D84619" w:rsidRPr="008720E1" w:rsidRDefault="00D84619" w:rsidP="00AB16D9">
            <w:pPr>
              <w:pStyle w:val="TableParagraph"/>
              <w:numPr>
                <w:ilvl w:val="0"/>
                <w:numId w:val="57"/>
              </w:numPr>
              <w:spacing w:line="234" w:lineRule="exact"/>
              <w:ind w:right="166"/>
              <w:jc w:val="both"/>
              <w:rPr>
                <w:rFonts w:ascii="Times New Roman" w:hAnsi="Times New Roman" w:cs="Times New Roman"/>
                <w:sz w:val="20"/>
                <w:szCs w:val="20"/>
              </w:rPr>
            </w:pPr>
          </w:p>
        </w:tc>
        <w:tc>
          <w:tcPr>
            <w:tcW w:w="3377" w:type="dxa"/>
          </w:tcPr>
          <w:p w14:paraId="7C358120" w14:textId="4478B79D"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Fetal Heart Detector</w:t>
            </w:r>
          </w:p>
        </w:tc>
        <w:tc>
          <w:tcPr>
            <w:tcW w:w="1260" w:type="dxa"/>
          </w:tcPr>
          <w:p w14:paraId="19C3F03D" w14:textId="2106BF1F"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2BA7A130" w14:textId="71BD6653"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603BB24A" w14:textId="01539A20"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68AFE54E" w14:textId="73B694ED"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71CAC6EA" w14:textId="77777777" w:rsidTr="00164EA2">
        <w:trPr>
          <w:trHeight w:val="253"/>
        </w:trPr>
        <w:tc>
          <w:tcPr>
            <w:tcW w:w="790" w:type="dxa"/>
          </w:tcPr>
          <w:p w14:paraId="01E59A9B" w14:textId="77777777" w:rsidR="00D84619" w:rsidRPr="008720E1" w:rsidRDefault="00D84619" w:rsidP="00AB16D9">
            <w:pPr>
              <w:pStyle w:val="TableParagraph"/>
              <w:numPr>
                <w:ilvl w:val="0"/>
                <w:numId w:val="57"/>
              </w:numPr>
              <w:spacing w:line="234" w:lineRule="exact"/>
              <w:ind w:right="166"/>
              <w:jc w:val="both"/>
              <w:rPr>
                <w:rFonts w:ascii="Times New Roman" w:hAnsi="Times New Roman" w:cs="Times New Roman"/>
                <w:sz w:val="20"/>
                <w:szCs w:val="20"/>
              </w:rPr>
            </w:pPr>
          </w:p>
        </w:tc>
        <w:tc>
          <w:tcPr>
            <w:tcW w:w="3377" w:type="dxa"/>
          </w:tcPr>
          <w:p w14:paraId="6068D691" w14:textId="6628E96F" w:rsidR="00D84619" w:rsidRPr="00FE541F" w:rsidRDefault="00D84619" w:rsidP="00D84619">
            <w:pPr>
              <w:pStyle w:val="TableParagraph"/>
              <w:spacing w:line="234" w:lineRule="exact"/>
              <w:ind w:left="107"/>
              <w:jc w:val="both"/>
              <w:rPr>
                <w:rFonts w:ascii="Times New Roman" w:hAnsi="Times New Roman" w:cs="Times New Roman"/>
                <w:sz w:val="20"/>
                <w:szCs w:val="20"/>
              </w:rPr>
            </w:pPr>
            <w:proofErr w:type="spellStart"/>
            <w:r w:rsidRPr="00FE541F">
              <w:rPr>
                <w:rFonts w:ascii="Times New Roman" w:hAnsi="Times New Roman" w:cs="Times New Roman"/>
                <w:sz w:val="20"/>
                <w:szCs w:val="20"/>
              </w:rPr>
              <w:t>Obs</w:t>
            </w:r>
            <w:proofErr w:type="spellEnd"/>
            <w:r w:rsidRPr="00FE541F">
              <w:rPr>
                <w:rFonts w:ascii="Times New Roman" w:hAnsi="Times New Roman" w:cs="Times New Roman"/>
                <w:sz w:val="20"/>
                <w:szCs w:val="20"/>
              </w:rPr>
              <w:t>/</w:t>
            </w:r>
            <w:proofErr w:type="spellStart"/>
            <w:r w:rsidRPr="00FE541F">
              <w:rPr>
                <w:rFonts w:ascii="Times New Roman" w:hAnsi="Times New Roman" w:cs="Times New Roman"/>
                <w:sz w:val="20"/>
                <w:szCs w:val="20"/>
              </w:rPr>
              <w:t>Gynae</w:t>
            </w:r>
            <w:proofErr w:type="spellEnd"/>
            <w:r w:rsidRPr="00FE541F">
              <w:rPr>
                <w:rFonts w:ascii="Times New Roman" w:hAnsi="Times New Roman" w:cs="Times New Roman"/>
                <w:sz w:val="20"/>
                <w:szCs w:val="20"/>
              </w:rPr>
              <w:t>: General Set</w:t>
            </w:r>
          </w:p>
        </w:tc>
        <w:tc>
          <w:tcPr>
            <w:tcW w:w="1260" w:type="dxa"/>
          </w:tcPr>
          <w:p w14:paraId="30FC639A" w14:textId="1CBEA7FB" w:rsidR="00D84619" w:rsidRPr="00001383"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5D85DD24" w14:textId="593F1895" w:rsidR="00D84619" w:rsidRPr="00001383"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738191E1" w14:textId="649EE225" w:rsidR="00D84619" w:rsidRPr="00AE5BF4"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4CC662D8" w14:textId="3E56935D" w:rsidR="00D84619" w:rsidRPr="00001383"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1477A864" w14:textId="77777777" w:rsidTr="00164EA2">
        <w:trPr>
          <w:trHeight w:val="253"/>
        </w:trPr>
        <w:tc>
          <w:tcPr>
            <w:tcW w:w="790" w:type="dxa"/>
          </w:tcPr>
          <w:p w14:paraId="0B3E0608" w14:textId="77777777" w:rsidR="00D84619" w:rsidRPr="008720E1" w:rsidRDefault="00D84619" w:rsidP="00AB16D9">
            <w:pPr>
              <w:pStyle w:val="TableParagraph"/>
              <w:numPr>
                <w:ilvl w:val="0"/>
                <w:numId w:val="57"/>
              </w:numPr>
              <w:spacing w:line="234" w:lineRule="exact"/>
              <w:ind w:right="166"/>
              <w:jc w:val="both"/>
              <w:rPr>
                <w:rFonts w:ascii="Times New Roman" w:hAnsi="Times New Roman" w:cs="Times New Roman"/>
                <w:sz w:val="20"/>
                <w:szCs w:val="20"/>
              </w:rPr>
            </w:pPr>
          </w:p>
        </w:tc>
        <w:tc>
          <w:tcPr>
            <w:tcW w:w="3377" w:type="dxa"/>
          </w:tcPr>
          <w:p w14:paraId="657A20AB" w14:textId="4A903AA3"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Dressing Set for Ward</w:t>
            </w:r>
          </w:p>
        </w:tc>
        <w:tc>
          <w:tcPr>
            <w:tcW w:w="1260" w:type="dxa"/>
          </w:tcPr>
          <w:p w14:paraId="19443011" w14:textId="1A601C2C" w:rsidR="00D84619" w:rsidRPr="00001383"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67F4BDE3" w14:textId="74257F1A" w:rsidR="00D84619" w:rsidRPr="00001383"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332592C5" w14:textId="5D89EE59" w:rsidR="00D84619" w:rsidRPr="00AE5BF4"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437C5939" w14:textId="0F89A760" w:rsidR="00D84619" w:rsidRPr="00001383"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06FEEA81" w14:textId="77777777" w:rsidTr="00164EA2">
        <w:trPr>
          <w:trHeight w:val="253"/>
        </w:trPr>
        <w:tc>
          <w:tcPr>
            <w:tcW w:w="790" w:type="dxa"/>
          </w:tcPr>
          <w:p w14:paraId="4D83BF25" w14:textId="77777777" w:rsidR="00D84619" w:rsidRPr="008720E1" w:rsidRDefault="00D84619" w:rsidP="00AB16D9">
            <w:pPr>
              <w:pStyle w:val="TableParagraph"/>
              <w:numPr>
                <w:ilvl w:val="0"/>
                <w:numId w:val="57"/>
              </w:numPr>
              <w:spacing w:line="234" w:lineRule="exact"/>
              <w:ind w:right="166"/>
              <w:jc w:val="both"/>
              <w:rPr>
                <w:rFonts w:ascii="Times New Roman" w:hAnsi="Times New Roman" w:cs="Times New Roman"/>
                <w:sz w:val="20"/>
                <w:szCs w:val="20"/>
              </w:rPr>
            </w:pPr>
          </w:p>
        </w:tc>
        <w:tc>
          <w:tcPr>
            <w:tcW w:w="3377" w:type="dxa"/>
          </w:tcPr>
          <w:p w14:paraId="5248DED5" w14:textId="1A266DF6" w:rsidR="00D84619" w:rsidRPr="00FE541F" w:rsidRDefault="00D84619" w:rsidP="00D84619">
            <w:pPr>
              <w:pStyle w:val="TableParagraph"/>
              <w:spacing w:line="234" w:lineRule="exact"/>
              <w:ind w:left="107"/>
              <w:jc w:val="both"/>
              <w:rPr>
                <w:rFonts w:ascii="Times New Roman" w:hAnsi="Times New Roman" w:cs="Times New Roman"/>
                <w:sz w:val="20"/>
                <w:szCs w:val="20"/>
              </w:rPr>
            </w:pPr>
            <w:proofErr w:type="spellStart"/>
            <w:r w:rsidRPr="00FE541F">
              <w:rPr>
                <w:rFonts w:ascii="Times New Roman" w:hAnsi="Times New Roman" w:cs="Times New Roman"/>
                <w:sz w:val="20"/>
                <w:szCs w:val="20"/>
              </w:rPr>
              <w:t>Eclampsia</w:t>
            </w:r>
            <w:proofErr w:type="spellEnd"/>
            <w:r w:rsidRPr="00FE541F">
              <w:rPr>
                <w:rFonts w:ascii="Times New Roman" w:hAnsi="Times New Roman" w:cs="Times New Roman"/>
                <w:sz w:val="20"/>
                <w:szCs w:val="20"/>
              </w:rPr>
              <w:t xml:space="preserve"> beds with railing</w:t>
            </w:r>
          </w:p>
        </w:tc>
        <w:tc>
          <w:tcPr>
            <w:tcW w:w="1260" w:type="dxa"/>
          </w:tcPr>
          <w:p w14:paraId="50997CE6" w14:textId="2EE6B597" w:rsidR="00D84619" w:rsidRPr="00001383"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2B59767F" w14:textId="63D11FAB" w:rsidR="00D84619" w:rsidRPr="00001383"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2223B20B" w14:textId="68B8DDB4" w:rsidR="00D84619" w:rsidRPr="00AE5BF4"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4E72038C" w14:textId="171E2287" w:rsidR="00D84619" w:rsidRPr="00001383"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750818E3" w14:textId="77777777" w:rsidTr="00164EA2">
        <w:trPr>
          <w:trHeight w:val="253"/>
        </w:trPr>
        <w:tc>
          <w:tcPr>
            <w:tcW w:w="790" w:type="dxa"/>
          </w:tcPr>
          <w:p w14:paraId="7C7705C4" w14:textId="77777777" w:rsidR="00D84619" w:rsidRPr="008720E1" w:rsidRDefault="00D84619" w:rsidP="00AB16D9">
            <w:pPr>
              <w:pStyle w:val="TableParagraph"/>
              <w:numPr>
                <w:ilvl w:val="0"/>
                <w:numId w:val="57"/>
              </w:numPr>
              <w:spacing w:line="234" w:lineRule="exact"/>
              <w:ind w:right="166"/>
              <w:jc w:val="both"/>
              <w:rPr>
                <w:rFonts w:ascii="Times New Roman" w:hAnsi="Times New Roman" w:cs="Times New Roman"/>
                <w:sz w:val="20"/>
                <w:szCs w:val="20"/>
              </w:rPr>
            </w:pPr>
          </w:p>
        </w:tc>
        <w:tc>
          <w:tcPr>
            <w:tcW w:w="3377" w:type="dxa"/>
          </w:tcPr>
          <w:p w14:paraId="7D25252A" w14:textId="4F553BAD"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Baby Intubation set</w:t>
            </w:r>
          </w:p>
        </w:tc>
        <w:tc>
          <w:tcPr>
            <w:tcW w:w="1260" w:type="dxa"/>
          </w:tcPr>
          <w:p w14:paraId="150FAAEE" w14:textId="7A1F4A3D" w:rsidR="00D84619" w:rsidRPr="00001383"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151D2AE1" w14:textId="1D700504" w:rsidR="00D84619" w:rsidRPr="00001383"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1B02B8FB" w14:textId="6D7D31DB" w:rsidR="00D84619" w:rsidRPr="00AE5BF4"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527F3459" w14:textId="76EEA2BB" w:rsidR="00D84619" w:rsidRPr="00001383"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435BA3F8" w14:textId="77777777" w:rsidTr="00164EA2">
        <w:trPr>
          <w:trHeight w:val="253"/>
        </w:trPr>
        <w:tc>
          <w:tcPr>
            <w:tcW w:w="790" w:type="dxa"/>
          </w:tcPr>
          <w:p w14:paraId="52AFC582" w14:textId="77777777" w:rsidR="00D84619" w:rsidRPr="008720E1" w:rsidRDefault="00D84619" w:rsidP="00AB16D9">
            <w:pPr>
              <w:pStyle w:val="TableParagraph"/>
              <w:numPr>
                <w:ilvl w:val="0"/>
                <w:numId w:val="57"/>
              </w:numPr>
              <w:spacing w:line="234" w:lineRule="exact"/>
              <w:ind w:right="166"/>
              <w:jc w:val="both"/>
              <w:rPr>
                <w:rFonts w:ascii="Times New Roman" w:hAnsi="Times New Roman" w:cs="Times New Roman"/>
                <w:sz w:val="20"/>
                <w:szCs w:val="20"/>
              </w:rPr>
            </w:pPr>
          </w:p>
        </w:tc>
        <w:tc>
          <w:tcPr>
            <w:tcW w:w="3377" w:type="dxa"/>
          </w:tcPr>
          <w:p w14:paraId="3C38EE9C" w14:textId="13DF365D"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Examination Couch</w:t>
            </w:r>
          </w:p>
        </w:tc>
        <w:tc>
          <w:tcPr>
            <w:tcW w:w="1260" w:type="dxa"/>
          </w:tcPr>
          <w:p w14:paraId="6F269D1A" w14:textId="3BE5C9A8" w:rsidR="00D84619" w:rsidRPr="00001383"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3765E4C2" w14:textId="79761742" w:rsidR="00D84619" w:rsidRPr="00001383"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5B05B91F" w14:textId="42672807" w:rsidR="00D84619" w:rsidRPr="00AE5BF4"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059BC184" w14:textId="0A77617F" w:rsidR="00D84619" w:rsidRPr="00001383"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0F32107B" w14:textId="77777777" w:rsidTr="00164EA2">
        <w:trPr>
          <w:trHeight w:val="253"/>
        </w:trPr>
        <w:tc>
          <w:tcPr>
            <w:tcW w:w="790" w:type="dxa"/>
          </w:tcPr>
          <w:p w14:paraId="2DAE31B8" w14:textId="77777777" w:rsidR="00D84619" w:rsidRPr="008720E1" w:rsidRDefault="00D84619" w:rsidP="00AB16D9">
            <w:pPr>
              <w:pStyle w:val="TableParagraph"/>
              <w:numPr>
                <w:ilvl w:val="0"/>
                <w:numId w:val="57"/>
              </w:numPr>
              <w:spacing w:line="234" w:lineRule="exact"/>
              <w:ind w:right="166"/>
              <w:jc w:val="both"/>
              <w:rPr>
                <w:rFonts w:ascii="Times New Roman" w:hAnsi="Times New Roman" w:cs="Times New Roman"/>
                <w:sz w:val="20"/>
                <w:szCs w:val="20"/>
              </w:rPr>
            </w:pPr>
          </w:p>
        </w:tc>
        <w:tc>
          <w:tcPr>
            <w:tcW w:w="3377" w:type="dxa"/>
          </w:tcPr>
          <w:p w14:paraId="0EB62468" w14:textId="75355171"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Mucus Extractor</w:t>
            </w:r>
          </w:p>
        </w:tc>
        <w:tc>
          <w:tcPr>
            <w:tcW w:w="1260" w:type="dxa"/>
          </w:tcPr>
          <w:p w14:paraId="7C9F64F9" w14:textId="20E40D85" w:rsidR="00D84619" w:rsidRPr="00001383"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09F19155" w14:textId="67E76C9F" w:rsidR="00D84619" w:rsidRPr="00001383"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13611A83" w14:textId="343F10A4" w:rsidR="00D84619" w:rsidRPr="00AE5BF4"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0F42C2A6" w14:textId="726E273C" w:rsidR="00D84619" w:rsidRPr="00001383"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73C9A1CD" w14:textId="77777777" w:rsidTr="00164EA2">
        <w:trPr>
          <w:trHeight w:val="253"/>
        </w:trPr>
        <w:tc>
          <w:tcPr>
            <w:tcW w:w="790" w:type="dxa"/>
          </w:tcPr>
          <w:p w14:paraId="0EAEFEAD" w14:textId="77777777" w:rsidR="00D84619" w:rsidRPr="008720E1" w:rsidRDefault="00D84619" w:rsidP="00AB16D9">
            <w:pPr>
              <w:pStyle w:val="TableParagraph"/>
              <w:numPr>
                <w:ilvl w:val="0"/>
                <w:numId w:val="57"/>
              </w:numPr>
              <w:spacing w:line="234" w:lineRule="exact"/>
              <w:ind w:right="166"/>
              <w:jc w:val="both"/>
              <w:rPr>
                <w:rFonts w:ascii="Times New Roman" w:hAnsi="Times New Roman" w:cs="Times New Roman"/>
                <w:sz w:val="20"/>
                <w:szCs w:val="20"/>
              </w:rPr>
            </w:pPr>
          </w:p>
        </w:tc>
        <w:tc>
          <w:tcPr>
            <w:tcW w:w="3377" w:type="dxa"/>
          </w:tcPr>
          <w:p w14:paraId="6A6CEAF7" w14:textId="19825D14"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Neonatal Resuscitation Trolley</w:t>
            </w:r>
          </w:p>
        </w:tc>
        <w:tc>
          <w:tcPr>
            <w:tcW w:w="1260" w:type="dxa"/>
          </w:tcPr>
          <w:p w14:paraId="6F7F07CE" w14:textId="06E429D4" w:rsidR="00D84619" w:rsidRPr="00001383"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775B5043" w14:textId="7A255565" w:rsidR="00D84619" w:rsidRPr="00001383"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0522FFDF" w14:textId="054A0A6B" w:rsidR="00D84619" w:rsidRPr="00AE5BF4"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2ABEC649" w14:textId="047E4EC4" w:rsidR="00D84619" w:rsidRPr="00001383"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0A58A202" w14:textId="77777777" w:rsidTr="00164EA2">
        <w:trPr>
          <w:trHeight w:val="253"/>
        </w:trPr>
        <w:tc>
          <w:tcPr>
            <w:tcW w:w="790" w:type="dxa"/>
          </w:tcPr>
          <w:p w14:paraId="19513A06" w14:textId="77777777" w:rsidR="00D84619" w:rsidRPr="008720E1" w:rsidRDefault="00D84619" w:rsidP="00AB16D9">
            <w:pPr>
              <w:pStyle w:val="TableParagraph"/>
              <w:numPr>
                <w:ilvl w:val="0"/>
                <w:numId w:val="57"/>
              </w:numPr>
              <w:spacing w:line="234" w:lineRule="exact"/>
              <w:ind w:right="166"/>
              <w:jc w:val="both"/>
              <w:rPr>
                <w:rFonts w:ascii="Times New Roman" w:hAnsi="Times New Roman" w:cs="Times New Roman"/>
                <w:sz w:val="20"/>
                <w:szCs w:val="20"/>
              </w:rPr>
            </w:pPr>
          </w:p>
        </w:tc>
        <w:tc>
          <w:tcPr>
            <w:tcW w:w="3377" w:type="dxa"/>
          </w:tcPr>
          <w:p w14:paraId="5C2BB818" w14:textId="555F29C9"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Vacuum Suction Apparatus</w:t>
            </w:r>
          </w:p>
        </w:tc>
        <w:tc>
          <w:tcPr>
            <w:tcW w:w="1260" w:type="dxa"/>
          </w:tcPr>
          <w:p w14:paraId="1442483D" w14:textId="7CA068E6" w:rsidR="00D84619" w:rsidRPr="00001383"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4DDA05A1" w14:textId="30E54C7F" w:rsidR="00D84619" w:rsidRPr="00001383"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4016D78A" w14:textId="67B4713C" w:rsidR="00D84619" w:rsidRPr="00AE5BF4"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4757B21B" w14:textId="1069077B" w:rsidR="00D84619" w:rsidRPr="00001383"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2CB9CE3C" w14:textId="77777777" w:rsidTr="00D84619">
        <w:trPr>
          <w:trHeight w:val="4939"/>
        </w:trPr>
        <w:tc>
          <w:tcPr>
            <w:tcW w:w="790" w:type="dxa"/>
          </w:tcPr>
          <w:p w14:paraId="6CA2D9D5" w14:textId="77777777" w:rsidR="00D84619" w:rsidRPr="008720E1" w:rsidRDefault="00D84619" w:rsidP="00AB16D9">
            <w:pPr>
              <w:pStyle w:val="TableParagraph"/>
              <w:numPr>
                <w:ilvl w:val="0"/>
                <w:numId w:val="57"/>
              </w:numPr>
              <w:spacing w:line="234" w:lineRule="exact"/>
              <w:ind w:right="166"/>
              <w:jc w:val="both"/>
              <w:rPr>
                <w:rFonts w:ascii="Times New Roman" w:hAnsi="Times New Roman" w:cs="Times New Roman"/>
                <w:sz w:val="20"/>
                <w:szCs w:val="20"/>
              </w:rPr>
            </w:pPr>
          </w:p>
        </w:tc>
        <w:tc>
          <w:tcPr>
            <w:tcW w:w="3377" w:type="dxa"/>
          </w:tcPr>
          <w:p w14:paraId="0892DD29" w14:textId="77777777"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Caesarean Section Set (each contain)</w:t>
            </w:r>
          </w:p>
          <w:p w14:paraId="053B1323" w14:textId="77777777" w:rsidR="00D84619" w:rsidRPr="00FE541F" w:rsidRDefault="00D84619" w:rsidP="00D84619">
            <w:pPr>
              <w:pStyle w:val="TableParagraph"/>
              <w:spacing w:line="234" w:lineRule="exact"/>
              <w:ind w:left="107"/>
              <w:jc w:val="both"/>
              <w:rPr>
                <w:rFonts w:ascii="Times New Roman" w:hAnsi="Times New Roman" w:cs="Times New Roman"/>
                <w:sz w:val="20"/>
                <w:szCs w:val="20"/>
              </w:rPr>
            </w:pPr>
            <w:proofErr w:type="spellStart"/>
            <w:r w:rsidRPr="00FE541F">
              <w:rPr>
                <w:rFonts w:ascii="Times New Roman" w:hAnsi="Times New Roman" w:cs="Times New Roman"/>
                <w:sz w:val="20"/>
                <w:szCs w:val="20"/>
              </w:rPr>
              <w:t>Doven's</w:t>
            </w:r>
            <w:proofErr w:type="spellEnd"/>
            <w:r w:rsidRPr="00FE541F">
              <w:rPr>
                <w:rFonts w:ascii="Times New Roman" w:hAnsi="Times New Roman" w:cs="Times New Roman"/>
                <w:sz w:val="20"/>
                <w:szCs w:val="20"/>
              </w:rPr>
              <w:t xml:space="preserve"> Retractor</w:t>
            </w:r>
          </w:p>
          <w:p w14:paraId="4659E3C1" w14:textId="77777777"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Green Army Tag</w:t>
            </w:r>
          </w:p>
          <w:p w14:paraId="01834C3E" w14:textId="77777777"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Big Bowl</w:t>
            </w:r>
          </w:p>
          <w:p w14:paraId="251093EF" w14:textId="77777777"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Cord Clamp 7 inch</w:t>
            </w:r>
          </w:p>
          <w:p w14:paraId="0807EE27" w14:textId="77777777"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Kocher Clamp Straight 8 inch</w:t>
            </w:r>
          </w:p>
          <w:p w14:paraId="3348013C" w14:textId="77777777"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Kocher Clamp Curved 8 inch</w:t>
            </w:r>
          </w:p>
          <w:p w14:paraId="6C641952" w14:textId="77777777"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Towel Clip</w:t>
            </w:r>
          </w:p>
          <w:p w14:paraId="572C6206" w14:textId="77777777"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 xml:space="preserve">Artery </w:t>
            </w:r>
            <w:proofErr w:type="spellStart"/>
            <w:r w:rsidRPr="00FE541F">
              <w:rPr>
                <w:rFonts w:ascii="Times New Roman" w:hAnsi="Times New Roman" w:cs="Times New Roman"/>
                <w:sz w:val="20"/>
                <w:szCs w:val="20"/>
              </w:rPr>
              <w:t>Forcep</w:t>
            </w:r>
            <w:proofErr w:type="spellEnd"/>
            <w:r w:rsidRPr="00FE541F">
              <w:rPr>
                <w:rFonts w:ascii="Times New Roman" w:hAnsi="Times New Roman" w:cs="Times New Roman"/>
                <w:sz w:val="20"/>
                <w:szCs w:val="20"/>
              </w:rPr>
              <w:t xml:space="preserve"> 6 inch</w:t>
            </w:r>
          </w:p>
          <w:p w14:paraId="5CB972BE" w14:textId="77777777"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Allis Tissue Forceps 8 inch</w:t>
            </w:r>
          </w:p>
          <w:p w14:paraId="5173D8CF" w14:textId="77777777"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Needle Holder 8 inch</w:t>
            </w:r>
          </w:p>
          <w:p w14:paraId="64516BB7" w14:textId="77777777"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Needle Holder 6 inch</w:t>
            </w:r>
          </w:p>
          <w:p w14:paraId="229E489D" w14:textId="77777777"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Kidney Tray</w:t>
            </w:r>
          </w:p>
          <w:p w14:paraId="2D546F8D" w14:textId="77777777"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Bowl 4 inch</w:t>
            </w:r>
          </w:p>
          <w:p w14:paraId="1B4836C3" w14:textId="77777777" w:rsidR="00D84619" w:rsidRPr="00FE541F" w:rsidRDefault="00D84619" w:rsidP="00D84619">
            <w:pPr>
              <w:pStyle w:val="TableParagraph"/>
              <w:spacing w:line="234" w:lineRule="exact"/>
              <w:ind w:left="107"/>
              <w:jc w:val="both"/>
              <w:rPr>
                <w:rFonts w:ascii="Times New Roman" w:hAnsi="Times New Roman" w:cs="Times New Roman"/>
                <w:sz w:val="20"/>
                <w:szCs w:val="20"/>
              </w:rPr>
            </w:pPr>
            <w:proofErr w:type="spellStart"/>
            <w:r w:rsidRPr="00FE541F">
              <w:rPr>
                <w:rFonts w:ascii="Times New Roman" w:hAnsi="Times New Roman" w:cs="Times New Roman"/>
                <w:sz w:val="20"/>
                <w:szCs w:val="20"/>
              </w:rPr>
              <w:t>Volsellum</w:t>
            </w:r>
            <w:proofErr w:type="spellEnd"/>
            <w:r w:rsidRPr="00FE541F">
              <w:rPr>
                <w:rFonts w:ascii="Times New Roman" w:hAnsi="Times New Roman" w:cs="Times New Roman"/>
                <w:sz w:val="20"/>
                <w:szCs w:val="20"/>
              </w:rPr>
              <w:t xml:space="preserve"> 8 inch</w:t>
            </w:r>
          </w:p>
          <w:p w14:paraId="3C6995B5" w14:textId="77777777"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Knife Holder 4 number</w:t>
            </w:r>
          </w:p>
          <w:p w14:paraId="39A10371" w14:textId="77777777"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 xml:space="preserve">Plain </w:t>
            </w:r>
            <w:proofErr w:type="spellStart"/>
            <w:r w:rsidRPr="00FE541F">
              <w:rPr>
                <w:rFonts w:ascii="Times New Roman" w:hAnsi="Times New Roman" w:cs="Times New Roman"/>
                <w:sz w:val="20"/>
                <w:szCs w:val="20"/>
              </w:rPr>
              <w:t>Forcep</w:t>
            </w:r>
            <w:proofErr w:type="spellEnd"/>
            <w:r w:rsidRPr="00FE541F">
              <w:rPr>
                <w:rFonts w:ascii="Times New Roman" w:hAnsi="Times New Roman" w:cs="Times New Roman"/>
                <w:sz w:val="20"/>
                <w:szCs w:val="20"/>
              </w:rPr>
              <w:t xml:space="preserve"> 7 inch</w:t>
            </w:r>
          </w:p>
          <w:p w14:paraId="710DD2DA" w14:textId="77777777"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 xml:space="preserve">Tooth </w:t>
            </w:r>
            <w:proofErr w:type="spellStart"/>
            <w:r w:rsidRPr="00FE541F">
              <w:rPr>
                <w:rFonts w:ascii="Times New Roman" w:hAnsi="Times New Roman" w:cs="Times New Roman"/>
                <w:sz w:val="20"/>
                <w:szCs w:val="20"/>
              </w:rPr>
              <w:t>Forcep</w:t>
            </w:r>
            <w:proofErr w:type="spellEnd"/>
            <w:r w:rsidRPr="00FE541F">
              <w:rPr>
                <w:rFonts w:ascii="Times New Roman" w:hAnsi="Times New Roman" w:cs="Times New Roman"/>
                <w:sz w:val="20"/>
                <w:szCs w:val="20"/>
              </w:rPr>
              <w:t xml:space="preserve"> 7 inch</w:t>
            </w:r>
          </w:p>
          <w:p w14:paraId="3A5ED601" w14:textId="77777777"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Curve Scissor</w:t>
            </w:r>
          </w:p>
          <w:p w14:paraId="6344B1EA" w14:textId="77777777"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Thread Cutting Scissor</w:t>
            </w:r>
          </w:p>
          <w:p w14:paraId="3E8BB8A4" w14:textId="5D6A37C5"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Sponge Holder 10 inch</w:t>
            </w:r>
          </w:p>
        </w:tc>
        <w:tc>
          <w:tcPr>
            <w:tcW w:w="1260" w:type="dxa"/>
          </w:tcPr>
          <w:p w14:paraId="11373396" w14:textId="2850B6C0" w:rsidR="00D84619" w:rsidRPr="00001383"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 xml:space="preserve">YES </w:t>
            </w:r>
          </w:p>
        </w:tc>
        <w:tc>
          <w:tcPr>
            <w:tcW w:w="1260" w:type="dxa"/>
          </w:tcPr>
          <w:p w14:paraId="0DC2CA53" w14:textId="3B7FBF03" w:rsidR="00D84619" w:rsidRPr="00001383"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04D89AE9" w14:textId="2ECFB912" w:rsidR="00D84619" w:rsidRPr="00AE5BF4"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04BB9E6F" w14:textId="71FBBF5A" w:rsidR="00D84619" w:rsidRPr="00001383"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60F39CF3" w14:textId="3EFCE30A" w:rsidTr="002D6679">
        <w:trPr>
          <w:trHeight w:val="251"/>
        </w:trPr>
        <w:tc>
          <w:tcPr>
            <w:tcW w:w="6687" w:type="dxa"/>
            <w:gridSpan w:val="4"/>
            <w:shd w:val="clear" w:color="auto" w:fill="FFFF00"/>
          </w:tcPr>
          <w:p w14:paraId="0E3D4E5A" w14:textId="0CE4199F" w:rsidR="00D84619" w:rsidRPr="008720E1" w:rsidRDefault="00D84619" w:rsidP="00D84619">
            <w:pPr>
              <w:pStyle w:val="TableParagraph"/>
              <w:jc w:val="both"/>
              <w:rPr>
                <w:rFonts w:ascii="Times New Roman" w:hAnsi="Times New Roman" w:cs="Times New Roman"/>
                <w:sz w:val="20"/>
                <w:szCs w:val="20"/>
              </w:rPr>
            </w:pPr>
            <w:r w:rsidRPr="002D6679">
              <w:rPr>
                <w:rFonts w:ascii="Times New Roman" w:hAnsi="Times New Roman" w:cs="Times New Roman"/>
                <w:b/>
                <w:sz w:val="20"/>
                <w:szCs w:val="20"/>
                <w:shd w:val="clear" w:color="auto" w:fill="FFFF00"/>
              </w:rPr>
              <w:t>In All</w:t>
            </w:r>
            <w:r w:rsidRPr="008720E1">
              <w:rPr>
                <w:rFonts w:ascii="Times New Roman" w:hAnsi="Times New Roman" w:cs="Times New Roman"/>
                <w:b/>
                <w:sz w:val="20"/>
                <w:szCs w:val="20"/>
              </w:rPr>
              <w:t xml:space="preserve"> Areas</w:t>
            </w:r>
          </w:p>
        </w:tc>
        <w:tc>
          <w:tcPr>
            <w:tcW w:w="1260" w:type="dxa"/>
            <w:shd w:val="clear" w:color="auto" w:fill="FFFF00"/>
          </w:tcPr>
          <w:p w14:paraId="723620AF" w14:textId="77777777" w:rsidR="00D84619" w:rsidRPr="008720E1" w:rsidRDefault="00D84619" w:rsidP="00D84619">
            <w:pPr>
              <w:pStyle w:val="TableParagraph"/>
              <w:jc w:val="both"/>
              <w:rPr>
                <w:rFonts w:ascii="Times New Roman" w:hAnsi="Times New Roman" w:cs="Times New Roman"/>
                <w:b/>
                <w:sz w:val="20"/>
                <w:szCs w:val="20"/>
              </w:rPr>
            </w:pPr>
          </w:p>
        </w:tc>
        <w:tc>
          <w:tcPr>
            <w:tcW w:w="1260" w:type="dxa"/>
            <w:shd w:val="clear" w:color="auto" w:fill="FFFF00"/>
          </w:tcPr>
          <w:p w14:paraId="069EBA39" w14:textId="77777777" w:rsidR="00D84619" w:rsidRPr="008720E1" w:rsidRDefault="00D84619" w:rsidP="00D84619">
            <w:pPr>
              <w:pStyle w:val="TableParagraph"/>
              <w:jc w:val="both"/>
              <w:rPr>
                <w:rFonts w:ascii="Times New Roman" w:hAnsi="Times New Roman" w:cs="Times New Roman"/>
                <w:b/>
                <w:sz w:val="20"/>
                <w:szCs w:val="20"/>
              </w:rPr>
            </w:pPr>
          </w:p>
        </w:tc>
      </w:tr>
      <w:tr w:rsidR="00D84619" w:rsidRPr="008720E1" w14:paraId="1CA32CAB" w14:textId="125ACA0B" w:rsidTr="00164EA2">
        <w:trPr>
          <w:trHeight w:val="254"/>
        </w:trPr>
        <w:tc>
          <w:tcPr>
            <w:tcW w:w="790" w:type="dxa"/>
          </w:tcPr>
          <w:p w14:paraId="7CD8F056" w14:textId="736A55E9" w:rsidR="00D84619" w:rsidRPr="008720E1" w:rsidRDefault="00D84619" w:rsidP="00AB16D9">
            <w:pPr>
              <w:pStyle w:val="TableParagraph"/>
              <w:numPr>
                <w:ilvl w:val="0"/>
                <w:numId w:val="58"/>
              </w:numPr>
              <w:spacing w:line="234" w:lineRule="exact"/>
              <w:ind w:right="166"/>
              <w:jc w:val="both"/>
              <w:rPr>
                <w:rFonts w:ascii="Times New Roman" w:hAnsi="Times New Roman" w:cs="Times New Roman"/>
                <w:sz w:val="20"/>
                <w:szCs w:val="20"/>
              </w:rPr>
            </w:pPr>
          </w:p>
        </w:tc>
        <w:tc>
          <w:tcPr>
            <w:tcW w:w="3377" w:type="dxa"/>
          </w:tcPr>
          <w:p w14:paraId="2989202F" w14:textId="77777777"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Running water</w:t>
            </w:r>
          </w:p>
        </w:tc>
        <w:tc>
          <w:tcPr>
            <w:tcW w:w="1260" w:type="dxa"/>
          </w:tcPr>
          <w:p w14:paraId="437CEA73" w14:textId="46B5AB42" w:rsidR="00D84619" w:rsidRPr="008720E1" w:rsidRDefault="00D84619" w:rsidP="00D84619">
            <w:pPr>
              <w:pStyle w:val="TableParagraph"/>
              <w:spacing w:line="234" w:lineRule="exact"/>
              <w:ind w:right="415"/>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0CA4782E" w14:textId="4277E9A1" w:rsidR="00D84619" w:rsidRPr="008720E1" w:rsidRDefault="00D84619" w:rsidP="00D84619">
            <w:pPr>
              <w:pStyle w:val="TableParagraph"/>
              <w:spacing w:line="234" w:lineRule="exact"/>
              <w:ind w:right="415"/>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4A87157E" w14:textId="3D6DF69C" w:rsidR="00D84619" w:rsidRPr="008720E1" w:rsidRDefault="00D84619" w:rsidP="00D84619">
            <w:pPr>
              <w:pStyle w:val="TableParagraph"/>
              <w:spacing w:line="234" w:lineRule="exact"/>
              <w:ind w:right="415"/>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4005B75A" w14:textId="3E9A89AD" w:rsidR="00D84619" w:rsidRPr="008720E1" w:rsidRDefault="00D84619" w:rsidP="00D84619">
            <w:pPr>
              <w:pStyle w:val="TableParagraph"/>
              <w:spacing w:line="234" w:lineRule="exact"/>
              <w:ind w:right="415"/>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106A6B9F" w14:textId="3657C9BE" w:rsidTr="00164EA2">
        <w:trPr>
          <w:trHeight w:val="254"/>
        </w:trPr>
        <w:tc>
          <w:tcPr>
            <w:tcW w:w="790" w:type="dxa"/>
          </w:tcPr>
          <w:p w14:paraId="3AF55930" w14:textId="1E4466BF" w:rsidR="00D84619" w:rsidRPr="008720E1" w:rsidRDefault="00D84619" w:rsidP="00AB16D9">
            <w:pPr>
              <w:pStyle w:val="TableParagraph"/>
              <w:numPr>
                <w:ilvl w:val="0"/>
                <w:numId w:val="58"/>
              </w:numPr>
              <w:spacing w:line="234" w:lineRule="exact"/>
              <w:ind w:right="166"/>
              <w:jc w:val="both"/>
              <w:rPr>
                <w:rFonts w:ascii="Times New Roman" w:hAnsi="Times New Roman" w:cs="Times New Roman"/>
                <w:sz w:val="20"/>
                <w:szCs w:val="20"/>
              </w:rPr>
            </w:pPr>
          </w:p>
        </w:tc>
        <w:tc>
          <w:tcPr>
            <w:tcW w:w="3377" w:type="dxa"/>
          </w:tcPr>
          <w:p w14:paraId="716B61B3" w14:textId="77777777"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Soaps</w:t>
            </w:r>
          </w:p>
        </w:tc>
        <w:tc>
          <w:tcPr>
            <w:tcW w:w="1260" w:type="dxa"/>
          </w:tcPr>
          <w:p w14:paraId="35BB7474" w14:textId="0D4A997C" w:rsidR="00D84619" w:rsidRPr="008720E1" w:rsidRDefault="00D84619" w:rsidP="00D84619">
            <w:pPr>
              <w:pStyle w:val="TableParagraph"/>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3F8FF302" w14:textId="01EEF547" w:rsidR="00D84619" w:rsidRPr="008720E1" w:rsidRDefault="00D84619" w:rsidP="00D84619">
            <w:pPr>
              <w:pStyle w:val="TableParagraph"/>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13DB71C6" w14:textId="49A084DE" w:rsidR="00D84619" w:rsidRPr="008720E1" w:rsidRDefault="00D84619" w:rsidP="00D84619">
            <w:pPr>
              <w:pStyle w:val="TableParagraph"/>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60E353E4" w14:textId="2E161C61" w:rsidR="00D84619" w:rsidRPr="008720E1" w:rsidRDefault="00D84619" w:rsidP="00D84619">
            <w:pPr>
              <w:pStyle w:val="TableParagraph"/>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3F97397C" w14:textId="0C1631D1" w:rsidTr="00164EA2">
        <w:trPr>
          <w:trHeight w:val="254"/>
        </w:trPr>
        <w:tc>
          <w:tcPr>
            <w:tcW w:w="790" w:type="dxa"/>
          </w:tcPr>
          <w:p w14:paraId="5DAF68B5" w14:textId="78EFF96C" w:rsidR="00D84619" w:rsidRPr="008720E1" w:rsidRDefault="00D84619" w:rsidP="00AB16D9">
            <w:pPr>
              <w:pStyle w:val="TableParagraph"/>
              <w:numPr>
                <w:ilvl w:val="0"/>
                <w:numId w:val="58"/>
              </w:numPr>
              <w:spacing w:line="232" w:lineRule="exact"/>
              <w:ind w:right="166"/>
              <w:jc w:val="both"/>
              <w:rPr>
                <w:rFonts w:ascii="Times New Roman" w:hAnsi="Times New Roman" w:cs="Times New Roman"/>
                <w:sz w:val="20"/>
                <w:szCs w:val="20"/>
              </w:rPr>
            </w:pPr>
          </w:p>
        </w:tc>
        <w:tc>
          <w:tcPr>
            <w:tcW w:w="3377" w:type="dxa"/>
          </w:tcPr>
          <w:p w14:paraId="2D50DF91" w14:textId="77777777" w:rsidR="00D84619" w:rsidRPr="008720E1" w:rsidRDefault="00D84619" w:rsidP="00D84619">
            <w:pPr>
              <w:pStyle w:val="TableParagraph"/>
              <w:spacing w:line="232"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Sinks/ basins</w:t>
            </w:r>
          </w:p>
        </w:tc>
        <w:tc>
          <w:tcPr>
            <w:tcW w:w="1260" w:type="dxa"/>
          </w:tcPr>
          <w:p w14:paraId="12323853" w14:textId="4744665B" w:rsidR="00D84619" w:rsidRPr="008720E1" w:rsidRDefault="00D84619" w:rsidP="00D84619">
            <w:pPr>
              <w:pStyle w:val="TableParagraph"/>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129D822A" w14:textId="2617886E" w:rsidR="00D84619" w:rsidRPr="008720E1" w:rsidRDefault="00D84619" w:rsidP="00D84619">
            <w:pPr>
              <w:pStyle w:val="TableParagraph"/>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2B650E30" w14:textId="214B8603" w:rsidR="00D84619" w:rsidRPr="008720E1" w:rsidRDefault="00D84619" w:rsidP="00D84619">
            <w:pPr>
              <w:pStyle w:val="TableParagraph"/>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4A81C630" w14:textId="6960F395" w:rsidR="00D84619" w:rsidRPr="008720E1" w:rsidRDefault="00D84619" w:rsidP="00D84619">
            <w:pPr>
              <w:pStyle w:val="TableParagraph"/>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3A65ADDF" w14:textId="6F9D002B" w:rsidTr="00164EA2">
        <w:trPr>
          <w:trHeight w:val="254"/>
        </w:trPr>
        <w:tc>
          <w:tcPr>
            <w:tcW w:w="790" w:type="dxa"/>
          </w:tcPr>
          <w:p w14:paraId="278514AD" w14:textId="30500A18" w:rsidR="00D84619" w:rsidRPr="008720E1" w:rsidRDefault="00D84619" w:rsidP="00AB16D9">
            <w:pPr>
              <w:pStyle w:val="TableParagraph"/>
              <w:numPr>
                <w:ilvl w:val="0"/>
                <w:numId w:val="58"/>
              </w:numPr>
              <w:spacing w:line="234" w:lineRule="exact"/>
              <w:ind w:right="166"/>
              <w:jc w:val="both"/>
              <w:rPr>
                <w:rFonts w:ascii="Times New Roman" w:hAnsi="Times New Roman" w:cs="Times New Roman"/>
                <w:sz w:val="20"/>
                <w:szCs w:val="20"/>
              </w:rPr>
            </w:pPr>
          </w:p>
        </w:tc>
        <w:tc>
          <w:tcPr>
            <w:tcW w:w="3377" w:type="dxa"/>
          </w:tcPr>
          <w:p w14:paraId="37770764" w14:textId="77777777"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 xml:space="preserve">Alcohol and </w:t>
            </w:r>
            <w:proofErr w:type="spellStart"/>
            <w:r w:rsidRPr="008720E1">
              <w:rPr>
                <w:rFonts w:ascii="Times New Roman" w:hAnsi="Times New Roman" w:cs="Times New Roman"/>
                <w:sz w:val="20"/>
                <w:szCs w:val="20"/>
              </w:rPr>
              <w:t>glycerine</w:t>
            </w:r>
            <w:proofErr w:type="spellEnd"/>
            <w:r w:rsidRPr="008720E1">
              <w:rPr>
                <w:rFonts w:ascii="Times New Roman" w:hAnsi="Times New Roman" w:cs="Times New Roman"/>
                <w:sz w:val="20"/>
                <w:szCs w:val="20"/>
              </w:rPr>
              <w:t xml:space="preserve"> for </w:t>
            </w:r>
            <w:proofErr w:type="spellStart"/>
            <w:r w:rsidRPr="008720E1">
              <w:rPr>
                <w:rFonts w:ascii="Times New Roman" w:hAnsi="Times New Roman" w:cs="Times New Roman"/>
                <w:sz w:val="20"/>
                <w:szCs w:val="20"/>
              </w:rPr>
              <w:t>handrub</w:t>
            </w:r>
            <w:proofErr w:type="spellEnd"/>
          </w:p>
        </w:tc>
        <w:tc>
          <w:tcPr>
            <w:tcW w:w="1260" w:type="dxa"/>
          </w:tcPr>
          <w:p w14:paraId="554F895D" w14:textId="6FD9A67F" w:rsidR="00D84619" w:rsidRPr="008720E1" w:rsidRDefault="00D84619" w:rsidP="00D84619">
            <w:pPr>
              <w:pStyle w:val="TableParagraph"/>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6C63594C" w14:textId="0BD53B5E" w:rsidR="00D84619" w:rsidRPr="008720E1" w:rsidRDefault="00D84619" w:rsidP="00D84619">
            <w:pPr>
              <w:pStyle w:val="TableParagraph"/>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0A2298CE" w14:textId="476D9ACE" w:rsidR="00D84619" w:rsidRPr="008720E1" w:rsidRDefault="00D84619" w:rsidP="00D84619">
            <w:pPr>
              <w:pStyle w:val="TableParagraph"/>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751C5E90" w14:textId="52D8BE75" w:rsidR="00D84619" w:rsidRPr="008720E1" w:rsidRDefault="00D84619" w:rsidP="00D84619">
            <w:pPr>
              <w:pStyle w:val="TableParagraph"/>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784D5CD6" w14:textId="5C64BEB6" w:rsidTr="00164EA2">
        <w:trPr>
          <w:trHeight w:val="254"/>
        </w:trPr>
        <w:tc>
          <w:tcPr>
            <w:tcW w:w="790" w:type="dxa"/>
          </w:tcPr>
          <w:p w14:paraId="69CC2830" w14:textId="5A0E487A" w:rsidR="00D84619" w:rsidRPr="008720E1" w:rsidRDefault="00D84619" w:rsidP="00AB16D9">
            <w:pPr>
              <w:pStyle w:val="TableParagraph"/>
              <w:numPr>
                <w:ilvl w:val="0"/>
                <w:numId w:val="58"/>
              </w:numPr>
              <w:spacing w:line="234" w:lineRule="exact"/>
              <w:ind w:right="166"/>
              <w:jc w:val="both"/>
              <w:rPr>
                <w:rFonts w:ascii="Times New Roman" w:hAnsi="Times New Roman" w:cs="Times New Roman"/>
                <w:sz w:val="20"/>
                <w:szCs w:val="20"/>
              </w:rPr>
            </w:pPr>
          </w:p>
        </w:tc>
        <w:tc>
          <w:tcPr>
            <w:tcW w:w="3377" w:type="dxa"/>
          </w:tcPr>
          <w:p w14:paraId="582EB405" w14:textId="77777777"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Antiseptic solution</w:t>
            </w:r>
          </w:p>
        </w:tc>
        <w:tc>
          <w:tcPr>
            <w:tcW w:w="1260" w:type="dxa"/>
          </w:tcPr>
          <w:p w14:paraId="5995130D" w14:textId="0E5347EA" w:rsidR="00D84619" w:rsidRPr="008720E1" w:rsidRDefault="00D84619" w:rsidP="00D84619">
            <w:pPr>
              <w:pStyle w:val="TableParagraph"/>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12BD03F4" w14:textId="2BFA896A" w:rsidR="00D84619" w:rsidRPr="008720E1" w:rsidRDefault="00D84619" w:rsidP="00D84619">
            <w:pPr>
              <w:pStyle w:val="TableParagraph"/>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5A6D000D" w14:textId="600F5E60" w:rsidR="00D84619" w:rsidRPr="008720E1" w:rsidRDefault="00D84619" w:rsidP="00D84619">
            <w:pPr>
              <w:pStyle w:val="TableParagraph"/>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1FF52476" w14:textId="48A47AD7" w:rsidR="00D84619" w:rsidRPr="008720E1" w:rsidRDefault="00D84619" w:rsidP="00D84619">
            <w:pPr>
              <w:pStyle w:val="TableParagraph"/>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409E8791" w14:textId="1A847C44" w:rsidTr="00164EA2">
        <w:trPr>
          <w:trHeight w:val="254"/>
        </w:trPr>
        <w:tc>
          <w:tcPr>
            <w:tcW w:w="790" w:type="dxa"/>
          </w:tcPr>
          <w:p w14:paraId="4AEF7C98" w14:textId="1045109C" w:rsidR="00D84619" w:rsidRPr="008720E1" w:rsidRDefault="00D84619" w:rsidP="00AB16D9">
            <w:pPr>
              <w:pStyle w:val="TableParagraph"/>
              <w:numPr>
                <w:ilvl w:val="0"/>
                <w:numId w:val="58"/>
              </w:numPr>
              <w:spacing w:line="232" w:lineRule="exact"/>
              <w:ind w:right="166"/>
              <w:jc w:val="both"/>
              <w:rPr>
                <w:rFonts w:ascii="Times New Roman" w:hAnsi="Times New Roman" w:cs="Times New Roman"/>
                <w:sz w:val="20"/>
                <w:szCs w:val="20"/>
              </w:rPr>
            </w:pPr>
          </w:p>
        </w:tc>
        <w:tc>
          <w:tcPr>
            <w:tcW w:w="3377" w:type="dxa"/>
          </w:tcPr>
          <w:p w14:paraId="608BC0FD" w14:textId="77777777" w:rsidR="00D84619" w:rsidRPr="008720E1" w:rsidRDefault="00D84619" w:rsidP="00D84619">
            <w:pPr>
              <w:pStyle w:val="TableParagraph"/>
              <w:spacing w:line="232"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Detergent</w:t>
            </w:r>
          </w:p>
        </w:tc>
        <w:tc>
          <w:tcPr>
            <w:tcW w:w="1260" w:type="dxa"/>
          </w:tcPr>
          <w:p w14:paraId="3821BBD7" w14:textId="45768432" w:rsidR="00D84619" w:rsidRPr="008720E1" w:rsidRDefault="00D84619" w:rsidP="00D84619">
            <w:pPr>
              <w:pStyle w:val="TableParagraph"/>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6C7787B8" w14:textId="6EBA4016" w:rsidR="00D84619" w:rsidRPr="008720E1" w:rsidRDefault="00D84619" w:rsidP="00D84619">
            <w:pPr>
              <w:pStyle w:val="TableParagraph"/>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1B22F931" w14:textId="69096E82" w:rsidR="00D84619" w:rsidRPr="008720E1" w:rsidRDefault="00D84619" w:rsidP="00D84619">
            <w:pPr>
              <w:pStyle w:val="TableParagraph"/>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679FF56C" w14:textId="29E15A5A" w:rsidR="00D84619" w:rsidRPr="008720E1" w:rsidRDefault="00D84619" w:rsidP="00D84619">
            <w:pPr>
              <w:pStyle w:val="TableParagraph"/>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59BA17FF" w14:textId="7E971D54" w:rsidTr="00164EA2">
        <w:trPr>
          <w:trHeight w:val="254"/>
        </w:trPr>
        <w:tc>
          <w:tcPr>
            <w:tcW w:w="790" w:type="dxa"/>
          </w:tcPr>
          <w:p w14:paraId="1CC3AAE8" w14:textId="040464EE" w:rsidR="00D84619" w:rsidRPr="008720E1" w:rsidRDefault="00D84619" w:rsidP="00AB16D9">
            <w:pPr>
              <w:pStyle w:val="TableParagraph"/>
              <w:numPr>
                <w:ilvl w:val="0"/>
                <w:numId w:val="58"/>
              </w:numPr>
              <w:spacing w:line="234" w:lineRule="exact"/>
              <w:ind w:right="166"/>
              <w:jc w:val="both"/>
              <w:rPr>
                <w:rFonts w:ascii="Times New Roman" w:hAnsi="Times New Roman" w:cs="Times New Roman"/>
                <w:sz w:val="20"/>
                <w:szCs w:val="20"/>
              </w:rPr>
            </w:pPr>
          </w:p>
        </w:tc>
        <w:tc>
          <w:tcPr>
            <w:tcW w:w="3377" w:type="dxa"/>
          </w:tcPr>
          <w:p w14:paraId="198048F8" w14:textId="77777777"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Disinfectant (5% hypochlorite solution – common bleach)</w:t>
            </w:r>
          </w:p>
        </w:tc>
        <w:tc>
          <w:tcPr>
            <w:tcW w:w="1260" w:type="dxa"/>
          </w:tcPr>
          <w:p w14:paraId="2A984A77" w14:textId="7A398898" w:rsidR="00D84619" w:rsidRPr="008720E1" w:rsidRDefault="00D84619" w:rsidP="00D84619">
            <w:pPr>
              <w:pStyle w:val="TableParagraph"/>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697C1EE5" w14:textId="0C3A321F" w:rsidR="00D84619" w:rsidRPr="008720E1" w:rsidRDefault="00D84619" w:rsidP="00D84619">
            <w:pPr>
              <w:pStyle w:val="TableParagraph"/>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563A0833" w14:textId="45540277" w:rsidR="00D84619" w:rsidRPr="008720E1" w:rsidRDefault="00D84619" w:rsidP="00D84619">
            <w:pPr>
              <w:pStyle w:val="TableParagraph"/>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064D0B57" w14:textId="42EF6BEB" w:rsidR="00D84619" w:rsidRPr="008720E1" w:rsidRDefault="00D84619" w:rsidP="00D84619">
            <w:pPr>
              <w:pStyle w:val="TableParagraph"/>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0B84AB8D" w14:textId="54B8CAC4" w:rsidTr="00164EA2">
        <w:trPr>
          <w:trHeight w:val="254"/>
        </w:trPr>
        <w:tc>
          <w:tcPr>
            <w:tcW w:w="790" w:type="dxa"/>
          </w:tcPr>
          <w:p w14:paraId="5337858D" w14:textId="2BC2CB42" w:rsidR="00D84619" w:rsidRPr="008720E1" w:rsidRDefault="00D84619" w:rsidP="00AB16D9">
            <w:pPr>
              <w:pStyle w:val="TableParagraph"/>
              <w:numPr>
                <w:ilvl w:val="0"/>
                <w:numId w:val="58"/>
              </w:numPr>
              <w:spacing w:line="234" w:lineRule="exact"/>
              <w:ind w:right="184"/>
              <w:jc w:val="both"/>
              <w:rPr>
                <w:rFonts w:ascii="Times New Roman" w:hAnsi="Times New Roman" w:cs="Times New Roman"/>
                <w:sz w:val="20"/>
                <w:szCs w:val="20"/>
              </w:rPr>
            </w:pPr>
          </w:p>
        </w:tc>
        <w:tc>
          <w:tcPr>
            <w:tcW w:w="3377" w:type="dxa"/>
          </w:tcPr>
          <w:p w14:paraId="140B4BFD" w14:textId="77777777"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Mops for cleaning</w:t>
            </w:r>
          </w:p>
        </w:tc>
        <w:tc>
          <w:tcPr>
            <w:tcW w:w="1260" w:type="dxa"/>
          </w:tcPr>
          <w:p w14:paraId="17F34D45" w14:textId="2FA18F54"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106EF39E" w14:textId="136239E7"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01F7DBF6" w14:textId="760BE44B"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5047A9F4" w14:textId="41420DDA"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17FB7566" w14:textId="684FCCEE" w:rsidTr="00164EA2">
        <w:trPr>
          <w:trHeight w:val="254"/>
        </w:trPr>
        <w:tc>
          <w:tcPr>
            <w:tcW w:w="790" w:type="dxa"/>
          </w:tcPr>
          <w:p w14:paraId="7BB5E7B5" w14:textId="6E95E5E9" w:rsidR="00D84619" w:rsidRPr="008720E1" w:rsidRDefault="00D84619" w:rsidP="00AB16D9">
            <w:pPr>
              <w:pStyle w:val="TableParagraph"/>
              <w:numPr>
                <w:ilvl w:val="0"/>
                <w:numId w:val="58"/>
              </w:numPr>
              <w:spacing w:line="234" w:lineRule="exact"/>
              <w:ind w:right="184"/>
              <w:jc w:val="both"/>
              <w:rPr>
                <w:rFonts w:ascii="Times New Roman" w:hAnsi="Times New Roman" w:cs="Times New Roman"/>
                <w:sz w:val="20"/>
                <w:szCs w:val="20"/>
              </w:rPr>
            </w:pPr>
          </w:p>
        </w:tc>
        <w:tc>
          <w:tcPr>
            <w:tcW w:w="3377" w:type="dxa"/>
          </w:tcPr>
          <w:p w14:paraId="0C870065" w14:textId="77777777"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Buckets for cleaning</w:t>
            </w:r>
          </w:p>
        </w:tc>
        <w:tc>
          <w:tcPr>
            <w:tcW w:w="1260" w:type="dxa"/>
          </w:tcPr>
          <w:p w14:paraId="3F8D8537" w14:textId="3A54135B"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3226DD10" w14:textId="6E76B242"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41FE53FE" w14:textId="1E1A40BC"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5875B7C0" w14:textId="70322C48"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5191DA34" w14:textId="3717332B" w:rsidTr="00164EA2">
        <w:trPr>
          <w:trHeight w:val="254"/>
        </w:trPr>
        <w:tc>
          <w:tcPr>
            <w:tcW w:w="790" w:type="dxa"/>
          </w:tcPr>
          <w:p w14:paraId="24D38194" w14:textId="71B41E55" w:rsidR="00D84619" w:rsidRPr="008720E1" w:rsidRDefault="00D84619" w:rsidP="00AB16D9">
            <w:pPr>
              <w:pStyle w:val="TableParagraph"/>
              <w:numPr>
                <w:ilvl w:val="0"/>
                <w:numId w:val="58"/>
              </w:numPr>
              <w:spacing w:line="232" w:lineRule="exact"/>
              <w:ind w:right="184"/>
              <w:jc w:val="both"/>
              <w:rPr>
                <w:rFonts w:ascii="Times New Roman" w:hAnsi="Times New Roman" w:cs="Times New Roman"/>
                <w:sz w:val="20"/>
                <w:szCs w:val="20"/>
              </w:rPr>
            </w:pPr>
          </w:p>
        </w:tc>
        <w:tc>
          <w:tcPr>
            <w:tcW w:w="3377" w:type="dxa"/>
          </w:tcPr>
          <w:p w14:paraId="611ED518" w14:textId="77777777" w:rsidR="00D84619" w:rsidRPr="008720E1" w:rsidRDefault="00D84619" w:rsidP="00D84619">
            <w:pPr>
              <w:pStyle w:val="TableParagraph"/>
              <w:spacing w:line="232"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Green/white/blue buckets (non-infectious waste)</w:t>
            </w:r>
          </w:p>
        </w:tc>
        <w:tc>
          <w:tcPr>
            <w:tcW w:w="1260" w:type="dxa"/>
          </w:tcPr>
          <w:p w14:paraId="2EE199B9" w14:textId="5AA176A6"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76E1DABF" w14:textId="7C9C2331"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0B877F9E" w14:textId="4FD9CB01"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1012BA1D" w14:textId="714DC126"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0AED8BD2" w14:textId="397A9492" w:rsidTr="00164EA2">
        <w:trPr>
          <w:trHeight w:val="254"/>
        </w:trPr>
        <w:tc>
          <w:tcPr>
            <w:tcW w:w="790" w:type="dxa"/>
          </w:tcPr>
          <w:p w14:paraId="636CF0CE" w14:textId="68EC443B" w:rsidR="00D84619" w:rsidRPr="008720E1" w:rsidRDefault="00D84619" w:rsidP="00AB16D9">
            <w:pPr>
              <w:pStyle w:val="TableParagraph"/>
              <w:numPr>
                <w:ilvl w:val="0"/>
                <w:numId w:val="58"/>
              </w:numPr>
              <w:spacing w:line="234" w:lineRule="exact"/>
              <w:ind w:right="184"/>
              <w:jc w:val="both"/>
              <w:rPr>
                <w:rFonts w:ascii="Times New Roman" w:hAnsi="Times New Roman" w:cs="Times New Roman"/>
                <w:sz w:val="20"/>
                <w:szCs w:val="20"/>
              </w:rPr>
            </w:pPr>
          </w:p>
        </w:tc>
        <w:tc>
          <w:tcPr>
            <w:tcW w:w="3377" w:type="dxa"/>
          </w:tcPr>
          <w:p w14:paraId="655EE899" w14:textId="77777777"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Red buckets (infectious waste)</w:t>
            </w:r>
          </w:p>
        </w:tc>
        <w:tc>
          <w:tcPr>
            <w:tcW w:w="1260" w:type="dxa"/>
          </w:tcPr>
          <w:p w14:paraId="7F728B88" w14:textId="0CFEFCB9"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050E26A7" w14:textId="73D00434"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349FDBFD" w14:textId="4EF7BC33"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2EA27B0F" w14:textId="10FBD1DD"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71F090FC" w14:textId="2A57B602" w:rsidTr="00164EA2">
        <w:trPr>
          <w:trHeight w:val="254"/>
        </w:trPr>
        <w:tc>
          <w:tcPr>
            <w:tcW w:w="790" w:type="dxa"/>
          </w:tcPr>
          <w:p w14:paraId="56199EC6" w14:textId="3AED66D0" w:rsidR="00D84619" w:rsidRPr="008720E1" w:rsidRDefault="00D84619" w:rsidP="00AB16D9">
            <w:pPr>
              <w:pStyle w:val="TableParagraph"/>
              <w:numPr>
                <w:ilvl w:val="0"/>
                <w:numId w:val="58"/>
              </w:numPr>
              <w:spacing w:line="232" w:lineRule="exact"/>
              <w:ind w:right="184"/>
              <w:jc w:val="both"/>
              <w:rPr>
                <w:rFonts w:ascii="Times New Roman" w:hAnsi="Times New Roman" w:cs="Times New Roman"/>
                <w:sz w:val="20"/>
                <w:szCs w:val="20"/>
              </w:rPr>
            </w:pPr>
          </w:p>
        </w:tc>
        <w:tc>
          <w:tcPr>
            <w:tcW w:w="3377" w:type="dxa"/>
          </w:tcPr>
          <w:p w14:paraId="2FED0792" w14:textId="77777777" w:rsidR="00D84619" w:rsidRPr="008720E1" w:rsidRDefault="00D84619" w:rsidP="00D84619">
            <w:pPr>
              <w:pStyle w:val="TableParagraph"/>
              <w:spacing w:line="232"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Plastic bags – green/white/blue</w:t>
            </w:r>
          </w:p>
        </w:tc>
        <w:tc>
          <w:tcPr>
            <w:tcW w:w="1260" w:type="dxa"/>
          </w:tcPr>
          <w:p w14:paraId="4207891B" w14:textId="0E3E470A" w:rsidR="00D84619" w:rsidRPr="008720E1" w:rsidRDefault="00D84619" w:rsidP="00D84619">
            <w:pPr>
              <w:pStyle w:val="TableParagraph"/>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33482642" w14:textId="0637FFC3" w:rsidR="00D84619" w:rsidRPr="008720E1" w:rsidRDefault="00D84619" w:rsidP="00D84619">
            <w:pPr>
              <w:pStyle w:val="TableParagraph"/>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3E711BEF" w14:textId="27AEBCE4" w:rsidR="00D84619" w:rsidRPr="008720E1" w:rsidRDefault="00D84619" w:rsidP="00D84619">
            <w:pPr>
              <w:pStyle w:val="TableParagraph"/>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01EE301D" w14:textId="759133BE" w:rsidR="00D84619" w:rsidRPr="008720E1" w:rsidRDefault="00D84619" w:rsidP="00D84619">
            <w:pPr>
              <w:pStyle w:val="TableParagraph"/>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203801AF" w14:textId="29B883A8" w:rsidTr="00164EA2">
        <w:trPr>
          <w:trHeight w:val="254"/>
        </w:trPr>
        <w:tc>
          <w:tcPr>
            <w:tcW w:w="790" w:type="dxa"/>
          </w:tcPr>
          <w:p w14:paraId="34F6F9AD" w14:textId="2218AFCC" w:rsidR="00D84619" w:rsidRPr="008720E1" w:rsidRDefault="00D84619" w:rsidP="00AB16D9">
            <w:pPr>
              <w:pStyle w:val="TableParagraph"/>
              <w:numPr>
                <w:ilvl w:val="0"/>
                <w:numId w:val="58"/>
              </w:numPr>
              <w:spacing w:line="234" w:lineRule="exact"/>
              <w:ind w:right="184"/>
              <w:jc w:val="both"/>
              <w:rPr>
                <w:rFonts w:ascii="Times New Roman" w:hAnsi="Times New Roman" w:cs="Times New Roman"/>
                <w:sz w:val="20"/>
                <w:szCs w:val="20"/>
              </w:rPr>
            </w:pPr>
          </w:p>
        </w:tc>
        <w:tc>
          <w:tcPr>
            <w:tcW w:w="3377" w:type="dxa"/>
          </w:tcPr>
          <w:p w14:paraId="01D52B82" w14:textId="77777777"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Plastic bags – red</w:t>
            </w:r>
          </w:p>
        </w:tc>
        <w:tc>
          <w:tcPr>
            <w:tcW w:w="1260" w:type="dxa"/>
          </w:tcPr>
          <w:p w14:paraId="13D77724" w14:textId="2D5B8700" w:rsidR="00D84619" w:rsidRPr="008720E1" w:rsidRDefault="00D84619" w:rsidP="00D84619">
            <w:pPr>
              <w:pStyle w:val="TableParagraph"/>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69F2BC8B" w14:textId="2B56D674" w:rsidR="00D84619" w:rsidRPr="008720E1" w:rsidRDefault="00D84619" w:rsidP="00D84619">
            <w:pPr>
              <w:pStyle w:val="TableParagraph"/>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61DE7FA7" w14:textId="5E7AF3B6" w:rsidR="00D84619" w:rsidRPr="008720E1" w:rsidRDefault="00D84619" w:rsidP="00D84619">
            <w:pPr>
              <w:pStyle w:val="TableParagraph"/>
              <w:jc w:val="both"/>
              <w:rPr>
                <w:rFonts w:ascii="Times New Roman" w:hAnsi="Times New Roman" w:cs="Times New Roman"/>
                <w:sz w:val="20"/>
                <w:szCs w:val="20"/>
              </w:rPr>
            </w:pPr>
            <w:r w:rsidRPr="00001383">
              <w:rPr>
                <w:rFonts w:ascii="Times New Roman" w:hAnsi="Times New Roman" w:cs="Times New Roman"/>
                <w:sz w:val="20"/>
                <w:szCs w:val="20"/>
              </w:rPr>
              <w:t>YES</w:t>
            </w:r>
          </w:p>
        </w:tc>
        <w:tc>
          <w:tcPr>
            <w:tcW w:w="1260" w:type="dxa"/>
          </w:tcPr>
          <w:p w14:paraId="269F8393" w14:textId="2DE47857" w:rsidR="00D84619" w:rsidRPr="008720E1" w:rsidRDefault="00D84619" w:rsidP="00D84619">
            <w:pPr>
              <w:pStyle w:val="TableParagraph"/>
              <w:jc w:val="both"/>
              <w:rPr>
                <w:rFonts w:ascii="Times New Roman" w:hAnsi="Times New Roman" w:cs="Times New Roman"/>
                <w:sz w:val="20"/>
                <w:szCs w:val="20"/>
              </w:rPr>
            </w:pPr>
            <w:r w:rsidRPr="00001383">
              <w:rPr>
                <w:rFonts w:ascii="Times New Roman" w:hAnsi="Times New Roman" w:cs="Times New Roman"/>
                <w:sz w:val="20"/>
                <w:szCs w:val="20"/>
              </w:rPr>
              <w:t>YES</w:t>
            </w:r>
          </w:p>
        </w:tc>
      </w:tr>
      <w:tr w:rsidR="00D84619" w:rsidRPr="008720E1" w14:paraId="242A99FB" w14:textId="50876A14" w:rsidTr="002D6679">
        <w:trPr>
          <w:trHeight w:val="251"/>
        </w:trPr>
        <w:tc>
          <w:tcPr>
            <w:tcW w:w="9207" w:type="dxa"/>
            <w:gridSpan w:val="6"/>
            <w:shd w:val="clear" w:color="auto" w:fill="FFFF00"/>
          </w:tcPr>
          <w:p w14:paraId="75FD6CA3" w14:textId="2A46FBF0" w:rsidR="00D84619" w:rsidRPr="008720E1" w:rsidRDefault="00D84619" w:rsidP="00D84619">
            <w:pPr>
              <w:pStyle w:val="TableParagraph"/>
              <w:jc w:val="both"/>
              <w:rPr>
                <w:rFonts w:ascii="Times New Roman" w:hAnsi="Times New Roman" w:cs="Times New Roman"/>
                <w:b/>
                <w:sz w:val="20"/>
                <w:szCs w:val="20"/>
              </w:rPr>
            </w:pPr>
            <w:r w:rsidRPr="008720E1">
              <w:rPr>
                <w:rFonts w:ascii="Times New Roman" w:hAnsi="Times New Roman" w:cs="Times New Roman"/>
                <w:b/>
                <w:sz w:val="20"/>
                <w:szCs w:val="20"/>
              </w:rPr>
              <w:t>Laboratory</w:t>
            </w:r>
            <w:r>
              <w:rPr>
                <w:rFonts w:ascii="Times New Roman" w:hAnsi="Times New Roman" w:cs="Times New Roman"/>
                <w:b/>
                <w:sz w:val="20"/>
                <w:szCs w:val="20"/>
              </w:rPr>
              <w:t xml:space="preserve"> and Radiology</w:t>
            </w:r>
          </w:p>
        </w:tc>
      </w:tr>
      <w:tr w:rsidR="00D84619" w:rsidRPr="008720E1" w14:paraId="20BD89A6" w14:textId="77777777" w:rsidTr="00164EA2">
        <w:trPr>
          <w:trHeight w:val="254"/>
        </w:trPr>
        <w:tc>
          <w:tcPr>
            <w:tcW w:w="790" w:type="dxa"/>
          </w:tcPr>
          <w:p w14:paraId="5946EB20" w14:textId="5029F6E5" w:rsidR="00D84619" w:rsidRPr="008720E1" w:rsidRDefault="00D84619" w:rsidP="00AB16D9">
            <w:pPr>
              <w:pStyle w:val="TableParagraph"/>
              <w:numPr>
                <w:ilvl w:val="0"/>
                <w:numId w:val="59"/>
              </w:numPr>
              <w:spacing w:line="234" w:lineRule="exact"/>
              <w:jc w:val="both"/>
              <w:rPr>
                <w:rFonts w:ascii="Times New Roman" w:hAnsi="Times New Roman" w:cs="Times New Roman"/>
                <w:sz w:val="20"/>
                <w:szCs w:val="20"/>
              </w:rPr>
            </w:pPr>
          </w:p>
        </w:tc>
        <w:tc>
          <w:tcPr>
            <w:tcW w:w="3377" w:type="dxa"/>
          </w:tcPr>
          <w:p w14:paraId="10B7067E" w14:textId="22566C0A" w:rsidR="00D84619" w:rsidRPr="008720E1" w:rsidRDefault="00D84619" w:rsidP="00D84619">
            <w:pPr>
              <w:pStyle w:val="TableParagraph"/>
              <w:spacing w:line="234" w:lineRule="exact"/>
              <w:ind w:left="107"/>
              <w:jc w:val="both"/>
              <w:rPr>
                <w:rFonts w:ascii="Times New Roman" w:hAnsi="Times New Roman" w:cs="Times New Roman"/>
                <w:sz w:val="20"/>
                <w:szCs w:val="20"/>
              </w:rPr>
            </w:pPr>
            <w:r>
              <w:rPr>
                <w:rFonts w:ascii="Times New Roman" w:hAnsi="Times New Roman" w:cs="Times New Roman"/>
                <w:sz w:val="20"/>
                <w:szCs w:val="20"/>
              </w:rPr>
              <w:t>X-Ray Machine</w:t>
            </w:r>
          </w:p>
        </w:tc>
        <w:tc>
          <w:tcPr>
            <w:tcW w:w="1260" w:type="dxa"/>
          </w:tcPr>
          <w:p w14:paraId="5880B769" w14:textId="687B8117" w:rsidR="00D84619" w:rsidRPr="008720E1" w:rsidRDefault="00D84619" w:rsidP="00D84619">
            <w:pPr>
              <w:pStyle w:val="TableParagraph"/>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5D09145B" w14:textId="54A802B3" w:rsidR="00D84619" w:rsidRPr="008720E1" w:rsidRDefault="00D84619" w:rsidP="00D84619">
            <w:pPr>
              <w:pStyle w:val="TableParagraph"/>
              <w:jc w:val="both"/>
              <w:rPr>
                <w:rFonts w:ascii="Times New Roman" w:hAnsi="Times New Roman" w:cs="Times New Roman"/>
                <w:sz w:val="20"/>
                <w:szCs w:val="20"/>
              </w:rPr>
            </w:pPr>
            <w:r w:rsidRPr="00173E20">
              <w:rPr>
                <w:rFonts w:ascii="Times New Roman" w:hAnsi="Times New Roman" w:cs="Times New Roman"/>
                <w:sz w:val="20"/>
                <w:szCs w:val="20"/>
              </w:rPr>
              <w:t>NO</w:t>
            </w:r>
          </w:p>
        </w:tc>
        <w:tc>
          <w:tcPr>
            <w:tcW w:w="1260" w:type="dxa"/>
          </w:tcPr>
          <w:p w14:paraId="405EBF66" w14:textId="4C7C7600" w:rsidR="00D84619" w:rsidRPr="00AE5BF4" w:rsidRDefault="00D84619" w:rsidP="00D84619">
            <w:pPr>
              <w:pStyle w:val="TableParagraph"/>
              <w:jc w:val="both"/>
              <w:rPr>
                <w:rFonts w:ascii="Times New Roman" w:hAnsi="Times New Roman" w:cs="Times New Roman"/>
                <w:sz w:val="20"/>
                <w:szCs w:val="20"/>
              </w:rPr>
            </w:pPr>
            <w:r w:rsidRPr="00173E20">
              <w:rPr>
                <w:rFonts w:ascii="Times New Roman" w:hAnsi="Times New Roman" w:cs="Times New Roman"/>
                <w:sz w:val="20"/>
                <w:szCs w:val="20"/>
              </w:rPr>
              <w:t>NO</w:t>
            </w:r>
          </w:p>
        </w:tc>
        <w:tc>
          <w:tcPr>
            <w:tcW w:w="1260" w:type="dxa"/>
          </w:tcPr>
          <w:p w14:paraId="0DE18BD1" w14:textId="5DC7CA32" w:rsidR="00D84619" w:rsidRPr="008720E1" w:rsidRDefault="00D84619" w:rsidP="00D84619">
            <w:pPr>
              <w:pStyle w:val="TableParagraph"/>
              <w:jc w:val="both"/>
              <w:rPr>
                <w:rFonts w:ascii="Times New Roman" w:hAnsi="Times New Roman" w:cs="Times New Roman"/>
                <w:sz w:val="20"/>
                <w:szCs w:val="20"/>
              </w:rPr>
            </w:pPr>
            <w:r w:rsidRPr="00173E20">
              <w:rPr>
                <w:rFonts w:ascii="Times New Roman" w:hAnsi="Times New Roman" w:cs="Times New Roman"/>
                <w:sz w:val="20"/>
                <w:szCs w:val="20"/>
              </w:rPr>
              <w:t>NO</w:t>
            </w:r>
          </w:p>
        </w:tc>
      </w:tr>
      <w:tr w:rsidR="00D84619" w:rsidRPr="008720E1" w14:paraId="60DC52A2" w14:textId="77777777" w:rsidTr="00164EA2">
        <w:trPr>
          <w:trHeight w:val="254"/>
        </w:trPr>
        <w:tc>
          <w:tcPr>
            <w:tcW w:w="790" w:type="dxa"/>
          </w:tcPr>
          <w:p w14:paraId="724D5A68" w14:textId="77777777" w:rsidR="00D84619" w:rsidRPr="008720E1" w:rsidRDefault="00D84619" w:rsidP="00AB16D9">
            <w:pPr>
              <w:pStyle w:val="TableParagraph"/>
              <w:numPr>
                <w:ilvl w:val="0"/>
                <w:numId w:val="59"/>
              </w:numPr>
              <w:spacing w:line="234" w:lineRule="exact"/>
              <w:jc w:val="both"/>
              <w:rPr>
                <w:rFonts w:ascii="Times New Roman" w:hAnsi="Times New Roman" w:cs="Times New Roman"/>
                <w:sz w:val="20"/>
                <w:szCs w:val="20"/>
              </w:rPr>
            </w:pPr>
          </w:p>
        </w:tc>
        <w:tc>
          <w:tcPr>
            <w:tcW w:w="3377" w:type="dxa"/>
          </w:tcPr>
          <w:p w14:paraId="1C92399A" w14:textId="17644999" w:rsidR="00D84619" w:rsidRPr="002D6679" w:rsidRDefault="00D84619" w:rsidP="00D84619">
            <w:pPr>
              <w:pStyle w:val="TableParagraph"/>
              <w:spacing w:line="234" w:lineRule="exact"/>
              <w:ind w:left="107"/>
              <w:jc w:val="both"/>
              <w:rPr>
                <w:rFonts w:ascii="Times New Roman" w:hAnsi="Times New Roman" w:cs="Times New Roman"/>
                <w:sz w:val="20"/>
                <w:szCs w:val="20"/>
              </w:rPr>
            </w:pPr>
            <w:r w:rsidRPr="002D6679">
              <w:rPr>
                <w:rFonts w:ascii="Times New Roman" w:hAnsi="Times New Roman" w:cs="Times New Roman"/>
                <w:sz w:val="20"/>
                <w:szCs w:val="20"/>
              </w:rPr>
              <w:t>Dark room accessories</w:t>
            </w:r>
          </w:p>
        </w:tc>
        <w:tc>
          <w:tcPr>
            <w:tcW w:w="1260" w:type="dxa"/>
          </w:tcPr>
          <w:p w14:paraId="30B87920" w14:textId="07329233" w:rsidR="00D84619" w:rsidRDefault="00D84619" w:rsidP="00D84619">
            <w:pPr>
              <w:pStyle w:val="TableParagraph"/>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300B9299" w14:textId="3A1F74F6" w:rsidR="00D84619" w:rsidRPr="00173E20" w:rsidRDefault="00D84619" w:rsidP="00D84619">
            <w:pPr>
              <w:pStyle w:val="TableParagraph"/>
              <w:jc w:val="both"/>
              <w:rPr>
                <w:rFonts w:ascii="Times New Roman" w:hAnsi="Times New Roman" w:cs="Times New Roman"/>
                <w:sz w:val="20"/>
                <w:szCs w:val="20"/>
              </w:rPr>
            </w:pPr>
            <w:r w:rsidRPr="00173E20">
              <w:rPr>
                <w:rFonts w:ascii="Times New Roman" w:hAnsi="Times New Roman" w:cs="Times New Roman"/>
                <w:sz w:val="20"/>
                <w:szCs w:val="20"/>
              </w:rPr>
              <w:t>NO</w:t>
            </w:r>
          </w:p>
        </w:tc>
        <w:tc>
          <w:tcPr>
            <w:tcW w:w="1260" w:type="dxa"/>
          </w:tcPr>
          <w:p w14:paraId="4703C67B" w14:textId="63D6D150" w:rsidR="00D84619" w:rsidRPr="00173E20" w:rsidRDefault="00D84619" w:rsidP="00D84619">
            <w:pPr>
              <w:pStyle w:val="TableParagraph"/>
              <w:jc w:val="both"/>
              <w:rPr>
                <w:rFonts w:ascii="Times New Roman" w:hAnsi="Times New Roman" w:cs="Times New Roman"/>
                <w:sz w:val="20"/>
                <w:szCs w:val="20"/>
              </w:rPr>
            </w:pPr>
            <w:r w:rsidRPr="00173E20">
              <w:rPr>
                <w:rFonts w:ascii="Times New Roman" w:hAnsi="Times New Roman" w:cs="Times New Roman"/>
                <w:sz w:val="20"/>
                <w:szCs w:val="20"/>
              </w:rPr>
              <w:t>NO</w:t>
            </w:r>
          </w:p>
        </w:tc>
        <w:tc>
          <w:tcPr>
            <w:tcW w:w="1260" w:type="dxa"/>
          </w:tcPr>
          <w:p w14:paraId="76E240C9" w14:textId="4328E2FF" w:rsidR="00D84619" w:rsidRPr="00173E20" w:rsidRDefault="00D84619" w:rsidP="00D84619">
            <w:pPr>
              <w:pStyle w:val="TableParagraph"/>
              <w:jc w:val="both"/>
              <w:rPr>
                <w:rFonts w:ascii="Times New Roman" w:hAnsi="Times New Roman" w:cs="Times New Roman"/>
                <w:sz w:val="20"/>
                <w:szCs w:val="20"/>
              </w:rPr>
            </w:pPr>
            <w:r w:rsidRPr="00173E20">
              <w:rPr>
                <w:rFonts w:ascii="Times New Roman" w:hAnsi="Times New Roman" w:cs="Times New Roman"/>
                <w:sz w:val="20"/>
                <w:szCs w:val="20"/>
              </w:rPr>
              <w:t>NO</w:t>
            </w:r>
          </w:p>
        </w:tc>
      </w:tr>
      <w:tr w:rsidR="00D84619" w:rsidRPr="008720E1" w14:paraId="271321FB" w14:textId="77777777" w:rsidTr="00164EA2">
        <w:trPr>
          <w:trHeight w:val="254"/>
        </w:trPr>
        <w:tc>
          <w:tcPr>
            <w:tcW w:w="790" w:type="dxa"/>
          </w:tcPr>
          <w:p w14:paraId="6A3A7514" w14:textId="77777777" w:rsidR="00D84619" w:rsidRPr="008720E1" w:rsidRDefault="00D84619" w:rsidP="00AB16D9">
            <w:pPr>
              <w:pStyle w:val="TableParagraph"/>
              <w:numPr>
                <w:ilvl w:val="0"/>
                <w:numId w:val="59"/>
              </w:numPr>
              <w:spacing w:line="234" w:lineRule="exact"/>
              <w:jc w:val="both"/>
              <w:rPr>
                <w:rFonts w:ascii="Times New Roman" w:hAnsi="Times New Roman" w:cs="Times New Roman"/>
                <w:sz w:val="20"/>
                <w:szCs w:val="20"/>
              </w:rPr>
            </w:pPr>
          </w:p>
        </w:tc>
        <w:tc>
          <w:tcPr>
            <w:tcW w:w="3377" w:type="dxa"/>
          </w:tcPr>
          <w:p w14:paraId="5FAA6A23" w14:textId="7D682A2D" w:rsidR="00D84619" w:rsidRPr="002D6679" w:rsidRDefault="00D84619" w:rsidP="00D84619">
            <w:pPr>
              <w:pStyle w:val="TableParagraph"/>
              <w:spacing w:line="234" w:lineRule="exact"/>
              <w:ind w:left="107"/>
              <w:jc w:val="both"/>
              <w:rPr>
                <w:rFonts w:ascii="Times New Roman" w:hAnsi="Times New Roman" w:cs="Times New Roman"/>
                <w:sz w:val="20"/>
                <w:szCs w:val="20"/>
              </w:rPr>
            </w:pPr>
            <w:r w:rsidRPr="002D6679">
              <w:rPr>
                <w:rFonts w:ascii="Times New Roman" w:hAnsi="Times New Roman" w:cs="Times New Roman"/>
                <w:sz w:val="20"/>
                <w:szCs w:val="20"/>
              </w:rPr>
              <w:t>X-ray films (All Size)</w:t>
            </w:r>
          </w:p>
        </w:tc>
        <w:tc>
          <w:tcPr>
            <w:tcW w:w="1260" w:type="dxa"/>
          </w:tcPr>
          <w:p w14:paraId="27B6B3CE" w14:textId="129930EC" w:rsidR="00D84619" w:rsidRDefault="00D84619" w:rsidP="00D84619">
            <w:pPr>
              <w:pStyle w:val="TableParagraph"/>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271CBFAD" w14:textId="19F690DF" w:rsidR="00D84619" w:rsidRPr="00173E20" w:rsidRDefault="00D84619" w:rsidP="00D84619">
            <w:pPr>
              <w:pStyle w:val="TableParagraph"/>
              <w:jc w:val="both"/>
              <w:rPr>
                <w:rFonts w:ascii="Times New Roman" w:hAnsi="Times New Roman" w:cs="Times New Roman"/>
                <w:sz w:val="20"/>
                <w:szCs w:val="20"/>
              </w:rPr>
            </w:pPr>
            <w:r w:rsidRPr="00173E20">
              <w:rPr>
                <w:rFonts w:ascii="Times New Roman" w:hAnsi="Times New Roman" w:cs="Times New Roman"/>
                <w:sz w:val="20"/>
                <w:szCs w:val="20"/>
              </w:rPr>
              <w:t>NO</w:t>
            </w:r>
          </w:p>
        </w:tc>
        <w:tc>
          <w:tcPr>
            <w:tcW w:w="1260" w:type="dxa"/>
          </w:tcPr>
          <w:p w14:paraId="14F22186" w14:textId="23208B43" w:rsidR="00D84619" w:rsidRPr="00173E20" w:rsidRDefault="00D84619" w:rsidP="00D84619">
            <w:pPr>
              <w:pStyle w:val="TableParagraph"/>
              <w:jc w:val="both"/>
              <w:rPr>
                <w:rFonts w:ascii="Times New Roman" w:hAnsi="Times New Roman" w:cs="Times New Roman"/>
                <w:sz w:val="20"/>
                <w:szCs w:val="20"/>
              </w:rPr>
            </w:pPr>
            <w:r w:rsidRPr="00173E20">
              <w:rPr>
                <w:rFonts w:ascii="Times New Roman" w:hAnsi="Times New Roman" w:cs="Times New Roman"/>
                <w:sz w:val="20"/>
                <w:szCs w:val="20"/>
              </w:rPr>
              <w:t>NO</w:t>
            </w:r>
          </w:p>
        </w:tc>
        <w:tc>
          <w:tcPr>
            <w:tcW w:w="1260" w:type="dxa"/>
          </w:tcPr>
          <w:p w14:paraId="27FCC4B5" w14:textId="328B516C" w:rsidR="00D84619" w:rsidRPr="00173E20" w:rsidRDefault="00D84619" w:rsidP="00D84619">
            <w:pPr>
              <w:pStyle w:val="TableParagraph"/>
              <w:jc w:val="both"/>
              <w:rPr>
                <w:rFonts w:ascii="Times New Roman" w:hAnsi="Times New Roman" w:cs="Times New Roman"/>
                <w:sz w:val="20"/>
                <w:szCs w:val="20"/>
              </w:rPr>
            </w:pPr>
            <w:r w:rsidRPr="00173E20">
              <w:rPr>
                <w:rFonts w:ascii="Times New Roman" w:hAnsi="Times New Roman" w:cs="Times New Roman"/>
                <w:sz w:val="20"/>
                <w:szCs w:val="20"/>
              </w:rPr>
              <w:t>NO</w:t>
            </w:r>
          </w:p>
        </w:tc>
      </w:tr>
      <w:tr w:rsidR="00D84619" w:rsidRPr="008720E1" w14:paraId="134689D5" w14:textId="77777777" w:rsidTr="00164EA2">
        <w:trPr>
          <w:trHeight w:val="254"/>
        </w:trPr>
        <w:tc>
          <w:tcPr>
            <w:tcW w:w="790" w:type="dxa"/>
          </w:tcPr>
          <w:p w14:paraId="69F87F80" w14:textId="77777777" w:rsidR="00D84619" w:rsidRPr="008720E1" w:rsidRDefault="00D84619" w:rsidP="00AB16D9">
            <w:pPr>
              <w:pStyle w:val="TableParagraph"/>
              <w:numPr>
                <w:ilvl w:val="0"/>
                <w:numId w:val="59"/>
              </w:numPr>
              <w:spacing w:line="234" w:lineRule="exact"/>
              <w:jc w:val="both"/>
              <w:rPr>
                <w:rFonts w:ascii="Times New Roman" w:hAnsi="Times New Roman" w:cs="Times New Roman"/>
                <w:sz w:val="20"/>
                <w:szCs w:val="20"/>
              </w:rPr>
            </w:pPr>
          </w:p>
        </w:tc>
        <w:tc>
          <w:tcPr>
            <w:tcW w:w="3377" w:type="dxa"/>
          </w:tcPr>
          <w:p w14:paraId="7D403261" w14:textId="2026F803" w:rsidR="00D84619" w:rsidRPr="002D6679" w:rsidRDefault="00D84619" w:rsidP="00D84619">
            <w:pPr>
              <w:pStyle w:val="TableParagraph"/>
              <w:spacing w:line="234" w:lineRule="exact"/>
              <w:ind w:left="107"/>
              <w:jc w:val="both"/>
              <w:rPr>
                <w:rFonts w:ascii="Times New Roman" w:hAnsi="Times New Roman" w:cs="Times New Roman"/>
                <w:sz w:val="20"/>
                <w:szCs w:val="20"/>
              </w:rPr>
            </w:pPr>
            <w:r w:rsidRPr="002D6679">
              <w:rPr>
                <w:rFonts w:ascii="Times New Roman" w:hAnsi="Times New Roman" w:cs="Times New Roman"/>
                <w:sz w:val="20"/>
                <w:szCs w:val="20"/>
              </w:rPr>
              <w:t>X-ray illuminator</w:t>
            </w:r>
          </w:p>
        </w:tc>
        <w:tc>
          <w:tcPr>
            <w:tcW w:w="1260" w:type="dxa"/>
          </w:tcPr>
          <w:p w14:paraId="22D9AE1F" w14:textId="25BF6C09" w:rsidR="00D84619" w:rsidRDefault="00D84619" w:rsidP="00D84619">
            <w:pPr>
              <w:pStyle w:val="TableParagraph"/>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13F9B0E8" w14:textId="3BA059E8" w:rsidR="00D84619" w:rsidRPr="00173E20" w:rsidRDefault="00D84619" w:rsidP="00D84619">
            <w:pPr>
              <w:pStyle w:val="TableParagraph"/>
              <w:jc w:val="both"/>
              <w:rPr>
                <w:rFonts w:ascii="Times New Roman" w:hAnsi="Times New Roman" w:cs="Times New Roman"/>
                <w:sz w:val="20"/>
                <w:szCs w:val="20"/>
              </w:rPr>
            </w:pPr>
            <w:r w:rsidRPr="00173E20">
              <w:rPr>
                <w:rFonts w:ascii="Times New Roman" w:hAnsi="Times New Roman" w:cs="Times New Roman"/>
                <w:sz w:val="20"/>
                <w:szCs w:val="20"/>
              </w:rPr>
              <w:t>NO</w:t>
            </w:r>
          </w:p>
        </w:tc>
        <w:tc>
          <w:tcPr>
            <w:tcW w:w="1260" w:type="dxa"/>
          </w:tcPr>
          <w:p w14:paraId="6D047F5B" w14:textId="11A5DB72" w:rsidR="00D84619" w:rsidRPr="00173E20" w:rsidRDefault="00D84619" w:rsidP="00D84619">
            <w:pPr>
              <w:pStyle w:val="TableParagraph"/>
              <w:jc w:val="both"/>
              <w:rPr>
                <w:rFonts w:ascii="Times New Roman" w:hAnsi="Times New Roman" w:cs="Times New Roman"/>
                <w:sz w:val="20"/>
                <w:szCs w:val="20"/>
              </w:rPr>
            </w:pPr>
            <w:r w:rsidRPr="00173E20">
              <w:rPr>
                <w:rFonts w:ascii="Times New Roman" w:hAnsi="Times New Roman" w:cs="Times New Roman"/>
                <w:sz w:val="20"/>
                <w:szCs w:val="20"/>
              </w:rPr>
              <w:t>NO</w:t>
            </w:r>
          </w:p>
        </w:tc>
        <w:tc>
          <w:tcPr>
            <w:tcW w:w="1260" w:type="dxa"/>
          </w:tcPr>
          <w:p w14:paraId="6096C669" w14:textId="22E066CD" w:rsidR="00D84619" w:rsidRPr="00173E20" w:rsidRDefault="00D84619" w:rsidP="00D84619">
            <w:pPr>
              <w:pStyle w:val="TableParagraph"/>
              <w:jc w:val="both"/>
              <w:rPr>
                <w:rFonts w:ascii="Times New Roman" w:hAnsi="Times New Roman" w:cs="Times New Roman"/>
                <w:sz w:val="20"/>
                <w:szCs w:val="20"/>
              </w:rPr>
            </w:pPr>
            <w:r w:rsidRPr="00173E20">
              <w:rPr>
                <w:rFonts w:ascii="Times New Roman" w:hAnsi="Times New Roman" w:cs="Times New Roman"/>
                <w:sz w:val="20"/>
                <w:szCs w:val="20"/>
              </w:rPr>
              <w:t>NO</w:t>
            </w:r>
          </w:p>
        </w:tc>
      </w:tr>
      <w:tr w:rsidR="00D84619" w:rsidRPr="008720E1" w14:paraId="7F975565" w14:textId="77777777" w:rsidTr="00164EA2">
        <w:trPr>
          <w:trHeight w:val="254"/>
        </w:trPr>
        <w:tc>
          <w:tcPr>
            <w:tcW w:w="790" w:type="dxa"/>
          </w:tcPr>
          <w:p w14:paraId="1D32FE97" w14:textId="77777777" w:rsidR="00D84619" w:rsidRPr="008720E1" w:rsidRDefault="00D84619" w:rsidP="00AB16D9">
            <w:pPr>
              <w:pStyle w:val="TableParagraph"/>
              <w:numPr>
                <w:ilvl w:val="0"/>
                <w:numId w:val="59"/>
              </w:numPr>
              <w:spacing w:line="234" w:lineRule="exact"/>
              <w:jc w:val="both"/>
              <w:rPr>
                <w:rFonts w:ascii="Times New Roman" w:hAnsi="Times New Roman" w:cs="Times New Roman"/>
                <w:sz w:val="20"/>
                <w:szCs w:val="20"/>
              </w:rPr>
            </w:pPr>
          </w:p>
        </w:tc>
        <w:tc>
          <w:tcPr>
            <w:tcW w:w="3377" w:type="dxa"/>
          </w:tcPr>
          <w:p w14:paraId="485DACFD" w14:textId="6BB41101" w:rsidR="00D84619" w:rsidRPr="002D6679" w:rsidRDefault="00D84619" w:rsidP="00D84619">
            <w:pPr>
              <w:pStyle w:val="TableParagraph"/>
              <w:spacing w:line="234" w:lineRule="exact"/>
              <w:ind w:left="107"/>
              <w:jc w:val="both"/>
              <w:rPr>
                <w:rFonts w:ascii="Times New Roman" w:hAnsi="Times New Roman" w:cs="Times New Roman"/>
                <w:sz w:val="20"/>
                <w:szCs w:val="20"/>
              </w:rPr>
            </w:pPr>
            <w:r>
              <w:rPr>
                <w:rFonts w:ascii="Times New Roman" w:hAnsi="Times New Roman" w:cs="Times New Roman"/>
                <w:sz w:val="20"/>
                <w:szCs w:val="20"/>
              </w:rPr>
              <w:t>ECG Machine</w:t>
            </w:r>
          </w:p>
        </w:tc>
        <w:tc>
          <w:tcPr>
            <w:tcW w:w="1260" w:type="dxa"/>
          </w:tcPr>
          <w:p w14:paraId="4CC24059" w14:textId="0267A10B" w:rsidR="00D84619" w:rsidRDefault="00D84619" w:rsidP="00D84619">
            <w:pPr>
              <w:pStyle w:val="TableParagraph"/>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532B7963" w14:textId="5C99C3AA" w:rsidR="00D84619" w:rsidRPr="00173E20" w:rsidRDefault="00D84619" w:rsidP="00D84619">
            <w:pPr>
              <w:pStyle w:val="TableParagraph"/>
              <w:jc w:val="both"/>
              <w:rPr>
                <w:rFonts w:ascii="Times New Roman" w:hAnsi="Times New Roman" w:cs="Times New Roman"/>
                <w:sz w:val="20"/>
                <w:szCs w:val="20"/>
              </w:rPr>
            </w:pPr>
            <w:r w:rsidRPr="00173E20">
              <w:rPr>
                <w:rFonts w:ascii="Times New Roman" w:hAnsi="Times New Roman" w:cs="Times New Roman"/>
                <w:sz w:val="20"/>
                <w:szCs w:val="20"/>
              </w:rPr>
              <w:t>NO</w:t>
            </w:r>
          </w:p>
        </w:tc>
        <w:tc>
          <w:tcPr>
            <w:tcW w:w="1260" w:type="dxa"/>
          </w:tcPr>
          <w:p w14:paraId="45DCA9C0" w14:textId="11F43218" w:rsidR="00D84619" w:rsidRPr="00173E20" w:rsidRDefault="00D84619" w:rsidP="00D84619">
            <w:pPr>
              <w:pStyle w:val="TableParagraph"/>
              <w:jc w:val="both"/>
              <w:rPr>
                <w:rFonts w:ascii="Times New Roman" w:hAnsi="Times New Roman" w:cs="Times New Roman"/>
                <w:sz w:val="20"/>
                <w:szCs w:val="20"/>
              </w:rPr>
            </w:pPr>
            <w:r w:rsidRPr="00173E20">
              <w:rPr>
                <w:rFonts w:ascii="Times New Roman" w:hAnsi="Times New Roman" w:cs="Times New Roman"/>
                <w:sz w:val="20"/>
                <w:szCs w:val="20"/>
              </w:rPr>
              <w:t>NO</w:t>
            </w:r>
          </w:p>
        </w:tc>
        <w:tc>
          <w:tcPr>
            <w:tcW w:w="1260" w:type="dxa"/>
          </w:tcPr>
          <w:p w14:paraId="3D68FBF9" w14:textId="60328B53" w:rsidR="00D84619" w:rsidRPr="00173E20" w:rsidRDefault="00D84619" w:rsidP="00D84619">
            <w:pPr>
              <w:pStyle w:val="TableParagraph"/>
              <w:jc w:val="both"/>
              <w:rPr>
                <w:rFonts w:ascii="Times New Roman" w:hAnsi="Times New Roman" w:cs="Times New Roman"/>
                <w:sz w:val="20"/>
                <w:szCs w:val="20"/>
              </w:rPr>
            </w:pPr>
            <w:r w:rsidRPr="00173E20">
              <w:rPr>
                <w:rFonts w:ascii="Times New Roman" w:hAnsi="Times New Roman" w:cs="Times New Roman"/>
                <w:sz w:val="20"/>
                <w:szCs w:val="20"/>
              </w:rPr>
              <w:t>NO</w:t>
            </w:r>
          </w:p>
        </w:tc>
      </w:tr>
      <w:tr w:rsidR="00D84619" w:rsidRPr="008720E1" w14:paraId="42D39CBF" w14:textId="77777777" w:rsidTr="00164EA2">
        <w:trPr>
          <w:trHeight w:val="254"/>
        </w:trPr>
        <w:tc>
          <w:tcPr>
            <w:tcW w:w="790" w:type="dxa"/>
          </w:tcPr>
          <w:p w14:paraId="2038CBB1" w14:textId="77777777" w:rsidR="00D84619" w:rsidRPr="008720E1" w:rsidRDefault="00D84619" w:rsidP="00AB16D9">
            <w:pPr>
              <w:pStyle w:val="TableParagraph"/>
              <w:numPr>
                <w:ilvl w:val="0"/>
                <w:numId w:val="59"/>
              </w:numPr>
              <w:spacing w:line="234" w:lineRule="exact"/>
              <w:jc w:val="both"/>
              <w:rPr>
                <w:rFonts w:ascii="Times New Roman" w:hAnsi="Times New Roman" w:cs="Times New Roman"/>
                <w:sz w:val="20"/>
                <w:szCs w:val="20"/>
              </w:rPr>
            </w:pPr>
          </w:p>
        </w:tc>
        <w:tc>
          <w:tcPr>
            <w:tcW w:w="3377" w:type="dxa"/>
          </w:tcPr>
          <w:p w14:paraId="3DEAFB66" w14:textId="393CBEEC" w:rsidR="00D84619" w:rsidRPr="004E7000" w:rsidRDefault="00D84619" w:rsidP="00D84619">
            <w:pPr>
              <w:pStyle w:val="TableParagraph"/>
              <w:spacing w:line="234" w:lineRule="exact"/>
              <w:ind w:left="107"/>
              <w:jc w:val="both"/>
              <w:rPr>
                <w:rFonts w:ascii="Times New Roman" w:hAnsi="Times New Roman" w:cs="Times New Roman"/>
                <w:sz w:val="20"/>
                <w:szCs w:val="20"/>
              </w:rPr>
            </w:pPr>
            <w:r w:rsidRPr="004E7000">
              <w:rPr>
                <w:rFonts w:ascii="Times New Roman" w:hAnsi="Times New Roman" w:cs="Times New Roman"/>
                <w:sz w:val="20"/>
                <w:szCs w:val="20"/>
              </w:rPr>
              <w:t>Hepatitis B &amp; C and HIV AIDS Kits</w:t>
            </w:r>
          </w:p>
        </w:tc>
        <w:tc>
          <w:tcPr>
            <w:tcW w:w="1260" w:type="dxa"/>
          </w:tcPr>
          <w:p w14:paraId="7ABB576F" w14:textId="77BD4741" w:rsidR="00D84619" w:rsidRPr="00233EEB" w:rsidRDefault="00D84619" w:rsidP="00D84619">
            <w:pPr>
              <w:pStyle w:val="TableParagraph"/>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0016464C" w14:textId="33638778" w:rsidR="00D84619" w:rsidRPr="00233EEB" w:rsidRDefault="00D84619" w:rsidP="00D84619">
            <w:pPr>
              <w:pStyle w:val="TableParagraph"/>
              <w:jc w:val="both"/>
              <w:rPr>
                <w:rFonts w:ascii="Times New Roman" w:hAnsi="Times New Roman" w:cs="Times New Roman"/>
                <w:sz w:val="20"/>
                <w:szCs w:val="20"/>
              </w:rPr>
            </w:pPr>
            <w:r w:rsidRPr="00173E20">
              <w:rPr>
                <w:rFonts w:ascii="Times New Roman" w:hAnsi="Times New Roman" w:cs="Times New Roman"/>
                <w:sz w:val="20"/>
                <w:szCs w:val="20"/>
              </w:rPr>
              <w:t>NO</w:t>
            </w:r>
          </w:p>
        </w:tc>
        <w:tc>
          <w:tcPr>
            <w:tcW w:w="1260" w:type="dxa"/>
          </w:tcPr>
          <w:p w14:paraId="71938695" w14:textId="0C50CE01" w:rsidR="00D84619" w:rsidRPr="00233EEB" w:rsidRDefault="00D84619" w:rsidP="00D84619">
            <w:pPr>
              <w:pStyle w:val="TableParagraph"/>
              <w:jc w:val="both"/>
              <w:rPr>
                <w:rFonts w:ascii="Times New Roman" w:hAnsi="Times New Roman" w:cs="Times New Roman"/>
                <w:sz w:val="20"/>
                <w:szCs w:val="20"/>
              </w:rPr>
            </w:pPr>
            <w:r w:rsidRPr="00173E20">
              <w:rPr>
                <w:rFonts w:ascii="Times New Roman" w:hAnsi="Times New Roman" w:cs="Times New Roman"/>
                <w:sz w:val="20"/>
                <w:szCs w:val="20"/>
              </w:rPr>
              <w:t>NO</w:t>
            </w:r>
          </w:p>
        </w:tc>
        <w:tc>
          <w:tcPr>
            <w:tcW w:w="1260" w:type="dxa"/>
          </w:tcPr>
          <w:p w14:paraId="439EEC14" w14:textId="12FBB3D0" w:rsidR="00D84619" w:rsidRPr="00233EEB" w:rsidRDefault="00D84619" w:rsidP="00D84619">
            <w:pPr>
              <w:pStyle w:val="TableParagraph"/>
              <w:jc w:val="both"/>
              <w:rPr>
                <w:rFonts w:ascii="Times New Roman" w:hAnsi="Times New Roman" w:cs="Times New Roman"/>
                <w:sz w:val="20"/>
                <w:szCs w:val="20"/>
              </w:rPr>
            </w:pPr>
            <w:r w:rsidRPr="00173E20">
              <w:rPr>
                <w:rFonts w:ascii="Times New Roman" w:hAnsi="Times New Roman" w:cs="Times New Roman"/>
                <w:sz w:val="20"/>
                <w:szCs w:val="20"/>
              </w:rPr>
              <w:t>NO</w:t>
            </w:r>
          </w:p>
        </w:tc>
      </w:tr>
      <w:tr w:rsidR="00D84619" w:rsidRPr="008720E1" w14:paraId="53F22622" w14:textId="163D8E39" w:rsidTr="00164EA2">
        <w:trPr>
          <w:trHeight w:val="254"/>
        </w:trPr>
        <w:tc>
          <w:tcPr>
            <w:tcW w:w="790" w:type="dxa"/>
          </w:tcPr>
          <w:p w14:paraId="1161FF96" w14:textId="0F567B9C" w:rsidR="00D84619" w:rsidRPr="008720E1" w:rsidRDefault="00D84619" w:rsidP="00AB16D9">
            <w:pPr>
              <w:pStyle w:val="TableParagraph"/>
              <w:numPr>
                <w:ilvl w:val="0"/>
                <w:numId w:val="59"/>
              </w:numPr>
              <w:spacing w:line="234" w:lineRule="exact"/>
              <w:jc w:val="both"/>
              <w:rPr>
                <w:rFonts w:ascii="Times New Roman" w:hAnsi="Times New Roman" w:cs="Times New Roman"/>
                <w:sz w:val="20"/>
                <w:szCs w:val="20"/>
              </w:rPr>
            </w:pPr>
          </w:p>
        </w:tc>
        <w:tc>
          <w:tcPr>
            <w:tcW w:w="3377" w:type="dxa"/>
          </w:tcPr>
          <w:p w14:paraId="7796E951" w14:textId="77777777"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U/S machine</w:t>
            </w:r>
          </w:p>
        </w:tc>
        <w:tc>
          <w:tcPr>
            <w:tcW w:w="1260" w:type="dxa"/>
          </w:tcPr>
          <w:p w14:paraId="619B20D2" w14:textId="1897A655" w:rsidR="00D84619" w:rsidRPr="008720E1" w:rsidRDefault="00D84619" w:rsidP="00D84619">
            <w:pPr>
              <w:pStyle w:val="TableParagraph"/>
              <w:jc w:val="both"/>
              <w:rPr>
                <w:rFonts w:ascii="Times New Roman" w:hAnsi="Times New Roman" w:cs="Times New Roman"/>
                <w:sz w:val="20"/>
                <w:szCs w:val="20"/>
              </w:rPr>
            </w:pPr>
            <w:r w:rsidRPr="00233EEB">
              <w:rPr>
                <w:rFonts w:ascii="Times New Roman" w:hAnsi="Times New Roman" w:cs="Times New Roman"/>
                <w:sz w:val="20"/>
                <w:szCs w:val="20"/>
              </w:rPr>
              <w:t>YES</w:t>
            </w:r>
          </w:p>
        </w:tc>
        <w:tc>
          <w:tcPr>
            <w:tcW w:w="1260" w:type="dxa"/>
          </w:tcPr>
          <w:p w14:paraId="7381C1BB" w14:textId="0CD4B897" w:rsidR="00D84619" w:rsidRPr="008720E1" w:rsidRDefault="00D84619" w:rsidP="00D84619">
            <w:pPr>
              <w:pStyle w:val="TableParagraph"/>
              <w:jc w:val="both"/>
              <w:rPr>
                <w:rFonts w:ascii="Times New Roman" w:hAnsi="Times New Roman" w:cs="Times New Roman"/>
                <w:sz w:val="20"/>
                <w:szCs w:val="20"/>
              </w:rPr>
            </w:pPr>
            <w:r w:rsidRPr="00233EEB">
              <w:rPr>
                <w:rFonts w:ascii="Times New Roman" w:hAnsi="Times New Roman" w:cs="Times New Roman"/>
                <w:sz w:val="20"/>
                <w:szCs w:val="20"/>
              </w:rPr>
              <w:t>YES</w:t>
            </w:r>
          </w:p>
        </w:tc>
        <w:tc>
          <w:tcPr>
            <w:tcW w:w="1260" w:type="dxa"/>
          </w:tcPr>
          <w:p w14:paraId="28AC00E7" w14:textId="1B1E57BF" w:rsidR="00D84619" w:rsidRPr="008720E1" w:rsidRDefault="00D84619" w:rsidP="00D84619">
            <w:pPr>
              <w:pStyle w:val="TableParagraph"/>
              <w:jc w:val="both"/>
              <w:rPr>
                <w:rFonts w:ascii="Times New Roman" w:hAnsi="Times New Roman" w:cs="Times New Roman"/>
                <w:sz w:val="20"/>
                <w:szCs w:val="20"/>
              </w:rPr>
            </w:pPr>
            <w:r w:rsidRPr="00233EEB">
              <w:rPr>
                <w:rFonts w:ascii="Times New Roman" w:hAnsi="Times New Roman" w:cs="Times New Roman"/>
                <w:sz w:val="20"/>
                <w:szCs w:val="20"/>
              </w:rPr>
              <w:t>YES</w:t>
            </w:r>
          </w:p>
        </w:tc>
        <w:tc>
          <w:tcPr>
            <w:tcW w:w="1260" w:type="dxa"/>
          </w:tcPr>
          <w:p w14:paraId="5285CE7D" w14:textId="7618EBC3" w:rsidR="00D84619" w:rsidRPr="008720E1" w:rsidRDefault="00D84619" w:rsidP="00D84619">
            <w:pPr>
              <w:pStyle w:val="TableParagraph"/>
              <w:jc w:val="both"/>
              <w:rPr>
                <w:rFonts w:ascii="Times New Roman" w:hAnsi="Times New Roman" w:cs="Times New Roman"/>
                <w:sz w:val="20"/>
                <w:szCs w:val="20"/>
              </w:rPr>
            </w:pPr>
            <w:r w:rsidRPr="00233EEB">
              <w:rPr>
                <w:rFonts w:ascii="Times New Roman" w:hAnsi="Times New Roman" w:cs="Times New Roman"/>
                <w:sz w:val="20"/>
                <w:szCs w:val="20"/>
              </w:rPr>
              <w:t>YES</w:t>
            </w:r>
          </w:p>
        </w:tc>
      </w:tr>
      <w:tr w:rsidR="00D84619" w:rsidRPr="008720E1" w14:paraId="5F740A3C" w14:textId="724F6A92" w:rsidTr="00164EA2">
        <w:trPr>
          <w:trHeight w:val="254"/>
        </w:trPr>
        <w:tc>
          <w:tcPr>
            <w:tcW w:w="790" w:type="dxa"/>
          </w:tcPr>
          <w:p w14:paraId="0BADC24B" w14:textId="1C4D55B6" w:rsidR="00D84619" w:rsidRPr="008720E1" w:rsidRDefault="00D84619" w:rsidP="00AB16D9">
            <w:pPr>
              <w:pStyle w:val="TableParagraph"/>
              <w:numPr>
                <w:ilvl w:val="0"/>
                <w:numId w:val="59"/>
              </w:numPr>
              <w:spacing w:line="234" w:lineRule="exact"/>
              <w:jc w:val="both"/>
              <w:rPr>
                <w:rFonts w:ascii="Times New Roman" w:hAnsi="Times New Roman" w:cs="Times New Roman"/>
                <w:sz w:val="20"/>
                <w:szCs w:val="20"/>
              </w:rPr>
            </w:pPr>
          </w:p>
        </w:tc>
        <w:tc>
          <w:tcPr>
            <w:tcW w:w="3377" w:type="dxa"/>
          </w:tcPr>
          <w:p w14:paraId="240365DB" w14:textId="77777777"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Sputum and blood specimen bottles</w:t>
            </w:r>
          </w:p>
        </w:tc>
        <w:tc>
          <w:tcPr>
            <w:tcW w:w="1260" w:type="dxa"/>
          </w:tcPr>
          <w:p w14:paraId="182E08E1" w14:textId="25531B62" w:rsidR="00D84619" w:rsidRPr="008720E1" w:rsidRDefault="00D84619" w:rsidP="00D84619">
            <w:pPr>
              <w:pStyle w:val="TableParagraph"/>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31673549" w14:textId="5FC6B7F9" w:rsidR="00D84619" w:rsidRPr="008720E1" w:rsidRDefault="00D84619" w:rsidP="00D84619">
            <w:pPr>
              <w:pStyle w:val="TableParagraph"/>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702715C7" w14:textId="057FF4BF" w:rsidR="00D84619" w:rsidRPr="008720E1" w:rsidRDefault="00D84619" w:rsidP="00D84619">
            <w:pPr>
              <w:pStyle w:val="TableParagraph"/>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6BB86915" w14:textId="1BC6CD28" w:rsidR="00D84619" w:rsidRPr="008720E1" w:rsidRDefault="00D84619" w:rsidP="00D84619">
            <w:pPr>
              <w:pStyle w:val="TableParagraph"/>
              <w:jc w:val="both"/>
              <w:rPr>
                <w:rFonts w:ascii="Times New Roman" w:hAnsi="Times New Roman" w:cs="Times New Roman"/>
                <w:sz w:val="20"/>
                <w:szCs w:val="20"/>
              </w:rPr>
            </w:pPr>
            <w:r w:rsidRPr="000B717E">
              <w:rPr>
                <w:rFonts w:ascii="Times New Roman" w:hAnsi="Times New Roman" w:cs="Times New Roman"/>
                <w:sz w:val="20"/>
                <w:szCs w:val="20"/>
              </w:rPr>
              <w:t>YES</w:t>
            </w:r>
          </w:p>
        </w:tc>
      </w:tr>
      <w:tr w:rsidR="00D84619" w:rsidRPr="008720E1" w14:paraId="14B71147" w14:textId="1CA4492F" w:rsidTr="00164EA2">
        <w:trPr>
          <w:trHeight w:val="253"/>
        </w:trPr>
        <w:tc>
          <w:tcPr>
            <w:tcW w:w="790" w:type="dxa"/>
          </w:tcPr>
          <w:p w14:paraId="01B97C0A" w14:textId="5DDDEF6C" w:rsidR="00D84619" w:rsidRPr="008720E1" w:rsidRDefault="00D84619" w:rsidP="00AB16D9">
            <w:pPr>
              <w:pStyle w:val="TableParagraph"/>
              <w:numPr>
                <w:ilvl w:val="0"/>
                <w:numId w:val="59"/>
              </w:numPr>
              <w:spacing w:line="234" w:lineRule="exact"/>
              <w:jc w:val="both"/>
              <w:rPr>
                <w:rFonts w:ascii="Times New Roman" w:hAnsi="Times New Roman" w:cs="Times New Roman"/>
                <w:sz w:val="20"/>
                <w:szCs w:val="20"/>
              </w:rPr>
            </w:pPr>
          </w:p>
        </w:tc>
        <w:tc>
          <w:tcPr>
            <w:tcW w:w="3377" w:type="dxa"/>
          </w:tcPr>
          <w:p w14:paraId="43D82FC0" w14:textId="77777777"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Centrifuge (bench top)</w:t>
            </w:r>
          </w:p>
        </w:tc>
        <w:tc>
          <w:tcPr>
            <w:tcW w:w="1260" w:type="dxa"/>
          </w:tcPr>
          <w:p w14:paraId="4EF455BF" w14:textId="004E5140"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57ACA15B" w14:textId="62E1616C"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67D14F0E" w14:textId="18DCE508"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659861F8" w14:textId="34B94023"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B717E">
              <w:rPr>
                <w:rFonts w:ascii="Times New Roman" w:hAnsi="Times New Roman" w:cs="Times New Roman"/>
                <w:sz w:val="20"/>
                <w:szCs w:val="20"/>
              </w:rPr>
              <w:t>YES</w:t>
            </w:r>
          </w:p>
        </w:tc>
      </w:tr>
      <w:tr w:rsidR="00D84619" w:rsidRPr="008720E1" w14:paraId="7C085898" w14:textId="21F35564" w:rsidTr="00164EA2">
        <w:trPr>
          <w:trHeight w:val="251"/>
        </w:trPr>
        <w:tc>
          <w:tcPr>
            <w:tcW w:w="790" w:type="dxa"/>
          </w:tcPr>
          <w:p w14:paraId="4E1E95E0" w14:textId="2636E6F1" w:rsidR="00D84619" w:rsidRPr="008720E1" w:rsidRDefault="00D84619" w:rsidP="00AB16D9">
            <w:pPr>
              <w:pStyle w:val="TableParagraph"/>
              <w:numPr>
                <w:ilvl w:val="0"/>
                <w:numId w:val="59"/>
              </w:numPr>
              <w:spacing w:line="232" w:lineRule="exact"/>
              <w:jc w:val="both"/>
              <w:rPr>
                <w:rFonts w:ascii="Times New Roman" w:hAnsi="Times New Roman" w:cs="Times New Roman"/>
                <w:sz w:val="20"/>
                <w:szCs w:val="20"/>
              </w:rPr>
            </w:pPr>
          </w:p>
        </w:tc>
        <w:tc>
          <w:tcPr>
            <w:tcW w:w="3377" w:type="dxa"/>
          </w:tcPr>
          <w:p w14:paraId="06689E5A" w14:textId="77777777" w:rsidR="00D84619" w:rsidRPr="008720E1" w:rsidRDefault="00D84619" w:rsidP="00D84619">
            <w:pPr>
              <w:pStyle w:val="TableParagraph"/>
              <w:spacing w:line="232"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Centrifuge machine</w:t>
            </w:r>
          </w:p>
        </w:tc>
        <w:tc>
          <w:tcPr>
            <w:tcW w:w="1260" w:type="dxa"/>
          </w:tcPr>
          <w:p w14:paraId="6E100517" w14:textId="578FC523"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768F8C5A" w14:textId="2CA91FE0"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238D62C3" w14:textId="6D4B2CBC"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0F1F9F32" w14:textId="41DE58EE"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0B717E">
              <w:rPr>
                <w:rFonts w:ascii="Times New Roman" w:hAnsi="Times New Roman" w:cs="Times New Roman"/>
                <w:sz w:val="20"/>
                <w:szCs w:val="20"/>
              </w:rPr>
              <w:t>YES</w:t>
            </w:r>
          </w:p>
        </w:tc>
      </w:tr>
      <w:tr w:rsidR="00D84619" w:rsidRPr="008720E1" w14:paraId="35B8C93D" w14:textId="4B2AE7AD" w:rsidTr="00164EA2">
        <w:trPr>
          <w:trHeight w:val="253"/>
        </w:trPr>
        <w:tc>
          <w:tcPr>
            <w:tcW w:w="790" w:type="dxa"/>
          </w:tcPr>
          <w:p w14:paraId="673BC1D1" w14:textId="234663D3" w:rsidR="00D84619" w:rsidRPr="008720E1" w:rsidRDefault="00D84619" w:rsidP="00AB16D9">
            <w:pPr>
              <w:pStyle w:val="TableParagraph"/>
              <w:numPr>
                <w:ilvl w:val="0"/>
                <w:numId w:val="59"/>
              </w:numPr>
              <w:spacing w:line="234" w:lineRule="exact"/>
              <w:jc w:val="both"/>
              <w:rPr>
                <w:rFonts w:ascii="Times New Roman" w:hAnsi="Times New Roman" w:cs="Times New Roman"/>
                <w:sz w:val="20"/>
                <w:szCs w:val="20"/>
              </w:rPr>
            </w:pPr>
          </w:p>
        </w:tc>
        <w:tc>
          <w:tcPr>
            <w:tcW w:w="3377" w:type="dxa"/>
          </w:tcPr>
          <w:p w14:paraId="7A875FD7" w14:textId="77777777"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Stop watch</w:t>
            </w:r>
          </w:p>
        </w:tc>
        <w:tc>
          <w:tcPr>
            <w:tcW w:w="1260" w:type="dxa"/>
          </w:tcPr>
          <w:p w14:paraId="5A3E376B" w14:textId="418AB518"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3674B10B" w14:textId="69782891"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1F805784" w14:textId="7800176A"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4806BFA0" w14:textId="0A06709D"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B717E">
              <w:rPr>
                <w:rFonts w:ascii="Times New Roman" w:hAnsi="Times New Roman" w:cs="Times New Roman"/>
                <w:sz w:val="20"/>
                <w:szCs w:val="20"/>
              </w:rPr>
              <w:t>YES</w:t>
            </w:r>
          </w:p>
        </w:tc>
      </w:tr>
      <w:tr w:rsidR="00D84619" w:rsidRPr="008720E1" w14:paraId="2E3541B3" w14:textId="45F2268E" w:rsidTr="00164EA2">
        <w:trPr>
          <w:trHeight w:val="251"/>
        </w:trPr>
        <w:tc>
          <w:tcPr>
            <w:tcW w:w="790" w:type="dxa"/>
          </w:tcPr>
          <w:p w14:paraId="0D0D05A0" w14:textId="5E7058F0" w:rsidR="00D84619" w:rsidRPr="008720E1" w:rsidRDefault="00D84619" w:rsidP="00AB16D9">
            <w:pPr>
              <w:pStyle w:val="TableParagraph"/>
              <w:numPr>
                <w:ilvl w:val="0"/>
                <w:numId w:val="59"/>
              </w:numPr>
              <w:spacing w:line="232" w:lineRule="exact"/>
              <w:jc w:val="both"/>
              <w:rPr>
                <w:rFonts w:ascii="Times New Roman" w:hAnsi="Times New Roman" w:cs="Times New Roman"/>
                <w:sz w:val="20"/>
                <w:szCs w:val="20"/>
              </w:rPr>
            </w:pPr>
          </w:p>
        </w:tc>
        <w:tc>
          <w:tcPr>
            <w:tcW w:w="3377" w:type="dxa"/>
          </w:tcPr>
          <w:p w14:paraId="479D8425" w14:textId="77777777" w:rsidR="00D84619" w:rsidRPr="008720E1" w:rsidRDefault="00D84619" w:rsidP="00D84619">
            <w:pPr>
              <w:pStyle w:val="TableParagraph"/>
              <w:spacing w:line="232"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Refrigerator</w:t>
            </w:r>
          </w:p>
        </w:tc>
        <w:tc>
          <w:tcPr>
            <w:tcW w:w="1260" w:type="dxa"/>
          </w:tcPr>
          <w:p w14:paraId="10056809" w14:textId="015238BB"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00E3620D" w14:textId="7B3C03ED"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31B1CE85" w14:textId="368F25BC"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75BDEFB9" w14:textId="341AFBD2"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0B717E">
              <w:rPr>
                <w:rFonts w:ascii="Times New Roman" w:hAnsi="Times New Roman" w:cs="Times New Roman"/>
                <w:sz w:val="20"/>
                <w:szCs w:val="20"/>
              </w:rPr>
              <w:t>YES</w:t>
            </w:r>
          </w:p>
        </w:tc>
      </w:tr>
      <w:tr w:rsidR="00D84619" w:rsidRPr="008720E1" w14:paraId="524CFEDE" w14:textId="12A279C1" w:rsidTr="00164EA2">
        <w:trPr>
          <w:trHeight w:val="254"/>
        </w:trPr>
        <w:tc>
          <w:tcPr>
            <w:tcW w:w="790" w:type="dxa"/>
          </w:tcPr>
          <w:p w14:paraId="4C26339D" w14:textId="1710CD60" w:rsidR="00D84619" w:rsidRPr="008720E1" w:rsidRDefault="00D84619" w:rsidP="00AB16D9">
            <w:pPr>
              <w:pStyle w:val="TableParagraph"/>
              <w:numPr>
                <w:ilvl w:val="0"/>
                <w:numId w:val="59"/>
              </w:numPr>
              <w:spacing w:line="234" w:lineRule="exact"/>
              <w:jc w:val="both"/>
              <w:rPr>
                <w:rFonts w:ascii="Times New Roman" w:hAnsi="Times New Roman" w:cs="Times New Roman"/>
                <w:sz w:val="20"/>
                <w:szCs w:val="20"/>
              </w:rPr>
            </w:pPr>
          </w:p>
        </w:tc>
        <w:tc>
          <w:tcPr>
            <w:tcW w:w="3377" w:type="dxa"/>
          </w:tcPr>
          <w:p w14:paraId="7096ED3B" w14:textId="77777777"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Binocular microscope</w:t>
            </w:r>
          </w:p>
        </w:tc>
        <w:tc>
          <w:tcPr>
            <w:tcW w:w="1260" w:type="dxa"/>
          </w:tcPr>
          <w:p w14:paraId="2F1834CD" w14:textId="4A571DB3"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6917D4D6" w14:textId="794D1141"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4C42D9E6" w14:textId="2CA76A40"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7E25AA2A" w14:textId="0A3B7764"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B717E">
              <w:rPr>
                <w:rFonts w:ascii="Times New Roman" w:hAnsi="Times New Roman" w:cs="Times New Roman"/>
                <w:sz w:val="20"/>
                <w:szCs w:val="20"/>
              </w:rPr>
              <w:t>YES</w:t>
            </w:r>
          </w:p>
        </w:tc>
      </w:tr>
      <w:tr w:rsidR="00D84619" w:rsidRPr="008720E1" w14:paraId="42D7597D" w14:textId="05FE1149" w:rsidTr="00164EA2">
        <w:trPr>
          <w:trHeight w:val="251"/>
        </w:trPr>
        <w:tc>
          <w:tcPr>
            <w:tcW w:w="790" w:type="dxa"/>
          </w:tcPr>
          <w:p w14:paraId="6EDA5E6A" w14:textId="7AA39BB6" w:rsidR="00D84619" w:rsidRPr="008720E1" w:rsidRDefault="00D84619" w:rsidP="00AB16D9">
            <w:pPr>
              <w:pStyle w:val="TableParagraph"/>
              <w:numPr>
                <w:ilvl w:val="0"/>
                <w:numId w:val="59"/>
              </w:numPr>
              <w:spacing w:line="232" w:lineRule="exact"/>
              <w:jc w:val="both"/>
              <w:rPr>
                <w:rFonts w:ascii="Times New Roman" w:hAnsi="Times New Roman" w:cs="Times New Roman"/>
                <w:sz w:val="20"/>
                <w:szCs w:val="20"/>
              </w:rPr>
            </w:pPr>
          </w:p>
        </w:tc>
        <w:tc>
          <w:tcPr>
            <w:tcW w:w="3377" w:type="dxa"/>
          </w:tcPr>
          <w:p w14:paraId="4A650B8F" w14:textId="77777777" w:rsidR="00D84619" w:rsidRPr="008720E1" w:rsidRDefault="00D84619" w:rsidP="00D84619">
            <w:pPr>
              <w:pStyle w:val="TableParagraph"/>
              <w:spacing w:line="232"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Urine meter.</w:t>
            </w:r>
          </w:p>
        </w:tc>
        <w:tc>
          <w:tcPr>
            <w:tcW w:w="1260" w:type="dxa"/>
          </w:tcPr>
          <w:p w14:paraId="14B03BBD" w14:textId="0B1B259D"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21793AF4" w14:textId="25977992"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20ED1A6C" w14:textId="2DA3E1A2"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7EE9D317" w14:textId="265FF179"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0B717E">
              <w:rPr>
                <w:rFonts w:ascii="Times New Roman" w:hAnsi="Times New Roman" w:cs="Times New Roman"/>
                <w:sz w:val="20"/>
                <w:szCs w:val="20"/>
              </w:rPr>
              <w:t>YES</w:t>
            </w:r>
          </w:p>
        </w:tc>
      </w:tr>
      <w:tr w:rsidR="00D84619" w:rsidRPr="008720E1" w14:paraId="22CD8ACC" w14:textId="6B5414AF" w:rsidTr="00164EA2">
        <w:trPr>
          <w:trHeight w:val="254"/>
        </w:trPr>
        <w:tc>
          <w:tcPr>
            <w:tcW w:w="790" w:type="dxa"/>
          </w:tcPr>
          <w:p w14:paraId="5A90E8C0" w14:textId="71998C07" w:rsidR="00D84619" w:rsidRPr="008720E1" w:rsidRDefault="00D84619" w:rsidP="00AB16D9">
            <w:pPr>
              <w:pStyle w:val="TableParagraph"/>
              <w:numPr>
                <w:ilvl w:val="0"/>
                <w:numId w:val="59"/>
              </w:numPr>
              <w:spacing w:line="234" w:lineRule="exact"/>
              <w:jc w:val="both"/>
              <w:rPr>
                <w:rFonts w:ascii="Times New Roman" w:hAnsi="Times New Roman" w:cs="Times New Roman"/>
                <w:sz w:val="20"/>
                <w:szCs w:val="20"/>
              </w:rPr>
            </w:pPr>
          </w:p>
        </w:tc>
        <w:tc>
          <w:tcPr>
            <w:tcW w:w="3377" w:type="dxa"/>
          </w:tcPr>
          <w:p w14:paraId="043DED83" w14:textId="77777777"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 xml:space="preserve">Calorie </w:t>
            </w:r>
            <w:proofErr w:type="spellStart"/>
            <w:r w:rsidRPr="008720E1">
              <w:rPr>
                <w:rFonts w:ascii="Times New Roman" w:hAnsi="Times New Roman" w:cs="Times New Roman"/>
                <w:sz w:val="20"/>
                <w:szCs w:val="20"/>
              </w:rPr>
              <w:t>metre</w:t>
            </w:r>
            <w:proofErr w:type="spellEnd"/>
            <w:r w:rsidRPr="008720E1">
              <w:rPr>
                <w:rFonts w:ascii="Times New Roman" w:hAnsi="Times New Roman" w:cs="Times New Roman"/>
                <w:sz w:val="20"/>
                <w:szCs w:val="20"/>
              </w:rPr>
              <w:t xml:space="preserve"> for </w:t>
            </w:r>
            <w:proofErr w:type="spellStart"/>
            <w:r w:rsidRPr="008720E1">
              <w:rPr>
                <w:rFonts w:ascii="Times New Roman" w:hAnsi="Times New Roman" w:cs="Times New Roman"/>
                <w:sz w:val="20"/>
                <w:szCs w:val="20"/>
              </w:rPr>
              <w:t>Hb</w:t>
            </w:r>
            <w:proofErr w:type="spellEnd"/>
            <w:r w:rsidRPr="008720E1">
              <w:rPr>
                <w:rFonts w:ascii="Times New Roman" w:hAnsi="Times New Roman" w:cs="Times New Roman"/>
                <w:sz w:val="20"/>
                <w:szCs w:val="20"/>
              </w:rPr>
              <w:t xml:space="preserve"> estimation</w:t>
            </w:r>
          </w:p>
        </w:tc>
        <w:tc>
          <w:tcPr>
            <w:tcW w:w="1260" w:type="dxa"/>
          </w:tcPr>
          <w:p w14:paraId="715FB3A4" w14:textId="2B7E9ED9"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56CD734F" w14:textId="3DA83C8A"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0A5F9DDD" w14:textId="0313C92A"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13AA7D2E" w14:textId="49BF86FF"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B717E">
              <w:rPr>
                <w:rFonts w:ascii="Times New Roman" w:hAnsi="Times New Roman" w:cs="Times New Roman"/>
                <w:sz w:val="20"/>
                <w:szCs w:val="20"/>
              </w:rPr>
              <w:t>YES</w:t>
            </w:r>
          </w:p>
        </w:tc>
      </w:tr>
      <w:tr w:rsidR="00D84619" w:rsidRPr="008720E1" w14:paraId="02E3A246" w14:textId="0E910E14" w:rsidTr="00164EA2">
        <w:trPr>
          <w:trHeight w:val="253"/>
        </w:trPr>
        <w:tc>
          <w:tcPr>
            <w:tcW w:w="790" w:type="dxa"/>
          </w:tcPr>
          <w:p w14:paraId="42527991" w14:textId="2A9DCC93" w:rsidR="00D84619" w:rsidRPr="008720E1" w:rsidRDefault="00D84619" w:rsidP="00AB16D9">
            <w:pPr>
              <w:pStyle w:val="TableParagraph"/>
              <w:numPr>
                <w:ilvl w:val="0"/>
                <w:numId w:val="59"/>
              </w:numPr>
              <w:spacing w:line="234" w:lineRule="exact"/>
              <w:jc w:val="both"/>
              <w:rPr>
                <w:rFonts w:ascii="Times New Roman" w:hAnsi="Times New Roman" w:cs="Times New Roman"/>
                <w:sz w:val="20"/>
                <w:szCs w:val="20"/>
              </w:rPr>
            </w:pPr>
          </w:p>
        </w:tc>
        <w:tc>
          <w:tcPr>
            <w:tcW w:w="3377" w:type="dxa"/>
          </w:tcPr>
          <w:p w14:paraId="710E9820" w14:textId="77777777"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DLC counter</w:t>
            </w:r>
          </w:p>
        </w:tc>
        <w:tc>
          <w:tcPr>
            <w:tcW w:w="1260" w:type="dxa"/>
          </w:tcPr>
          <w:p w14:paraId="3FCBEBFF" w14:textId="33A0C81E"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57EEE568" w14:textId="525A22CB"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25210FEA" w14:textId="29190469"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6DD5C9DD" w14:textId="53AACEE2"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B717E">
              <w:rPr>
                <w:rFonts w:ascii="Times New Roman" w:hAnsi="Times New Roman" w:cs="Times New Roman"/>
                <w:sz w:val="20"/>
                <w:szCs w:val="20"/>
              </w:rPr>
              <w:t>YES</w:t>
            </w:r>
          </w:p>
        </w:tc>
      </w:tr>
      <w:tr w:rsidR="00D84619" w:rsidRPr="008720E1" w14:paraId="726F63EB" w14:textId="3DAE10C2" w:rsidTr="00164EA2">
        <w:trPr>
          <w:trHeight w:val="252"/>
        </w:trPr>
        <w:tc>
          <w:tcPr>
            <w:tcW w:w="790" w:type="dxa"/>
          </w:tcPr>
          <w:p w14:paraId="71D50296" w14:textId="02BDE9C4" w:rsidR="00D84619" w:rsidRPr="008720E1" w:rsidRDefault="00D84619" w:rsidP="00AB16D9">
            <w:pPr>
              <w:pStyle w:val="TableParagraph"/>
              <w:numPr>
                <w:ilvl w:val="0"/>
                <w:numId w:val="59"/>
              </w:numPr>
              <w:spacing w:line="232" w:lineRule="exact"/>
              <w:jc w:val="both"/>
              <w:rPr>
                <w:rFonts w:ascii="Times New Roman" w:hAnsi="Times New Roman" w:cs="Times New Roman"/>
                <w:sz w:val="20"/>
                <w:szCs w:val="20"/>
              </w:rPr>
            </w:pPr>
          </w:p>
        </w:tc>
        <w:tc>
          <w:tcPr>
            <w:tcW w:w="3377" w:type="dxa"/>
          </w:tcPr>
          <w:p w14:paraId="13D12650" w14:textId="77777777" w:rsidR="00D84619" w:rsidRPr="008720E1" w:rsidRDefault="00D84619" w:rsidP="00D84619">
            <w:pPr>
              <w:pStyle w:val="TableParagraph"/>
              <w:spacing w:line="232" w:lineRule="exact"/>
              <w:ind w:left="107"/>
              <w:jc w:val="both"/>
              <w:rPr>
                <w:rFonts w:ascii="Times New Roman" w:hAnsi="Times New Roman" w:cs="Times New Roman"/>
                <w:sz w:val="20"/>
                <w:szCs w:val="20"/>
              </w:rPr>
            </w:pPr>
            <w:proofErr w:type="spellStart"/>
            <w:r w:rsidRPr="008720E1">
              <w:rPr>
                <w:rFonts w:ascii="Times New Roman" w:hAnsi="Times New Roman" w:cs="Times New Roman"/>
                <w:sz w:val="20"/>
                <w:szCs w:val="20"/>
              </w:rPr>
              <w:t>Haemocytometer</w:t>
            </w:r>
            <w:proofErr w:type="spellEnd"/>
          </w:p>
        </w:tc>
        <w:tc>
          <w:tcPr>
            <w:tcW w:w="1260" w:type="dxa"/>
          </w:tcPr>
          <w:p w14:paraId="07F180A7" w14:textId="3A2A0635"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59B7922B" w14:textId="7665A144"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532EDAFE" w14:textId="3FCAF3CF"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59C5A47D" w14:textId="5ACFA3AB"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0B717E">
              <w:rPr>
                <w:rFonts w:ascii="Times New Roman" w:hAnsi="Times New Roman" w:cs="Times New Roman"/>
                <w:sz w:val="20"/>
                <w:szCs w:val="20"/>
              </w:rPr>
              <w:t>YES</w:t>
            </w:r>
          </w:p>
        </w:tc>
      </w:tr>
      <w:tr w:rsidR="00D84619" w:rsidRPr="008720E1" w14:paraId="3FE45624" w14:textId="0E442A3A" w:rsidTr="00164EA2">
        <w:trPr>
          <w:trHeight w:val="254"/>
        </w:trPr>
        <w:tc>
          <w:tcPr>
            <w:tcW w:w="790" w:type="dxa"/>
          </w:tcPr>
          <w:p w14:paraId="36592894" w14:textId="4ABDA6D2" w:rsidR="00D84619" w:rsidRPr="008720E1" w:rsidRDefault="00D84619" w:rsidP="00AB16D9">
            <w:pPr>
              <w:pStyle w:val="TableParagraph"/>
              <w:numPr>
                <w:ilvl w:val="0"/>
                <w:numId w:val="59"/>
              </w:numPr>
              <w:spacing w:line="234" w:lineRule="exact"/>
              <w:jc w:val="both"/>
              <w:rPr>
                <w:rFonts w:ascii="Times New Roman" w:hAnsi="Times New Roman" w:cs="Times New Roman"/>
                <w:sz w:val="20"/>
                <w:szCs w:val="20"/>
              </w:rPr>
            </w:pPr>
          </w:p>
        </w:tc>
        <w:tc>
          <w:tcPr>
            <w:tcW w:w="3377" w:type="dxa"/>
          </w:tcPr>
          <w:p w14:paraId="15769980" w14:textId="77777777"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ESR Racks.</w:t>
            </w:r>
          </w:p>
        </w:tc>
        <w:tc>
          <w:tcPr>
            <w:tcW w:w="1260" w:type="dxa"/>
          </w:tcPr>
          <w:p w14:paraId="1B521A2A" w14:textId="793CFAE3"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01EB6DEA" w14:textId="008CAD39"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1A578708" w14:textId="67F81780"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6814AC3D" w14:textId="6AC6C2B7"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B717E">
              <w:rPr>
                <w:rFonts w:ascii="Times New Roman" w:hAnsi="Times New Roman" w:cs="Times New Roman"/>
                <w:sz w:val="20"/>
                <w:szCs w:val="20"/>
              </w:rPr>
              <w:t>YES</w:t>
            </w:r>
          </w:p>
        </w:tc>
      </w:tr>
      <w:tr w:rsidR="00D84619" w:rsidRPr="008720E1" w14:paraId="6DC00F34" w14:textId="7C2090B3" w:rsidTr="00164EA2">
        <w:trPr>
          <w:trHeight w:val="251"/>
        </w:trPr>
        <w:tc>
          <w:tcPr>
            <w:tcW w:w="790" w:type="dxa"/>
          </w:tcPr>
          <w:p w14:paraId="35C97C65" w14:textId="68B59CFB" w:rsidR="00D84619" w:rsidRPr="008720E1" w:rsidRDefault="00D84619" w:rsidP="00AB16D9">
            <w:pPr>
              <w:pStyle w:val="TableParagraph"/>
              <w:numPr>
                <w:ilvl w:val="0"/>
                <w:numId w:val="59"/>
              </w:numPr>
              <w:spacing w:line="232" w:lineRule="exact"/>
              <w:jc w:val="both"/>
              <w:rPr>
                <w:rFonts w:ascii="Times New Roman" w:hAnsi="Times New Roman" w:cs="Times New Roman"/>
                <w:sz w:val="20"/>
                <w:szCs w:val="20"/>
              </w:rPr>
            </w:pPr>
          </w:p>
        </w:tc>
        <w:tc>
          <w:tcPr>
            <w:tcW w:w="3377" w:type="dxa"/>
          </w:tcPr>
          <w:p w14:paraId="0DB60CF4" w14:textId="77777777" w:rsidR="00D84619" w:rsidRPr="008720E1" w:rsidRDefault="00D84619" w:rsidP="00D84619">
            <w:pPr>
              <w:pStyle w:val="TableParagraph"/>
              <w:spacing w:line="232"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ESR Pipettes</w:t>
            </w:r>
          </w:p>
        </w:tc>
        <w:tc>
          <w:tcPr>
            <w:tcW w:w="1260" w:type="dxa"/>
          </w:tcPr>
          <w:p w14:paraId="3CCA072C" w14:textId="3371DC4A"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1C1BB373" w14:textId="7440ADDC"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096D4336" w14:textId="33AA7865"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085C1C7D" w14:textId="6628E063"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0B717E">
              <w:rPr>
                <w:rFonts w:ascii="Times New Roman" w:hAnsi="Times New Roman" w:cs="Times New Roman"/>
                <w:sz w:val="20"/>
                <w:szCs w:val="20"/>
              </w:rPr>
              <w:t>YES</w:t>
            </w:r>
          </w:p>
        </w:tc>
      </w:tr>
      <w:tr w:rsidR="00D84619" w:rsidRPr="008720E1" w14:paraId="0441F068" w14:textId="50BDABD2" w:rsidTr="00164EA2">
        <w:trPr>
          <w:trHeight w:val="254"/>
        </w:trPr>
        <w:tc>
          <w:tcPr>
            <w:tcW w:w="790" w:type="dxa"/>
          </w:tcPr>
          <w:p w14:paraId="7C142237" w14:textId="1A544019" w:rsidR="00D84619" w:rsidRPr="008720E1" w:rsidRDefault="00D84619" w:rsidP="00AB16D9">
            <w:pPr>
              <w:pStyle w:val="TableParagraph"/>
              <w:numPr>
                <w:ilvl w:val="0"/>
                <w:numId w:val="59"/>
              </w:numPr>
              <w:spacing w:line="234" w:lineRule="exact"/>
              <w:jc w:val="both"/>
              <w:rPr>
                <w:rFonts w:ascii="Times New Roman" w:hAnsi="Times New Roman" w:cs="Times New Roman"/>
                <w:sz w:val="20"/>
                <w:szCs w:val="20"/>
              </w:rPr>
            </w:pPr>
          </w:p>
        </w:tc>
        <w:tc>
          <w:tcPr>
            <w:tcW w:w="3377" w:type="dxa"/>
          </w:tcPr>
          <w:p w14:paraId="2B71A094" w14:textId="77777777"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Water Bath</w:t>
            </w:r>
          </w:p>
        </w:tc>
        <w:tc>
          <w:tcPr>
            <w:tcW w:w="1260" w:type="dxa"/>
          </w:tcPr>
          <w:p w14:paraId="6D6E4C19" w14:textId="321CC63F"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412A0656" w14:textId="651D1107"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173FD60A" w14:textId="2DD98DF0"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17756AE9" w14:textId="4935242F"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B717E">
              <w:rPr>
                <w:rFonts w:ascii="Times New Roman" w:hAnsi="Times New Roman" w:cs="Times New Roman"/>
                <w:sz w:val="20"/>
                <w:szCs w:val="20"/>
              </w:rPr>
              <w:t>YES</w:t>
            </w:r>
          </w:p>
        </w:tc>
      </w:tr>
      <w:tr w:rsidR="00D84619" w:rsidRPr="008720E1" w14:paraId="5B76690A" w14:textId="0E933B66" w:rsidTr="00164EA2">
        <w:trPr>
          <w:trHeight w:val="251"/>
        </w:trPr>
        <w:tc>
          <w:tcPr>
            <w:tcW w:w="790" w:type="dxa"/>
          </w:tcPr>
          <w:p w14:paraId="70B06D1E" w14:textId="2D2BBCAD" w:rsidR="00D84619" w:rsidRPr="008720E1" w:rsidRDefault="00D84619" w:rsidP="00AB16D9">
            <w:pPr>
              <w:pStyle w:val="TableParagraph"/>
              <w:numPr>
                <w:ilvl w:val="0"/>
                <w:numId w:val="59"/>
              </w:numPr>
              <w:spacing w:line="232" w:lineRule="exact"/>
              <w:jc w:val="both"/>
              <w:rPr>
                <w:rFonts w:ascii="Times New Roman" w:hAnsi="Times New Roman" w:cs="Times New Roman"/>
                <w:sz w:val="20"/>
                <w:szCs w:val="20"/>
              </w:rPr>
            </w:pPr>
          </w:p>
        </w:tc>
        <w:tc>
          <w:tcPr>
            <w:tcW w:w="3377" w:type="dxa"/>
          </w:tcPr>
          <w:p w14:paraId="3B56FF9A" w14:textId="77777777" w:rsidR="00D84619" w:rsidRPr="008720E1" w:rsidRDefault="00D84619" w:rsidP="00D84619">
            <w:pPr>
              <w:pStyle w:val="TableParagraph"/>
              <w:spacing w:line="232"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Glass rods</w:t>
            </w:r>
          </w:p>
        </w:tc>
        <w:tc>
          <w:tcPr>
            <w:tcW w:w="1260" w:type="dxa"/>
          </w:tcPr>
          <w:p w14:paraId="7AC6CB0E" w14:textId="14EE1DAE"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13987969" w14:textId="0D096A76"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17476C94" w14:textId="0E270276"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415A67DC" w14:textId="16BA0056"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0B717E">
              <w:rPr>
                <w:rFonts w:ascii="Times New Roman" w:hAnsi="Times New Roman" w:cs="Times New Roman"/>
                <w:sz w:val="20"/>
                <w:szCs w:val="20"/>
              </w:rPr>
              <w:t>YES</w:t>
            </w:r>
          </w:p>
        </w:tc>
      </w:tr>
      <w:tr w:rsidR="00D84619" w:rsidRPr="008720E1" w14:paraId="40EA1047" w14:textId="444F386A" w:rsidTr="00164EA2">
        <w:trPr>
          <w:trHeight w:val="254"/>
        </w:trPr>
        <w:tc>
          <w:tcPr>
            <w:tcW w:w="790" w:type="dxa"/>
          </w:tcPr>
          <w:p w14:paraId="68A891CD" w14:textId="01F1F82B" w:rsidR="00D84619" w:rsidRPr="008720E1" w:rsidRDefault="00D84619" w:rsidP="00AB16D9">
            <w:pPr>
              <w:pStyle w:val="TableParagraph"/>
              <w:numPr>
                <w:ilvl w:val="0"/>
                <w:numId w:val="59"/>
              </w:numPr>
              <w:spacing w:line="234" w:lineRule="exact"/>
              <w:jc w:val="both"/>
              <w:rPr>
                <w:rFonts w:ascii="Times New Roman" w:hAnsi="Times New Roman" w:cs="Times New Roman"/>
                <w:sz w:val="20"/>
                <w:szCs w:val="20"/>
              </w:rPr>
            </w:pPr>
          </w:p>
        </w:tc>
        <w:tc>
          <w:tcPr>
            <w:tcW w:w="3377" w:type="dxa"/>
          </w:tcPr>
          <w:p w14:paraId="25EE5844" w14:textId="77777777"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Glass slides</w:t>
            </w:r>
          </w:p>
        </w:tc>
        <w:tc>
          <w:tcPr>
            <w:tcW w:w="1260" w:type="dxa"/>
          </w:tcPr>
          <w:p w14:paraId="4C527FCC" w14:textId="0DF557EF" w:rsidR="00D84619" w:rsidRPr="008720E1" w:rsidRDefault="00D84619" w:rsidP="00D84619">
            <w:pPr>
              <w:pStyle w:val="TableParagraph"/>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43BCE6AB" w14:textId="3D45D68E" w:rsidR="00D84619" w:rsidRPr="008720E1" w:rsidRDefault="00D84619" w:rsidP="00D84619">
            <w:pPr>
              <w:pStyle w:val="TableParagraph"/>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3C8427D7" w14:textId="09962D48" w:rsidR="00D84619" w:rsidRPr="008720E1" w:rsidRDefault="00D84619" w:rsidP="00D84619">
            <w:pPr>
              <w:pStyle w:val="TableParagraph"/>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2E341E04" w14:textId="78AB8DE0" w:rsidR="00D84619" w:rsidRPr="008720E1" w:rsidRDefault="00D84619" w:rsidP="00D84619">
            <w:pPr>
              <w:pStyle w:val="TableParagraph"/>
              <w:jc w:val="both"/>
              <w:rPr>
                <w:rFonts w:ascii="Times New Roman" w:hAnsi="Times New Roman" w:cs="Times New Roman"/>
                <w:sz w:val="20"/>
                <w:szCs w:val="20"/>
              </w:rPr>
            </w:pPr>
            <w:r w:rsidRPr="000B717E">
              <w:rPr>
                <w:rFonts w:ascii="Times New Roman" w:hAnsi="Times New Roman" w:cs="Times New Roman"/>
                <w:sz w:val="20"/>
                <w:szCs w:val="20"/>
              </w:rPr>
              <w:t>YES</w:t>
            </w:r>
          </w:p>
        </w:tc>
      </w:tr>
      <w:tr w:rsidR="00D84619" w:rsidRPr="008720E1" w14:paraId="32162A7E" w14:textId="20703B53" w:rsidTr="00164EA2">
        <w:trPr>
          <w:trHeight w:val="253"/>
        </w:trPr>
        <w:tc>
          <w:tcPr>
            <w:tcW w:w="790" w:type="dxa"/>
          </w:tcPr>
          <w:p w14:paraId="6E7F4BAE" w14:textId="3ACA2964" w:rsidR="00D84619" w:rsidRPr="008720E1" w:rsidRDefault="00D84619" w:rsidP="00AB16D9">
            <w:pPr>
              <w:pStyle w:val="TableParagraph"/>
              <w:numPr>
                <w:ilvl w:val="0"/>
                <w:numId w:val="59"/>
              </w:numPr>
              <w:spacing w:line="234" w:lineRule="exact"/>
              <w:jc w:val="both"/>
              <w:rPr>
                <w:rFonts w:ascii="Times New Roman" w:hAnsi="Times New Roman" w:cs="Times New Roman"/>
                <w:sz w:val="20"/>
                <w:szCs w:val="20"/>
              </w:rPr>
            </w:pPr>
          </w:p>
        </w:tc>
        <w:tc>
          <w:tcPr>
            <w:tcW w:w="3377" w:type="dxa"/>
          </w:tcPr>
          <w:p w14:paraId="248754E3" w14:textId="77777777"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Cover slips</w:t>
            </w:r>
          </w:p>
        </w:tc>
        <w:tc>
          <w:tcPr>
            <w:tcW w:w="1260" w:type="dxa"/>
          </w:tcPr>
          <w:p w14:paraId="04D44A40" w14:textId="183B1663" w:rsidR="00D84619" w:rsidRPr="008720E1" w:rsidRDefault="00D84619" w:rsidP="00D84619">
            <w:pPr>
              <w:pStyle w:val="TableParagraph"/>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76D059E9" w14:textId="3B44ED70" w:rsidR="00D84619" w:rsidRPr="008720E1" w:rsidRDefault="00D84619" w:rsidP="00D84619">
            <w:pPr>
              <w:pStyle w:val="TableParagraph"/>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565C5BD7" w14:textId="6153D069" w:rsidR="00D84619" w:rsidRPr="008720E1" w:rsidRDefault="00D84619" w:rsidP="00D84619">
            <w:pPr>
              <w:pStyle w:val="TableParagraph"/>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0CA097A7" w14:textId="686EB1C6" w:rsidR="00D84619" w:rsidRPr="008720E1" w:rsidRDefault="00D84619" w:rsidP="00D84619">
            <w:pPr>
              <w:pStyle w:val="TableParagraph"/>
              <w:jc w:val="both"/>
              <w:rPr>
                <w:rFonts w:ascii="Times New Roman" w:hAnsi="Times New Roman" w:cs="Times New Roman"/>
                <w:sz w:val="20"/>
                <w:szCs w:val="20"/>
              </w:rPr>
            </w:pPr>
            <w:r w:rsidRPr="000B717E">
              <w:rPr>
                <w:rFonts w:ascii="Times New Roman" w:hAnsi="Times New Roman" w:cs="Times New Roman"/>
                <w:sz w:val="20"/>
                <w:szCs w:val="20"/>
              </w:rPr>
              <w:t>YES</w:t>
            </w:r>
          </w:p>
        </w:tc>
      </w:tr>
      <w:tr w:rsidR="00D84619" w:rsidRPr="008720E1" w14:paraId="5D579A19" w14:textId="07E69380" w:rsidTr="00164EA2">
        <w:trPr>
          <w:trHeight w:val="251"/>
        </w:trPr>
        <w:tc>
          <w:tcPr>
            <w:tcW w:w="790" w:type="dxa"/>
          </w:tcPr>
          <w:p w14:paraId="1768FE84" w14:textId="78A2BBC4" w:rsidR="00D84619" w:rsidRPr="008720E1" w:rsidRDefault="00D84619" w:rsidP="00AB16D9">
            <w:pPr>
              <w:pStyle w:val="TableParagraph"/>
              <w:numPr>
                <w:ilvl w:val="0"/>
                <w:numId w:val="59"/>
              </w:numPr>
              <w:spacing w:line="232" w:lineRule="exact"/>
              <w:jc w:val="both"/>
              <w:rPr>
                <w:rFonts w:ascii="Times New Roman" w:hAnsi="Times New Roman" w:cs="Times New Roman"/>
                <w:sz w:val="20"/>
                <w:szCs w:val="20"/>
              </w:rPr>
            </w:pPr>
          </w:p>
        </w:tc>
        <w:tc>
          <w:tcPr>
            <w:tcW w:w="3377" w:type="dxa"/>
          </w:tcPr>
          <w:p w14:paraId="31F8C028" w14:textId="77777777" w:rsidR="00D84619" w:rsidRPr="008720E1" w:rsidRDefault="00D84619" w:rsidP="00D84619">
            <w:pPr>
              <w:pStyle w:val="TableParagraph"/>
              <w:spacing w:line="232"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Centrifuge Tubes(Plastic)</w:t>
            </w:r>
          </w:p>
        </w:tc>
        <w:tc>
          <w:tcPr>
            <w:tcW w:w="1260" w:type="dxa"/>
          </w:tcPr>
          <w:p w14:paraId="7C9C0C98" w14:textId="2DD68E09"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2EF08CD5" w14:textId="189DCC03"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0C9AE32B" w14:textId="676F4141"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33B540F6" w14:textId="79A6EC3E" w:rsidR="00D84619" w:rsidRPr="008720E1" w:rsidRDefault="00D84619" w:rsidP="00D84619">
            <w:pPr>
              <w:pStyle w:val="TableParagraph"/>
              <w:spacing w:line="232" w:lineRule="exact"/>
              <w:ind w:left="8"/>
              <w:jc w:val="both"/>
              <w:rPr>
                <w:rFonts w:ascii="Times New Roman" w:hAnsi="Times New Roman" w:cs="Times New Roman"/>
                <w:sz w:val="20"/>
                <w:szCs w:val="20"/>
              </w:rPr>
            </w:pPr>
            <w:r w:rsidRPr="000B717E">
              <w:rPr>
                <w:rFonts w:ascii="Times New Roman" w:hAnsi="Times New Roman" w:cs="Times New Roman"/>
                <w:sz w:val="20"/>
                <w:szCs w:val="20"/>
              </w:rPr>
              <w:t>YES</w:t>
            </w:r>
          </w:p>
        </w:tc>
      </w:tr>
      <w:tr w:rsidR="00D84619" w:rsidRPr="008720E1" w14:paraId="240C895D" w14:textId="4B89DE54" w:rsidTr="00164EA2">
        <w:trPr>
          <w:trHeight w:val="253"/>
        </w:trPr>
        <w:tc>
          <w:tcPr>
            <w:tcW w:w="790" w:type="dxa"/>
          </w:tcPr>
          <w:p w14:paraId="04BF9F4E" w14:textId="160A4844" w:rsidR="00D84619" w:rsidRPr="008720E1" w:rsidRDefault="00D84619" w:rsidP="00AB16D9">
            <w:pPr>
              <w:pStyle w:val="TableParagraph"/>
              <w:numPr>
                <w:ilvl w:val="0"/>
                <w:numId w:val="59"/>
              </w:numPr>
              <w:spacing w:line="234" w:lineRule="exact"/>
              <w:jc w:val="both"/>
              <w:rPr>
                <w:rFonts w:ascii="Times New Roman" w:hAnsi="Times New Roman" w:cs="Times New Roman"/>
                <w:sz w:val="20"/>
                <w:szCs w:val="20"/>
              </w:rPr>
            </w:pPr>
          </w:p>
        </w:tc>
        <w:tc>
          <w:tcPr>
            <w:tcW w:w="3377" w:type="dxa"/>
          </w:tcPr>
          <w:p w14:paraId="464F2E3B" w14:textId="77777777"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Centrifuge Tubes (Glass)</w:t>
            </w:r>
          </w:p>
        </w:tc>
        <w:tc>
          <w:tcPr>
            <w:tcW w:w="1260" w:type="dxa"/>
          </w:tcPr>
          <w:p w14:paraId="42DFFC66" w14:textId="1B13C058"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66AD5E6E" w14:textId="6D10E3B0"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66400B09" w14:textId="32275725"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032328DE" w14:textId="13C1F545" w:rsidR="00D84619" w:rsidRPr="008720E1" w:rsidRDefault="00D84619" w:rsidP="00D84619">
            <w:pPr>
              <w:pStyle w:val="TableParagraph"/>
              <w:spacing w:line="234" w:lineRule="exact"/>
              <w:ind w:left="8"/>
              <w:jc w:val="both"/>
              <w:rPr>
                <w:rFonts w:ascii="Times New Roman" w:hAnsi="Times New Roman" w:cs="Times New Roman"/>
                <w:sz w:val="20"/>
                <w:szCs w:val="20"/>
              </w:rPr>
            </w:pPr>
            <w:r w:rsidRPr="000B717E">
              <w:rPr>
                <w:rFonts w:ascii="Times New Roman" w:hAnsi="Times New Roman" w:cs="Times New Roman"/>
                <w:sz w:val="20"/>
                <w:szCs w:val="20"/>
              </w:rPr>
              <w:t>YES</w:t>
            </w:r>
          </w:p>
        </w:tc>
      </w:tr>
      <w:tr w:rsidR="00D84619" w:rsidRPr="008720E1" w14:paraId="60450167" w14:textId="77777777" w:rsidTr="00164EA2">
        <w:trPr>
          <w:trHeight w:val="253"/>
        </w:trPr>
        <w:tc>
          <w:tcPr>
            <w:tcW w:w="790" w:type="dxa"/>
          </w:tcPr>
          <w:p w14:paraId="24D61DC3" w14:textId="77777777" w:rsidR="00D84619" w:rsidRPr="008720E1" w:rsidRDefault="00D84619" w:rsidP="00AB16D9">
            <w:pPr>
              <w:pStyle w:val="TableParagraph"/>
              <w:numPr>
                <w:ilvl w:val="0"/>
                <w:numId w:val="59"/>
              </w:numPr>
              <w:spacing w:line="234" w:lineRule="exact"/>
              <w:jc w:val="both"/>
              <w:rPr>
                <w:rFonts w:ascii="Times New Roman" w:hAnsi="Times New Roman" w:cs="Times New Roman"/>
                <w:sz w:val="20"/>
                <w:szCs w:val="20"/>
              </w:rPr>
            </w:pPr>
          </w:p>
        </w:tc>
        <w:tc>
          <w:tcPr>
            <w:tcW w:w="3377" w:type="dxa"/>
          </w:tcPr>
          <w:p w14:paraId="45408C3F" w14:textId="1ED5C7C2"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Glass Pipettes various sizes corrected</w:t>
            </w:r>
          </w:p>
        </w:tc>
        <w:tc>
          <w:tcPr>
            <w:tcW w:w="1260" w:type="dxa"/>
          </w:tcPr>
          <w:p w14:paraId="58511A06" w14:textId="6C92573F" w:rsidR="00D84619" w:rsidRPr="0081438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3A604520" w14:textId="4529FFF3" w:rsidR="00D84619" w:rsidRPr="0081438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1A48BA83" w14:textId="774CF50D" w:rsidR="00D84619" w:rsidRPr="00AE5BF4"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7327FDEA" w14:textId="5E61E384" w:rsidR="00D84619" w:rsidRPr="000B717E" w:rsidRDefault="00D84619" w:rsidP="00D84619">
            <w:pPr>
              <w:pStyle w:val="TableParagraph"/>
              <w:spacing w:line="234" w:lineRule="exact"/>
              <w:ind w:left="8"/>
              <w:jc w:val="both"/>
              <w:rPr>
                <w:rFonts w:ascii="Times New Roman" w:hAnsi="Times New Roman" w:cs="Times New Roman"/>
                <w:sz w:val="20"/>
                <w:szCs w:val="20"/>
              </w:rPr>
            </w:pPr>
            <w:r w:rsidRPr="000B717E">
              <w:rPr>
                <w:rFonts w:ascii="Times New Roman" w:hAnsi="Times New Roman" w:cs="Times New Roman"/>
                <w:sz w:val="20"/>
                <w:szCs w:val="20"/>
              </w:rPr>
              <w:t>YES</w:t>
            </w:r>
          </w:p>
        </w:tc>
      </w:tr>
      <w:tr w:rsidR="00D84619" w:rsidRPr="008720E1" w14:paraId="54DD7648" w14:textId="77777777" w:rsidTr="00164EA2">
        <w:trPr>
          <w:trHeight w:val="253"/>
        </w:trPr>
        <w:tc>
          <w:tcPr>
            <w:tcW w:w="790" w:type="dxa"/>
          </w:tcPr>
          <w:p w14:paraId="6E1146CF" w14:textId="77777777" w:rsidR="00D84619" w:rsidRPr="008720E1" w:rsidRDefault="00D84619" w:rsidP="00AB16D9">
            <w:pPr>
              <w:pStyle w:val="TableParagraph"/>
              <w:numPr>
                <w:ilvl w:val="0"/>
                <w:numId w:val="59"/>
              </w:numPr>
              <w:spacing w:line="234" w:lineRule="exact"/>
              <w:jc w:val="both"/>
              <w:rPr>
                <w:rFonts w:ascii="Times New Roman" w:hAnsi="Times New Roman" w:cs="Times New Roman"/>
                <w:sz w:val="20"/>
                <w:szCs w:val="20"/>
              </w:rPr>
            </w:pPr>
          </w:p>
        </w:tc>
        <w:tc>
          <w:tcPr>
            <w:tcW w:w="3377" w:type="dxa"/>
          </w:tcPr>
          <w:p w14:paraId="27D66146" w14:textId="0A5D2DF4"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Jester Pipettes Fixed -various sizes</w:t>
            </w:r>
          </w:p>
        </w:tc>
        <w:tc>
          <w:tcPr>
            <w:tcW w:w="1260" w:type="dxa"/>
          </w:tcPr>
          <w:p w14:paraId="665E7E63" w14:textId="6C621917" w:rsidR="00D84619" w:rsidRPr="0081438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52239280" w14:textId="0A6974E7" w:rsidR="00D84619" w:rsidRPr="0081438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39B81FFA" w14:textId="0AB68AFA" w:rsidR="00D84619" w:rsidRPr="00AE5BF4"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67AF8DBD" w14:textId="17FE501F" w:rsidR="00D84619" w:rsidRPr="000B717E" w:rsidRDefault="00D84619" w:rsidP="00D84619">
            <w:pPr>
              <w:pStyle w:val="TableParagraph"/>
              <w:spacing w:line="234" w:lineRule="exact"/>
              <w:ind w:left="8"/>
              <w:jc w:val="both"/>
              <w:rPr>
                <w:rFonts w:ascii="Times New Roman" w:hAnsi="Times New Roman" w:cs="Times New Roman"/>
                <w:sz w:val="20"/>
                <w:szCs w:val="20"/>
              </w:rPr>
            </w:pPr>
            <w:r w:rsidRPr="000B717E">
              <w:rPr>
                <w:rFonts w:ascii="Times New Roman" w:hAnsi="Times New Roman" w:cs="Times New Roman"/>
                <w:sz w:val="20"/>
                <w:szCs w:val="20"/>
              </w:rPr>
              <w:t>YES</w:t>
            </w:r>
          </w:p>
        </w:tc>
      </w:tr>
      <w:tr w:rsidR="00D84619" w:rsidRPr="008720E1" w14:paraId="306DEE8F" w14:textId="77777777" w:rsidTr="00164EA2">
        <w:trPr>
          <w:trHeight w:val="253"/>
        </w:trPr>
        <w:tc>
          <w:tcPr>
            <w:tcW w:w="790" w:type="dxa"/>
          </w:tcPr>
          <w:p w14:paraId="11DB1BE6" w14:textId="77777777" w:rsidR="00D84619" w:rsidRPr="008720E1" w:rsidRDefault="00D84619" w:rsidP="00AB16D9">
            <w:pPr>
              <w:pStyle w:val="TableParagraph"/>
              <w:numPr>
                <w:ilvl w:val="0"/>
                <w:numId w:val="59"/>
              </w:numPr>
              <w:spacing w:line="234" w:lineRule="exact"/>
              <w:jc w:val="both"/>
              <w:rPr>
                <w:rFonts w:ascii="Times New Roman" w:hAnsi="Times New Roman" w:cs="Times New Roman"/>
                <w:sz w:val="20"/>
                <w:szCs w:val="20"/>
              </w:rPr>
            </w:pPr>
          </w:p>
        </w:tc>
        <w:tc>
          <w:tcPr>
            <w:tcW w:w="3377" w:type="dxa"/>
          </w:tcPr>
          <w:p w14:paraId="1DC9F5E9" w14:textId="33B8A044"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Jester pipettes adjustable- various sizes</w:t>
            </w:r>
          </w:p>
        </w:tc>
        <w:tc>
          <w:tcPr>
            <w:tcW w:w="1260" w:type="dxa"/>
          </w:tcPr>
          <w:p w14:paraId="67EBBDB0" w14:textId="12546AB0" w:rsidR="00D84619" w:rsidRPr="0081438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59D9052B" w14:textId="4B8DA8F8" w:rsidR="00D84619" w:rsidRPr="0081438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75A8229A" w14:textId="1498136E" w:rsidR="00D84619" w:rsidRPr="00AE5BF4"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4E4461EF" w14:textId="292E1491" w:rsidR="00D84619" w:rsidRPr="000B717E" w:rsidRDefault="00D84619" w:rsidP="00D84619">
            <w:pPr>
              <w:pStyle w:val="TableParagraph"/>
              <w:spacing w:line="234" w:lineRule="exact"/>
              <w:ind w:left="8"/>
              <w:jc w:val="both"/>
              <w:rPr>
                <w:rFonts w:ascii="Times New Roman" w:hAnsi="Times New Roman" w:cs="Times New Roman"/>
                <w:sz w:val="20"/>
                <w:szCs w:val="20"/>
              </w:rPr>
            </w:pPr>
            <w:r w:rsidRPr="000B717E">
              <w:rPr>
                <w:rFonts w:ascii="Times New Roman" w:hAnsi="Times New Roman" w:cs="Times New Roman"/>
                <w:sz w:val="20"/>
                <w:szCs w:val="20"/>
              </w:rPr>
              <w:t>YES</w:t>
            </w:r>
          </w:p>
        </w:tc>
      </w:tr>
      <w:tr w:rsidR="00D84619" w:rsidRPr="008720E1" w14:paraId="22182B70" w14:textId="77777777" w:rsidTr="00164EA2">
        <w:trPr>
          <w:trHeight w:val="253"/>
        </w:trPr>
        <w:tc>
          <w:tcPr>
            <w:tcW w:w="790" w:type="dxa"/>
          </w:tcPr>
          <w:p w14:paraId="46198905" w14:textId="77777777" w:rsidR="00D84619" w:rsidRPr="008720E1" w:rsidRDefault="00D84619" w:rsidP="00AB16D9">
            <w:pPr>
              <w:pStyle w:val="TableParagraph"/>
              <w:numPr>
                <w:ilvl w:val="0"/>
                <w:numId w:val="59"/>
              </w:numPr>
              <w:spacing w:line="234" w:lineRule="exact"/>
              <w:jc w:val="both"/>
              <w:rPr>
                <w:rFonts w:ascii="Times New Roman" w:hAnsi="Times New Roman" w:cs="Times New Roman"/>
                <w:sz w:val="20"/>
                <w:szCs w:val="20"/>
              </w:rPr>
            </w:pPr>
          </w:p>
        </w:tc>
        <w:tc>
          <w:tcPr>
            <w:tcW w:w="3377" w:type="dxa"/>
          </w:tcPr>
          <w:p w14:paraId="5CAA4F85" w14:textId="4CE91423"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Test tubes</w:t>
            </w:r>
          </w:p>
        </w:tc>
        <w:tc>
          <w:tcPr>
            <w:tcW w:w="1260" w:type="dxa"/>
          </w:tcPr>
          <w:p w14:paraId="0CB97ED5" w14:textId="67D7BB97" w:rsidR="00D84619" w:rsidRPr="0081438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434358DE" w14:textId="5A44838B" w:rsidR="00D84619" w:rsidRPr="0081438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09B50BED" w14:textId="117756B9" w:rsidR="00D84619" w:rsidRPr="00AE5BF4"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01973D52" w14:textId="2A46A7E9" w:rsidR="00D84619" w:rsidRPr="000B717E" w:rsidRDefault="00D84619" w:rsidP="00D84619">
            <w:pPr>
              <w:pStyle w:val="TableParagraph"/>
              <w:spacing w:line="234" w:lineRule="exact"/>
              <w:ind w:left="8"/>
              <w:jc w:val="both"/>
              <w:rPr>
                <w:rFonts w:ascii="Times New Roman" w:hAnsi="Times New Roman" w:cs="Times New Roman"/>
                <w:sz w:val="20"/>
                <w:szCs w:val="20"/>
              </w:rPr>
            </w:pPr>
            <w:r w:rsidRPr="000B717E">
              <w:rPr>
                <w:rFonts w:ascii="Times New Roman" w:hAnsi="Times New Roman" w:cs="Times New Roman"/>
                <w:sz w:val="20"/>
                <w:szCs w:val="20"/>
              </w:rPr>
              <w:t>YES</w:t>
            </w:r>
          </w:p>
        </w:tc>
      </w:tr>
      <w:tr w:rsidR="00D84619" w:rsidRPr="008720E1" w14:paraId="67628DE1" w14:textId="77777777" w:rsidTr="00164EA2">
        <w:trPr>
          <w:trHeight w:val="253"/>
        </w:trPr>
        <w:tc>
          <w:tcPr>
            <w:tcW w:w="790" w:type="dxa"/>
          </w:tcPr>
          <w:p w14:paraId="7B683BC2" w14:textId="77777777" w:rsidR="00D84619" w:rsidRPr="008720E1" w:rsidRDefault="00D84619" w:rsidP="00AB16D9">
            <w:pPr>
              <w:pStyle w:val="TableParagraph"/>
              <w:numPr>
                <w:ilvl w:val="0"/>
                <w:numId w:val="59"/>
              </w:numPr>
              <w:spacing w:line="234" w:lineRule="exact"/>
              <w:jc w:val="both"/>
              <w:rPr>
                <w:rFonts w:ascii="Times New Roman" w:hAnsi="Times New Roman" w:cs="Times New Roman"/>
                <w:sz w:val="20"/>
                <w:szCs w:val="20"/>
              </w:rPr>
            </w:pPr>
          </w:p>
        </w:tc>
        <w:tc>
          <w:tcPr>
            <w:tcW w:w="3377" w:type="dxa"/>
          </w:tcPr>
          <w:p w14:paraId="68C9850C" w14:textId="24B66ED7"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Pipette stands</w:t>
            </w:r>
          </w:p>
        </w:tc>
        <w:tc>
          <w:tcPr>
            <w:tcW w:w="1260" w:type="dxa"/>
          </w:tcPr>
          <w:p w14:paraId="16021C11" w14:textId="73A47207" w:rsidR="00D84619" w:rsidRPr="0081438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69FB7192" w14:textId="06B77553" w:rsidR="00D84619" w:rsidRPr="0081438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6E40CD1F" w14:textId="471CB184" w:rsidR="00D84619" w:rsidRPr="00AE5BF4"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470A0B5B" w14:textId="32D2EFEB" w:rsidR="00D84619" w:rsidRPr="000B717E" w:rsidRDefault="00D84619" w:rsidP="00D84619">
            <w:pPr>
              <w:pStyle w:val="TableParagraph"/>
              <w:spacing w:line="234" w:lineRule="exact"/>
              <w:ind w:left="8"/>
              <w:jc w:val="both"/>
              <w:rPr>
                <w:rFonts w:ascii="Times New Roman" w:hAnsi="Times New Roman" w:cs="Times New Roman"/>
                <w:sz w:val="20"/>
                <w:szCs w:val="20"/>
              </w:rPr>
            </w:pPr>
            <w:r w:rsidRPr="000B717E">
              <w:rPr>
                <w:rFonts w:ascii="Times New Roman" w:hAnsi="Times New Roman" w:cs="Times New Roman"/>
                <w:sz w:val="20"/>
                <w:szCs w:val="20"/>
              </w:rPr>
              <w:t>YES</w:t>
            </w:r>
          </w:p>
        </w:tc>
      </w:tr>
      <w:tr w:rsidR="00D84619" w:rsidRPr="008720E1" w14:paraId="19293E52" w14:textId="77777777" w:rsidTr="00164EA2">
        <w:trPr>
          <w:trHeight w:val="253"/>
        </w:trPr>
        <w:tc>
          <w:tcPr>
            <w:tcW w:w="790" w:type="dxa"/>
          </w:tcPr>
          <w:p w14:paraId="60F26ED1" w14:textId="77777777" w:rsidR="00D84619" w:rsidRPr="008720E1" w:rsidRDefault="00D84619" w:rsidP="00AB16D9">
            <w:pPr>
              <w:pStyle w:val="TableParagraph"/>
              <w:numPr>
                <w:ilvl w:val="0"/>
                <w:numId w:val="59"/>
              </w:numPr>
              <w:spacing w:line="234" w:lineRule="exact"/>
              <w:jc w:val="both"/>
              <w:rPr>
                <w:rFonts w:ascii="Times New Roman" w:hAnsi="Times New Roman" w:cs="Times New Roman"/>
                <w:sz w:val="20"/>
                <w:szCs w:val="20"/>
              </w:rPr>
            </w:pPr>
          </w:p>
        </w:tc>
        <w:tc>
          <w:tcPr>
            <w:tcW w:w="3377" w:type="dxa"/>
          </w:tcPr>
          <w:p w14:paraId="4F922F8D" w14:textId="05C6E5B5" w:rsidR="00D84619" w:rsidRPr="008720E1" w:rsidRDefault="00D84619" w:rsidP="00D84619">
            <w:pPr>
              <w:pStyle w:val="TableParagraph"/>
              <w:spacing w:line="234" w:lineRule="exact"/>
              <w:ind w:left="107"/>
              <w:jc w:val="both"/>
              <w:rPr>
                <w:rFonts w:ascii="Times New Roman" w:hAnsi="Times New Roman" w:cs="Times New Roman"/>
                <w:sz w:val="20"/>
                <w:szCs w:val="20"/>
              </w:rPr>
            </w:pPr>
            <w:proofErr w:type="spellStart"/>
            <w:r w:rsidRPr="008720E1">
              <w:rPr>
                <w:rFonts w:ascii="Times New Roman" w:hAnsi="Times New Roman" w:cs="Times New Roman"/>
                <w:sz w:val="20"/>
                <w:szCs w:val="20"/>
              </w:rPr>
              <w:t>Sahli</w:t>
            </w:r>
            <w:proofErr w:type="spellEnd"/>
            <w:r w:rsidRPr="008720E1">
              <w:rPr>
                <w:rFonts w:ascii="Times New Roman" w:hAnsi="Times New Roman" w:cs="Times New Roman"/>
                <w:sz w:val="20"/>
                <w:szCs w:val="20"/>
              </w:rPr>
              <w:t xml:space="preserve"> </w:t>
            </w:r>
            <w:proofErr w:type="spellStart"/>
            <w:r w:rsidRPr="008720E1">
              <w:rPr>
                <w:rFonts w:ascii="Times New Roman" w:hAnsi="Times New Roman" w:cs="Times New Roman"/>
                <w:sz w:val="20"/>
                <w:szCs w:val="20"/>
              </w:rPr>
              <w:t>Haemoglobinometer</w:t>
            </w:r>
            <w:proofErr w:type="spellEnd"/>
          </w:p>
        </w:tc>
        <w:tc>
          <w:tcPr>
            <w:tcW w:w="1260" w:type="dxa"/>
          </w:tcPr>
          <w:p w14:paraId="36371614" w14:textId="614AD17A" w:rsidR="00D84619" w:rsidRPr="0081438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7A56DFA5" w14:textId="0E531DA0" w:rsidR="00D84619" w:rsidRPr="0081438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71CEA9BC" w14:textId="25A4309C" w:rsidR="00D84619" w:rsidRPr="00AE5BF4"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2052879C" w14:textId="26E98DF7" w:rsidR="00D84619" w:rsidRPr="000B717E" w:rsidRDefault="00D84619" w:rsidP="00D84619">
            <w:pPr>
              <w:pStyle w:val="TableParagraph"/>
              <w:spacing w:line="234" w:lineRule="exact"/>
              <w:ind w:left="8"/>
              <w:jc w:val="both"/>
              <w:rPr>
                <w:rFonts w:ascii="Times New Roman" w:hAnsi="Times New Roman" w:cs="Times New Roman"/>
                <w:sz w:val="20"/>
                <w:szCs w:val="20"/>
              </w:rPr>
            </w:pPr>
            <w:r w:rsidRPr="000B717E">
              <w:rPr>
                <w:rFonts w:ascii="Times New Roman" w:hAnsi="Times New Roman" w:cs="Times New Roman"/>
                <w:sz w:val="20"/>
                <w:szCs w:val="20"/>
              </w:rPr>
              <w:t>YES</w:t>
            </w:r>
          </w:p>
        </w:tc>
      </w:tr>
      <w:tr w:rsidR="00D84619" w:rsidRPr="008720E1" w14:paraId="23692C22" w14:textId="77777777" w:rsidTr="00164EA2">
        <w:trPr>
          <w:trHeight w:val="253"/>
        </w:trPr>
        <w:tc>
          <w:tcPr>
            <w:tcW w:w="790" w:type="dxa"/>
          </w:tcPr>
          <w:p w14:paraId="3D657589" w14:textId="77777777" w:rsidR="00D84619" w:rsidRPr="008720E1" w:rsidRDefault="00D84619" w:rsidP="00AB16D9">
            <w:pPr>
              <w:pStyle w:val="TableParagraph"/>
              <w:numPr>
                <w:ilvl w:val="0"/>
                <w:numId w:val="59"/>
              </w:numPr>
              <w:spacing w:line="234" w:lineRule="exact"/>
              <w:jc w:val="both"/>
              <w:rPr>
                <w:rFonts w:ascii="Times New Roman" w:hAnsi="Times New Roman" w:cs="Times New Roman"/>
                <w:sz w:val="20"/>
                <w:szCs w:val="20"/>
              </w:rPr>
            </w:pPr>
          </w:p>
        </w:tc>
        <w:tc>
          <w:tcPr>
            <w:tcW w:w="3377" w:type="dxa"/>
          </w:tcPr>
          <w:p w14:paraId="785AD738" w14:textId="3A66FBB0"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Table lamp.</w:t>
            </w:r>
          </w:p>
        </w:tc>
        <w:tc>
          <w:tcPr>
            <w:tcW w:w="1260" w:type="dxa"/>
          </w:tcPr>
          <w:p w14:paraId="4FFF7701" w14:textId="68F80688" w:rsidR="00D84619" w:rsidRPr="0081438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16853E5A" w14:textId="0E1F8C64" w:rsidR="00D84619" w:rsidRPr="0081438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10B5C622" w14:textId="6B598AE7" w:rsidR="00D84619" w:rsidRPr="00AE5BF4"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287ECC1D" w14:textId="6532B10F" w:rsidR="00D84619" w:rsidRPr="000B717E" w:rsidRDefault="00D84619" w:rsidP="00D84619">
            <w:pPr>
              <w:pStyle w:val="TableParagraph"/>
              <w:spacing w:line="234" w:lineRule="exact"/>
              <w:ind w:left="8"/>
              <w:jc w:val="both"/>
              <w:rPr>
                <w:rFonts w:ascii="Times New Roman" w:hAnsi="Times New Roman" w:cs="Times New Roman"/>
                <w:sz w:val="20"/>
                <w:szCs w:val="20"/>
              </w:rPr>
            </w:pPr>
            <w:r w:rsidRPr="000B717E">
              <w:rPr>
                <w:rFonts w:ascii="Times New Roman" w:hAnsi="Times New Roman" w:cs="Times New Roman"/>
                <w:sz w:val="20"/>
                <w:szCs w:val="20"/>
              </w:rPr>
              <w:t>YES</w:t>
            </w:r>
          </w:p>
        </w:tc>
      </w:tr>
      <w:tr w:rsidR="00D84619" w:rsidRPr="008720E1" w14:paraId="60A62DDC" w14:textId="77777777" w:rsidTr="00164EA2">
        <w:trPr>
          <w:trHeight w:val="253"/>
        </w:trPr>
        <w:tc>
          <w:tcPr>
            <w:tcW w:w="790" w:type="dxa"/>
          </w:tcPr>
          <w:p w14:paraId="553A01B8" w14:textId="77777777" w:rsidR="00D84619" w:rsidRPr="008720E1" w:rsidRDefault="00D84619" w:rsidP="00AB16D9">
            <w:pPr>
              <w:pStyle w:val="TableParagraph"/>
              <w:numPr>
                <w:ilvl w:val="0"/>
                <w:numId w:val="59"/>
              </w:numPr>
              <w:spacing w:line="234" w:lineRule="exact"/>
              <w:jc w:val="both"/>
              <w:rPr>
                <w:rFonts w:ascii="Times New Roman" w:hAnsi="Times New Roman" w:cs="Times New Roman"/>
                <w:sz w:val="20"/>
                <w:szCs w:val="20"/>
              </w:rPr>
            </w:pPr>
          </w:p>
        </w:tc>
        <w:tc>
          <w:tcPr>
            <w:tcW w:w="3377" w:type="dxa"/>
          </w:tcPr>
          <w:p w14:paraId="2D60D1A0" w14:textId="1BD26BDA"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Lancets (pack)</w:t>
            </w:r>
          </w:p>
        </w:tc>
        <w:tc>
          <w:tcPr>
            <w:tcW w:w="1260" w:type="dxa"/>
          </w:tcPr>
          <w:p w14:paraId="7656C289" w14:textId="64BF7113" w:rsidR="00D84619" w:rsidRPr="0081438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7971F2AF" w14:textId="1F61E3EF" w:rsidR="00D84619" w:rsidRPr="0081438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23781997" w14:textId="09720F3C" w:rsidR="00D84619" w:rsidRPr="00AE5BF4"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517A6CA1" w14:textId="77BF283E" w:rsidR="00D84619" w:rsidRPr="000B717E" w:rsidRDefault="00D84619" w:rsidP="00D84619">
            <w:pPr>
              <w:pStyle w:val="TableParagraph"/>
              <w:spacing w:line="234" w:lineRule="exact"/>
              <w:ind w:left="8"/>
              <w:jc w:val="both"/>
              <w:rPr>
                <w:rFonts w:ascii="Times New Roman" w:hAnsi="Times New Roman" w:cs="Times New Roman"/>
                <w:sz w:val="20"/>
                <w:szCs w:val="20"/>
              </w:rPr>
            </w:pPr>
            <w:r w:rsidRPr="000B717E">
              <w:rPr>
                <w:rFonts w:ascii="Times New Roman" w:hAnsi="Times New Roman" w:cs="Times New Roman"/>
                <w:sz w:val="20"/>
                <w:szCs w:val="20"/>
              </w:rPr>
              <w:t>YES</w:t>
            </w:r>
          </w:p>
        </w:tc>
      </w:tr>
      <w:tr w:rsidR="00D84619" w:rsidRPr="008720E1" w14:paraId="5BD48F16" w14:textId="77777777" w:rsidTr="00164EA2">
        <w:trPr>
          <w:trHeight w:val="253"/>
        </w:trPr>
        <w:tc>
          <w:tcPr>
            <w:tcW w:w="790" w:type="dxa"/>
          </w:tcPr>
          <w:p w14:paraId="11B78A31" w14:textId="77777777" w:rsidR="00D84619" w:rsidRPr="008720E1" w:rsidRDefault="00D84619" w:rsidP="00AB16D9">
            <w:pPr>
              <w:pStyle w:val="TableParagraph"/>
              <w:numPr>
                <w:ilvl w:val="0"/>
                <w:numId w:val="59"/>
              </w:numPr>
              <w:spacing w:line="234" w:lineRule="exact"/>
              <w:jc w:val="both"/>
              <w:rPr>
                <w:rFonts w:ascii="Times New Roman" w:hAnsi="Times New Roman" w:cs="Times New Roman"/>
                <w:sz w:val="20"/>
                <w:szCs w:val="20"/>
              </w:rPr>
            </w:pPr>
          </w:p>
        </w:tc>
        <w:tc>
          <w:tcPr>
            <w:tcW w:w="3377" w:type="dxa"/>
          </w:tcPr>
          <w:p w14:paraId="493D3777" w14:textId="728046A9"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Tube Sealer.</w:t>
            </w:r>
          </w:p>
        </w:tc>
        <w:tc>
          <w:tcPr>
            <w:tcW w:w="1260" w:type="dxa"/>
          </w:tcPr>
          <w:p w14:paraId="4C85BCE0" w14:textId="7B77BC3E" w:rsidR="00D84619" w:rsidRPr="0081438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41ABC5C0" w14:textId="3B7DA21E" w:rsidR="00D84619" w:rsidRPr="0081438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75CE318F" w14:textId="5DC11BA8" w:rsidR="00D84619" w:rsidRPr="00AE5BF4"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025040DA" w14:textId="544EF62A" w:rsidR="00D84619" w:rsidRPr="000B717E" w:rsidRDefault="00D84619" w:rsidP="00D84619">
            <w:pPr>
              <w:pStyle w:val="TableParagraph"/>
              <w:spacing w:line="234" w:lineRule="exact"/>
              <w:ind w:left="8"/>
              <w:jc w:val="both"/>
              <w:rPr>
                <w:rFonts w:ascii="Times New Roman" w:hAnsi="Times New Roman" w:cs="Times New Roman"/>
                <w:sz w:val="20"/>
                <w:szCs w:val="20"/>
              </w:rPr>
            </w:pPr>
            <w:r w:rsidRPr="000B717E">
              <w:rPr>
                <w:rFonts w:ascii="Times New Roman" w:hAnsi="Times New Roman" w:cs="Times New Roman"/>
                <w:sz w:val="20"/>
                <w:szCs w:val="20"/>
              </w:rPr>
              <w:t>YES</w:t>
            </w:r>
          </w:p>
        </w:tc>
      </w:tr>
      <w:tr w:rsidR="00D84619" w:rsidRPr="008720E1" w14:paraId="185D83F2" w14:textId="77777777" w:rsidTr="00164EA2">
        <w:trPr>
          <w:trHeight w:val="253"/>
        </w:trPr>
        <w:tc>
          <w:tcPr>
            <w:tcW w:w="790" w:type="dxa"/>
          </w:tcPr>
          <w:p w14:paraId="373E01CA" w14:textId="77777777" w:rsidR="00D84619" w:rsidRPr="008720E1" w:rsidRDefault="00D84619" w:rsidP="00AB16D9">
            <w:pPr>
              <w:pStyle w:val="TableParagraph"/>
              <w:numPr>
                <w:ilvl w:val="0"/>
                <w:numId w:val="59"/>
              </w:numPr>
              <w:spacing w:line="234" w:lineRule="exact"/>
              <w:jc w:val="both"/>
              <w:rPr>
                <w:rFonts w:ascii="Times New Roman" w:hAnsi="Times New Roman" w:cs="Times New Roman"/>
                <w:sz w:val="20"/>
                <w:szCs w:val="20"/>
              </w:rPr>
            </w:pPr>
          </w:p>
        </w:tc>
        <w:tc>
          <w:tcPr>
            <w:tcW w:w="3377" w:type="dxa"/>
          </w:tcPr>
          <w:p w14:paraId="60D76810" w14:textId="3E23B1A3"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Blood Grouping Viewing Box.</w:t>
            </w:r>
          </w:p>
        </w:tc>
        <w:tc>
          <w:tcPr>
            <w:tcW w:w="1260" w:type="dxa"/>
          </w:tcPr>
          <w:p w14:paraId="42C02B2B" w14:textId="744685F1" w:rsidR="00D84619" w:rsidRPr="0081438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6144E60A" w14:textId="508D62D7" w:rsidR="00D84619" w:rsidRPr="0081438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2B39EA2C" w14:textId="5B15A859" w:rsidR="00D84619" w:rsidRPr="00AE5BF4"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67D959F9" w14:textId="68E83ACB" w:rsidR="00D84619" w:rsidRPr="000B717E" w:rsidRDefault="00D84619" w:rsidP="00D84619">
            <w:pPr>
              <w:pStyle w:val="TableParagraph"/>
              <w:spacing w:line="234" w:lineRule="exact"/>
              <w:ind w:left="8"/>
              <w:jc w:val="both"/>
              <w:rPr>
                <w:rFonts w:ascii="Times New Roman" w:hAnsi="Times New Roman" w:cs="Times New Roman"/>
                <w:sz w:val="20"/>
                <w:szCs w:val="20"/>
              </w:rPr>
            </w:pPr>
            <w:r w:rsidRPr="000B717E">
              <w:rPr>
                <w:rFonts w:ascii="Times New Roman" w:hAnsi="Times New Roman" w:cs="Times New Roman"/>
                <w:sz w:val="20"/>
                <w:szCs w:val="20"/>
              </w:rPr>
              <w:t>YES</w:t>
            </w:r>
          </w:p>
        </w:tc>
      </w:tr>
      <w:tr w:rsidR="00D84619" w:rsidRPr="008720E1" w14:paraId="7BF6D601" w14:textId="77777777" w:rsidTr="00164EA2">
        <w:trPr>
          <w:trHeight w:val="253"/>
        </w:trPr>
        <w:tc>
          <w:tcPr>
            <w:tcW w:w="790" w:type="dxa"/>
          </w:tcPr>
          <w:p w14:paraId="33AFF3F3" w14:textId="77777777" w:rsidR="00D84619" w:rsidRPr="008720E1" w:rsidRDefault="00D84619" w:rsidP="00AB16D9">
            <w:pPr>
              <w:pStyle w:val="TableParagraph"/>
              <w:numPr>
                <w:ilvl w:val="0"/>
                <w:numId w:val="59"/>
              </w:numPr>
              <w:spacing w:line="234" w:lineRule="exact"/>
              <w:jc w:val="both"/>
              <w:rPr>
                <w:rFonts w:ascii="Times New Roman" w:hAnsi="Times New Roman" w:cs="Times New Roman"/>
                <w:sz w:val="20"/>
                <w:szCs w:val="20"/>
              </w:rPr>
            </w:pPr>
          </w:p>
        </w:tc>
        <w:tc>
          <w:tcPr>
            <w:tcW w:w="3377" w:type="dxa"/>
          </w:tcPr>
          <w:p w14:paraId="002E7A90" w14:textId="7A6297F2"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Surgical Blades.</w:t>
            </w:r>
          </w:p>
        </w:tc>
        <w:tc>
          <w:tcPr>
            <w:tcW w:w="1260" w:type="dxa"/>
          </w:tcPr>
          <w:p w14:paraId="12208C28" w14:textId="30245D22" w:rsidR="00D84619" w:rsidRPr="0081438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05AD8399" w14:textId="7E159D97" w:rsidR="00D84619" w:rsidRPr="0081438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6C9E34BD" w14:textId="1E4BAB8F" w:rsidR="00D84619" w:rsidRPr="00AE5BF4"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0C5A36D9" w14:textId="5801509C" w:rsidR="00D84619" w:rsidRPr="000B717E" w:rsidRDefault="00D84619" w:rsidP="00D84619">
            <w:pPr>
              <w:pStyle w:val="TableParagraph"/>
              <w:spacing w:line="234" w:lineRule="exact"/>
              <w:ind w:left="8"/>
              <w:jc w:val="both"/>
              <w:rPr>
                <w:rFonts w:ascii="Times New Roman" w:hAnsi="Times New Roman" w:cs="Times New Roman"/>
                <w:sz w:val="20"/>
                <w:szCs w:val="20"/>
              </w:rPr>
            </w:pPr>
            <w:r w:rsidRPr="000B717E">
              <w:rPr>
                <w:rFonts w:ascii="Times New Roman" w:hAnsi="Times New Roman" w:cs="Times New Roman"/>
                <w:sz w:val="20"/>
                <w:szCs w:val="20"/>
              </w:rPr>
              <w:t>YES</w:t>
            </w:r>
          </w:p>
        </w:tc>
      </w:tr>
      <w:tr w:rsidR="00D84619" w:rsidRPr="008720E1" w14:paraId="1EB80128" w14:textId="77777777" w:rsidTr="00164EA2">
        <w:trPr>
          <w:trHeight w:val="253"/>
        </w:trPr>
        <w:tc>
          <w:tcPr>
            <w:tcW w:w="790" w:type="dxa"/>
          </w:tcPr>
          <w:p w14:paraId="645FF501" w14:textId="77777777" w:rsidR="00D84619" w:rsidRPr="008720E1" w:rsidRDefault="00D84619" w:rsidP="00AB16D9">
            <w:pPr>
              <w:pStyle w:val="TableParagraph"/>
              <w:numPr>
                <w:ilvl w:val="0"/>
                <w:numId w:val="59"/>
              </w:numPr>
              <w:spacing w:line="234" w:lineRule="exact"/>
              <w:jc w:val="both"/>
              <w:rPr>
                <w:rFonts w:ascii="Times New Roman" w:hAnsi="Times New Roman" w:cs="Times New Roman"/>
                <w:sz w:val="20"/>
                <w:szCs w:val="20"/>
              </w:rPr>
            </w:pPr>
          </w:p>
        </w:tc>
        <w:tc>
          <w:tcPr>
            <w:tcW w:w="3377" w:type="dxa"/>
          </w:tcPr>
          <w:p w14:paraId="50471D3A" w14:textId="336C2809"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Test Tube Holder.</w:t>
            </w:r>
          </w:p>
        </w:tc>
        <w:tc>
          <w:tcPr>
            <w:tcW w:w="1260" w:type="dxa"/>
          </w:tcPr>
          <w:p w14:paraId="53390932" w14:textId="4F3319B5" w:rsidR="00D84619" w:rsidRPr="0081438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4E2295CF" w14:textId="766E0440" w:rsidR="00D84619" w:rsidRPr="0081438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1FDA0D74" w14:textId="75A600BC" w:rsidR="00D84619" w:rsidRPr="00AE5BF4"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0B42DA29" w14:textId="7C77254D" w:rsidR="00D84619" w:rsidRPr="000B717E" w:rsidRDefault="00D84619" w:rsidP="00D84619">
            <w:pPr>
              <w:pStyle w:val="TableParagraph"/>
              <w:spacing w:line="234" w:lineRule="exact"/>
              <w:ind w:left="8"/>
              <w:jc w:val="both"/>
              <w:rPr>
                <w:rFonts w:ascii="Times New Roman" w:hAnsi="Times New Roman" w:cs="Times New Roman"/>
                <w:sz w:val="20"/>
                <w:szCs w:val="20"/>
              </w:rPr>
            </w:pPr>
            <w:r w:rsidRPr="000B717E">
              <w:rPr>
                <w:rFonts w:ascii="Times New Roman" w:hAnsi="Times New Roman" w:cs="Times New Roman"/>
                <w:sz w:val="20"/>
                <w:szCs w:val="20"/>
              </w:rPr>
              <w:t>YES</w:t>
            </w:r>
          </w:p>
        </w:tc>
      </w:tr>
      <w:tr w:rsidR="00D84619" w:rsidRPr="008720E1" w14:paraId="734ED0BA" w14:textId="77777777" w:rsidTr="00164EA2">
        <w:trPr>
          <w:trHeight w:val="253"/>
        </w:trPr>
        <w:tc>
          <w:tcPr>
            <w:tcW w:w="790" w:type="dxa"/>
          </w:tcPr>
          <w:p w14:paraId="038092DD" w14:textId="77777777" w:rsidR="00D84619" w:rsidRPr="008720E1" w:rsidRDefault="00D84619" w:rsidP="00AB16D9">
            <w:pPr>
              <w:pStyle w:val="TableParagraph"/>
              <w:numPr>
                <w:ilvl w:val="0"/>
                <w:numId w:val="59"/>
              </w:numPr>
              <w:spacing w:line="234" w:lineRule="exact"/>
              <w:jc w:val="both"/>
              <w:rPr>
                <w:rFonts w:ascii="Times New Roman" w:hAnsi="Times New Roman" w:cs="Times New Roman"/>
                <w:sz w:val="20"/>
                <w:szCs w:val="20"/>
              </w:rPr>
            </w:pPr>
          </w:p>
        </w:tc>
        <w:tc>
          <w:tcPr>
            <w:tcW w:w="3377" w:type="dxa"/>
          </w:tcPr>
          <w:p w14:paraId="768EE067" w14:textId="5748A454"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Reagent Bottles.</w:t>
            </w:r>
          </w:p>
        </w:tc>
        <w:tc>
          <w:tcPr>
            <w:tcW w:w="1260" w:type="dxa"/>
          </w:tcPr>
          <w:p w14:paraId="6243D17E" w14:textId="01DF08AB" w:rsidR="00D84619" w:rsidRPr="0081438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5EC8B533" w14:textId="645C27D0" w:rsidR="00D84619" w:rsidRPr="0081438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54DC4AFB" w14:textId="3E705066" w:rsidR="00D84619" w:rsidRPr="00AE5BF4"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223556C7" w14:textId="75C930DE" w:rsidR="00D84619" w:rsidRPr="000B717E" w:rsidRDefault="00D84619" w:rsidP="00D84619">
            <w:pPr>
              <w:pStyle w:val="TableParagraph"/>
              <w:spacing w:line="234" w:lineRule="exact"/>
              <w:ind w:left="8"/>
              <w:jc w:val="both"/>
              <w:rPr>
                <w:rFonts w:ascii="Times New Roman" w:hAnsi="Times New Roman" w:cs="Times New Roman"/>
                <w:sz w:val="20"/>
                <w:szCs w:val="20"/>
              </w:rPr>
            </w:pPr>
            <w:r w:rsidRPr="000B717E">
              <w:rPr>
                <w:rFonts w:ascii="Times New Roman" w:hAnsi="Times New Roman" w:cs="Times New Roman"/>
                <w:sz w:val="20"/>
                <w:szCs w:val="20"/>
              </w:rPr>
              <w:t>YES</w:t>
            </w:r>
          </w:p>
        </w:tc>
      </w:tr>
      <w:tr w:rsidR="00D84619" w:rsidRPr="008720E1" w14:paraId="2118A807" w14:textId="77777777" w:rsidTr="00164EA2">
        <w:trPr>
          <w:trHeight w:val="253"/>
        </w:trPr>
        <w:tc>
          <w:tcPr>
            <w:tcW w:w="790" w:type="dxa"/>
          </w:tcPr>
          <w:p w14:paraId="042D309F" w14:textId="77777777" w:rsidR="00D84619" w:rsidRPr="008720E1" w:rsidRDefault="00D84619" w:rsidP="00AB16D9">
            <w:pPr>
              <w:pStyle w:val="TableParagraph"/>
              <w:numPr>
                <w:ilvl w:val="0"/>
                <w:numId w:val="59"/>
              </w:numPr>
              <w:spacing w:line="234" w:lineRule="exact"/>
              <w:jc w:val="both"/>
              <w:rPr>
                <w:rFonts w:ascii="Times New Roman" w:hAnsi="Times New Roman" w:cs="Times New Roman"/>
                <w:sz w:val="20"/>
                <w:szCs w:val="20"/>
              </w:rPr>
            </w:pPr>
          </w:p>
        </w:tc>
        <w:tc>
          <w:tcPr>
            <w:tcW w:w="3377" w:type="dxa"/>
          </w:tcPr>
          <w:p w14:paraId="54AEE52E" w14:textId="18D51A29"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Gas Burner.</w:t>
            </w:r>
          </w:p>
        </w:tc>
        <w:tc>
          <w:tcPr>
            <w:tcW w:w="1260" w:type="dxa"/>
          </w:tcPr>
          <w:p w14:paraId="549AF000" w14:textId="4264B05B" w:rsidR="00D84619" w:rsidRPr="0081438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56F6051E" w14:textId="2BCE68B4" w:rsidR="00D84619" w:rsidRPr="0081438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372F36ED" w14:textId="28938C78" w:rsidR="00D84619" w:rsidRPr="00AE5BF4"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295AF293" w14:textId="3F80B195" w:rsidR="00D84619" w:rsidRPr="000B717E" w:rsidRDefault="00D84619" w:rsidP="00D84619">
            <w:pPr>
              <w:pStyle w:val="TableParagraph"/>
              <w:spacing w:line="234" w:lineRule="exact"/>
              <w:ind w:left="8"/>
              <w:jc w:val="both"/>
              <w:rPr>
                <w:rFonts w:ascii="Times New Roman" w:hAnsi="Times New Roman" w:cs="Times New Roman"/>
                <w:sz w:val="20"/>
                <w:szCs w:val="20"/>
              </w:rPr>
            </w:pPr>
            <w:r w:rsidRPr="000B717E">
              <w:rPr>
                <w:rFonts w:ascii="Times New Roman" w:hAnsi="Times New Roman" w:cs="Times New Roman"/>
                <w:sz w:val="20"/>
                <w:szCs w:val="20"/>
              </w:rPr>
              <w:t>YES</w:t>
            </w:r>
          </w:p>
        </w:tc>
      </w:tr>
      <w:tr w:rsidR="00D84619" w:rsidRPr="008720E1" w14:paraId="5845966E" w14:textId="77777777" w:rsidTr="00164EA2">
        <w:trPr>
          <w:trHeight w:val="253"/>
        </w:trPr>
        <w:tc>
          <w:tcPr>
            <w:tcW w:w="790" w:type="dxa"/>
          </w:tcPr>
          <w:p w14:paraId="75E981A1" w14:textId="77777777" w:rsidR="00D84619" w:rsidRPr="008720E1" w:rsidRDefault="00D84619" w:rsidP="00AB16D9">
            <w:pPr>
              <w:pStyle w:val="TableParagraph"/>
              <w:numPr>
                <w:ilvl w:val="0"/>
                <w:numId w:val="59"/>
              </w:numPr>
              <w:spacing w:line="234" w:lineRule="exact"/>
              <w:jc w:val="both"/>
              <w:rPr>
                <w:rFonts w:ascii="Times New Roman" w:hAnsi="Times New Roman" w:cs="Times New Roman"/>
                <w:sz w:val="20"/>
                <w:szCs w:val="20"/>
              </w:rPr>
            </w:pPr>
          </w:p>
        </w:tc>
        <w:tc>
          <w:tcPr>
            <w:tcW w:w="3377" w:type="dxa"/>
          </w:tcPr>
          <w:p w14:paraId="1A1F0171" w14:textId="42596319"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Stainless Steel Test Tube Racks.</w:t>
            </w:r>
          </w:p>
        </w:tc>
        <w:tc>
          <w:tcPr>
            <w:tcW w:w="1260" w:type="dxa"/>
          </w:tcPr>
          <w:p w14:paraId="3286FA95" w14:textId="472980BD" w:rsidR="00D84619" w:rsidRPr="0081438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7F47F83F" w14:textId="1E3CA3CF" w:rsidR="00D84619" w:rsidRPr="0081438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070B8C17" w14:textId="17650B2D" w:rsidR="00D84619" w:rsidRPr="00AE5BF4"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610A03ED" w14:textId="1A6A820F" w:rsidR="00D84619" w:rsidRPr="000B717E" w:rsidRDefault="00D84619" w:rsidP="00D84619">
            <w:pPr>
              <w:pStyle w:val="TableParagraph"/>
              <w:spacing w:line="234" w:lineRule="exact"/>
              <w:ind w:left="8"/>
              <w:jc w:val="both"/>
              <w:rPr>
                <w:rFonts w:ascii="Times New Roman" w:hAnsi="Times New Roman" w:cs="Times New Roman"/>
                <w:sz w:val="20"/>
                <w:szCs w:val="20"/>
              </w:rPr>
            </w:pPr>
            <w:r w:rsidRPr="000B717E">
              <w:rPr>
                <w:rFonts w:ascii="Times New Roman" w:hAnsi="Times New Roman" w:cs="Times New Roman"/>
                <w:sz w:val="20"/>
                <w:szCs w:val="20"/>
              </w:rPr>
              <w:t>YES</w:t>
            </w:r>
          </w:p>
        </w:tc>
      </w:tr>
      <w:tr w:rsidR="00D84619" w:rsidRPr="008720E1" w14:paraId="2C329313" w14:textId="77777777" w:rsidTr="00164EA2">
        <w:trPr>
          <w:trHeight w:val="253"/>
        </w:trPr>
        <w:tc>
          <w:tcPr>
            <w:tcW w:w="790" w:type="dxa"/>
          </w:tcPr>
          <w:p w14:paraId="77B3B4D1" w14:textId="77777777" w:rsidR="00D84619" w:rsidRPr="008720E1" w:rsidRDefault="00D84619" w:rsidP="00AB16D9">
            <w:pPr>
              <w:pStyle w:val="TableParagraph"/>
              <w:numPr>
                <w:ilvl w:val="0"/>
                <w:numId w:val="59"/>
              </w:numPr>
              <w:spacing w:line="234" w:lineRule="exact"/>
              <w:jc w:val="both"/>
              <w:rPr>
                <w:rFonts w:ascii="Times New Roman" w:hAnsi="Times New Roman" w:cs="Times New Roman"/>
                <w:sz w:val="20"/>
                <w:szCs w:val="20"/>
              </w:rPr>
            </w:pPr>
          </w:p>
        </w:tc>
        <w:tc>
          <w:tcPr>
            <w:tcW w:w="3377" w:type="dxa"/>
          </w:tcPr>
          <w:p w14:paraId="442CA651" w14:textId="7A3B8581" w:rsidR="00D84619" w:rsidRPr="008720E1" w:rsidRDefault="00D84619" w:rsidP="00D84619">
            <w:pPr>
              <w:pStyle w:val="TableParagraph"/>
              <w:spacing w:line="234" w:lineRule="exact"/>
              <w:ind w:left="107"/>
              <w:jc w:val="both"/>
              <w:rPr>
                <w:rFonts w:ascii="Times New Roman" w:hAnsi="Times New Roman" w:cs="Times New Roman"/>
                <w:sz w:val="20"/>
                <w:szCs w:val="20"/>
              </w:rPr>
            </w:pPr>
            <w:r w:rsidRPr="008720E1">
              <w:rPr>
                <w:rFonts w:ascii="Times New Roman" w:hAnsi="Times New Roman" w:cs="Times New Roman"/>
                <w:sz w:val="20"/>
                <w:szCs w:val="20"/>
              </w:rPr>
              <w:t>Glucometer</w:t>
            </w:r>
          </w:p>
        </w:tc>
        <w:tc>
          <w:tcPr>
            <w:tcW w:w="1260" w:type="dxa"/>
          </w:tcPr>
          <w:p w14:paraId="7FF55CF2" w14:textId="030C4295" w:rsidR="00D84619" w:rsidRPr="0081438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02FBA2DC" w14:textId="08630C66" w:rsidR="00D84619" w:rsidRPr="00814381" w:rsidRDefault="00D84619" w:rsidP="00D84619">
            <w:pPr>
              <w:pStyle w:val="TableParagraph"/>
              <w:spacing w:line="234" w:lineRule="exact"/>
              <w:ind w:left="8"/>
              <w:jc w:val="both"/>
              <w:rPr>
                <w:rFonts w:ascii="Times New Roman" w:hAnsi="Times New Roman" w:cs="Times New Roman"/>
                <w:sz w:val="20"/>
                <w:szCs w:val="20"/>
              </w:rPr>
            </w:pPr>
            <w:r w:rsidRPr="00814381">
              <w:rPr>
                <w:rFonts w:ascii="Times New Roman" w:hAnsi="Times New Roman" w:cs="Times New Roman"/>
                <w:sz w:val="20"/>
                <w:szCs w:val="20"/>
              </w:rPr>
              <w:t>YES</w:t>
            </w:r>
          </w:p>
        </w:tc>
        <w:tc>
          <w:tcPr>
            <w:tcW w:w="1260" w:type="dxa"/>
          </w:tcPr>
          <w:p w14:paraId="0AA3779D" w14:textId="5ADF565C" w:rsidR="00D84619" w:rsidRPr="00AE5BF4" w:rsidRDefault="00D84619" w:rsidP="00D84619">
            <w:pPr>
              <w:pStyle w:val="TableParagraph"/>
              <w:spacing w:line="234" w:lineRule="exact"/>
              <w:ind w:left="8"/>
              <w:jc w:val="both"/>
              <w:rPr>
                <w:rFonts w:ascii="Times New Roman" w:hAnsi="Times New Roman" w:cs="Times New Roman"/>
                <w:sz w:val="20"/>
                <w:szCs w:val="20"/>
              </w:rPr>
            </w:pPr>
            <w:r w:rsidRPr="00AE5BF4">
              <w:rPr>
                <w:rFonts w:ascii="Times New Roman" w:hAnsi="Times New Roman" w:cs="Times New Roman"/>
                <w:sz w:val="20"/>
                <w:szCs w:val="20"/>
              </w:rPr>
              <w:t>NO</w:t>
            </w:r>
          </w:p>
        </w:tc>
        <w:tc>
          <w:tcPr>
            <w:tcW w:w="1260" w:type="dxa"/>
          </w:tcPr>
          <w:p w14:paraId="3C308386" w14:textId="4500E5D2" w:rsidR="00D84619" w:rsidRPr="000B717E" w:rsidRDefault="00D84619" w:rsidP="00D84619">
            <w:pPr>
              <w:pStyle w:val="TableParagraph"/>
              <w:spacing w:line="234" w:lineRule="exact"/>
              <w:ind w:left="8"/>
              <w:jc w:val="both"/>
              <w:rPr>
                <w:rFonts w:ascii="Times New Roman" w:hAnsi="Times New Roman" w:cs="Times New Roman"/>
                <w:sz w:val="20"/>
                <w:szCs w:val="20"/>
              </w:rPr>
            </w:pPr>
            <w:r w:rsidRPr="000B717E">
              <w:rPr>
                <w:rFonts w:ascii="Times New Roman" w:hAnsi="Times New Roman" w:cs="Times New Roman"/>
                <w:sz w:val="20"/>
                <w:szCs w:val="20"/>
              </w:rPr>
              <w:t>YES</w:t>
            </w:r>
          </w:p>
        </w:tc>
      </w:tr>
      <w:tr w:rsidR="00D84619" w:rsidRPr="008720E1" w14:paraId="01D3AA32" w14:textId="77777777" w:rsidTr="00EC70B7">
        <w:trPr>
          <w:trHeight w:val="253"/>
        </w:trPr>
        <w:tc>
          <w:tcPr>
            <w:tcW w:w="9207" w:type="dxa"/>
            <w:gridSpan w:val="6"/>
            <w:shd w:val="clear" w:color="auto" w:fill="FFFF00"/>
          </w:tcPr>
          <w:p w14:paraId="07707F63" w14:textId="54909810" w:rsidR="00D84619" w:rsidRPr="000B717E" w:rsidRDefault="00D84619" w:rsidP="00D84619">
            <w:pPr>
              <w:pStyle w:val="TableParagraph"/>
              <w:spacing w:line="234" w:lineRule="exact"/>
              <w:ind w:left="8"/>
              <w:jc w:val="both"/>
              <w:rPr>
                <w:rFonts w:ascii="Times New Roman" w:hAnsi="Times New Roman" w:cs="Times New Roman"/>
                <w:sz w:val="20"/>
                <w:szCs w:val="20"/>
              </w:rPr>
            </w:pPr>
            <w:r w:rsidRPr="00EC70B7">
              <w:rPr>
                <w:rFonts w:ascii="Times New Roman" w:hAnsi="Times New Roman" w:cs="Times New Roman"/>
                <w:b/>
              </w:rPr>
              <w:t>EMERGENCY</w:t>
            </w:r>
          </w:p>
        </w:tc>
      </w:tr>
      <w:tr w:rsidR="00D84619" w:rsidRPr="008720E1" w14:paraId="7951E9D6" w14:textId="77777777" w:rsidTr="00164EA2">
        <w:trPr>
          <w:trHeight w:val="253"/>
        </w:trPr>
        <w:tc>
          <w:tcPr>
            <w:tcW w:w="790" w:type="dxa"/>
          </w:tcPr>
          <w:p w14:paraId="4E5C8477" w14:textId="0B19EA3D" w:rsidR="00D84619" w:rsidRPr="008720E1" w:rsidRDefault="00D84619" w:rsidP="00AB16D9">
            <w:pPr>
              <w:pStyle w:val="TableParagraph"/>
              <w:numPr>
                <w:ilvl w:val="0"/>
                <w:numId w:val="60"/>
              </w:numPr>
              <w:spacing w:line="234" w:lineRule="exact"/>
              <w:jc w:val="both"/>
              <w:rPr>
                <w:rFonts w:ascii="Times New Roman" w:hAnsi="Times New Roman" w:cs="Times New Roman"/>
                <w:sz w:val="20"/>
                <w:szCs w:val="20"/>
              </w:rPr>
            </w:pPr>
          </w:p>
        </w:tc>
        <w:tc>
          <w:tcPr>
            <w:tcW w:w="3377" w:type="dxa"/>
          </w:tcPr>
          <w:p w14:paraId="4E52B55A" w14:textId="1EE58AFA"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Electric Sterilizer</w:t>
            </w:r>
          </w:p>
        </w:tc>
        <w:tc>
          <w:tcPr>
            <w:tcW w:w="1260" w:type="dxa"/>
          </w:tcPr>
          <w:p w14:paraId="56041BA8" w14:textId="084DB602" w:rsidR="00D84619" w:rsidRPr="00814381"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76A5CD53" w14:textId="284C203A" w:rsidR="00D84619" w:rsidRPr="00814381"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51C2EC6D" w14:textId="0B7D1F13" w:rsidR="00D84619" w:rsidRPr="00AE5BF4"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3DF4F46E" w14:textId="5A1DD2C0" w:rsidR="00D84619" w:rsidRPr="000B717E"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5706A128" w14:textId="77777777" w:rsidTr="00164EA2">
        <w:trPr>
          <w:trHeight w:val="253"/>
        </w:trPr>
        <w:tc>
          <w:tcPr>
            <w:tcW w:w="790" w:type="dxa"/>
          </w:tcPr>
          <w:p w14:paraId="2B531CDF" w14:textId="12C37AF8" w:rsidR="00D84619" w:rsidRPr="008720E1" w:rsidRDefault="00D84619" w:rsidP="00AB16D9">
            <w:pPr>
              <w:pStyle w:val="TableParagraph"/>
              <w:numPr>
                <w:ilvl w:val="0"/>
                <w:numId w:val="60"/>
              </w:numPr>
              <w:spacing w:line="234" w:lineRule="exact"/>
              <w:jc w:val="both"/>
              <w:rPr>
                <w:rFonts w:ascii="Times New Roman" w:hAnsi="Times New Roman" w:cs="Times New Roman"/>
                <w:sz w:val="20"/>
                <w:szCs w:val="20"/>
              </w:rPr>
            </w:pPr>
          </w:p>
        </w:tc>
        <w:tc>
          <w:tcPr>
            <w:tcW w:w="3377" w:type="dxa"/>
          </w:tcPr>
          <w:p w14:paraId="2E876C95" w14:textId="671166E5"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Beds</w:t>
            </w:r>
          </w:p>
        </w:tc>
        <w:tc>
          <w:tcPr>
            <w:tcW w:w="1260" w:type="dxa"/>
          </w:tcPr>
          <w:p w14:paraId="1C5D543E" w14:textId="16DE2963" w:rsidR="00D84619" w:rsidRPr="00814381"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43758645" w14:textId="63E686A5" w:rsidR="00D84619" w:rsidRPr="00814381"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0EACE44E" w14:textId="1DC843F5" w:rsidR="00D84619" w:rsidRPr="00AE5BF4"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19BF32A5" w14:textId="26E3C394" w:rsidR="00D84619" w:rsidRPr="000B717E"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5CC6ADD4" w14:textId="77777777" w:rsidTr="00164EA2">
        <w:trPr>
          <w:trHeight w:val="253"/>
        </w:trPr>
        <w:tc>
          <w:tcPr>
            <w:tcW w:w="790" w:type="dxa"/>
          </w:tcPr>
          <w:p w14:paraId="7CAA6E2F" w14:textId="7589867C" w:rsidR="00D84619" w:rsidRPr="008720E1" w:rsidRDefault="00D84619" w:rsidP="00AB16D9">
            <w:pPr>
              <w:pStyle w:val="TableParagraph"/>
              <w:numPr>
                <w:ilvl w:val="0"/>
                <w:numId w:val="60"/>
              </w:numPr>
              <w:spacing w:line="234" w:lineRule="exact"/>
              <w:jc w:val="both"/>
              <w:rPr>
                <w:rFonts w:ascii="Times New Roman" w:hAnsi="Times New Roman" w:cs="Times New Roman"/>
                <w:sz w:val="20"/>
                <w:szCs w:val="20"/>
              </w:rPr>
            </w:pPr>
          </w:p>
        </w:tc>
        <w:tc>
          <w:tcPr>
            <w:tcW w:w="3377" w:type="dxa"/>
          </w:tcPr>
          <w:p w14:paraId="3151F896" w14:textId="21A5435F"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Emergency OT Light</w:t>
            </w:r>
          </w:p>
        </w:tc>
        <w:tc>
          <w:tcPr>
            <w:tcW w:w="1260" w:type="dxa"/>
          </w:tcPr>
          <w:p w14:paraId="30BA618B" w14:textId="0AD2D9BD" w:rsidR="00D84619" w:rsidRPr="00814381"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793CDD2C" w14:textId="55F7DA63" w:rsidR="00D84619" w:rsidRPr="00814381"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2EFDCC5C" w14:textId="2081E0AF" w:rsidR="00D84619" w:rsidRPr="00AE5BF4"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5995A423" w14:textId="31954F73" w:rsidR="00D84619" w:rsidRPr="000B717E"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404F3961" w14:textId="77777777" w:rsidTr="00164EA2">
        <w:trPr>
          <w:trHeight w:val="253"/>
        </w:trPr>
        <w:tc>
          <w:tcPr>
            <w:tcW w:w="790" w:type="dxa"/>
          </w:tcPr>
          <w:p w14:paraId="4686A2BF" w14:textId="25F6E302" w:rsidR="00D84619" w:rsidRPr="008720E1" w:rsidRDefault="00D84619" w:rsidP="00AB16D9">
            <w:pPr>
              <w:pStyle w:val="TableParagraph"/>
              <w:numPr>
                <w:ilvl w:val="0"/>
                <w:numId w:val="60"/>
              </w:numPr>
              <w:spacing w:line="234" w:lineRule="exact"/>
              <w:jc w:val="both"/>
              <w:rPr>
                <w:rFonts w:ascii="Times New Roman" w:hAnsi="Times New Roman" w:cs="Times New Roman"/>
                <w:sz w:val="20"/>
                <w:szCs w:val="20"/>
              </w:rPr>
            </w:pPr>
          </w:p>
        </w:tc>
        <w:tc>
          <w:tcPr>
            <w:tcW w:w="3377" w:type="dxa"/>
          </w:tcPr>
          <w:p w14:paraId="361E5C4B" w14:textId="5C1667BB"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Oxygen Cylinder with flow-meter</w:t>
            </w:r>
          </w:p>
        </w:tc>
        <w:tc>
          <w:tcPr>
            <w:tcW w:w="1260" w:type="dxa"/>
          </w:tcPr>
          <w:p w14:paraId="45C77A18" w14:textId="4815B942" w:rsidR="00D84619" w:rsidRPr="00814381"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10A3C430" w14:textId="0470E196" w:rsidR="00D84619" w:rsidRPr="00814381"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75AA1444" w14:textId="798AEB57" w:rsidR="00D84619" w:rsidRPr="00AE5BF4"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18D862B3" w14:textId="61735D1E" w:rsidR="00D84619" w:rsidRPr="000B717E"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104B697A" w14:textId="77777777" w:rsidTr="00164EA2">
        <w:trPr>
          <w:trHeight w:val="253"/>
        </w:trPr>
        <w:tc>
          <w:tcPr>
            <w:tcW w:w="790" w:type="dxa"/>
          </w:tcPr>
          <w:p w14:paraId="4D4FA933" w14:textId="4F9E67A8" w:rsidR="00D84619" w:rsidRPr="008720E1" w:rsidRDefault="00D84619" w:rsidP="00AB16D9">
            <w:pPr>
              <w:pStyle w:val="TableParagraph"/>
              <w:numPr>
                <w:ilvl w:val="0"/>
                <w:numId w:val="60"/>
              </w:numPr>
              <w:spacing w:line="234" w:lineRule="exact"/>
              <w:jc w:val="both"/>
              <w:rPr>
                <w:rFonts w:ascii="Times New Roman" w:hAnsi="Times New Roman" w:cs="Times New Roman"/>
                <w:sz w:val="20"/>
                <w:szCs w:val="20"/>
              </w:rPr>
            </w:pPr>
          </w:p>
        </w:tc>
        <w:tc>
          <w:tcPr>
            <w:tcW w:w="3377" w:type="dxa"/>
          </w:tcPr>
          <w:p w14:paraId="041AE638" w14:textId="62965111" w:rsidR="00D84619" w:rsidRPr="00FE541F" w:rsidRDefault="00D84619" w:rsidP="00D84619">
            <w:pPr>
              <w:pStyle w:val="TableParagraph"/>
              <w:spacing w:line="234" w:lineRule="exact"/>
              <w:ind w:left="107"/>
              <w:jc w:val="both"/>
              <w:rPr>
                <w:rFonts w:ascii="Times New Roman" w:hAnsi="Times New Roman" w:cs="Times New Roman"/>
                <w:sz w:val="20"/>
                <w:szCs w:val="20"/>
              </w:rPr>
            </w:pPr>
            <w:proofErr w:type="spellStart"/>
            <w:r w:rsidRPr="00FE541F">
              <w:rPr>
                <w:rFonts w:ascii="Times New Roman" w:hAnsi="Times New Roman" w:cs="Times New Roman"/>
                <w:sz w:val="20"/>
                <w:szCs w:val="20"/>
              </w:rPr>
              <w:t>Ambu</w:t>
            </w:r>
            <w:proofErr w:type="spellEnd"/>
            <w:r w:rsidRPr="00FE541F">
              <w:rPr>
                <w:rFonts w:ascii="Times New Roman" w:hAnsi="Times New Roman" w:cs="Times New Roman"/>
                <w:sz w:val="20"/>
                <w:szCs w:val="20"/>
              </w:rPr>
              <w:t xml:space="preserve"> Bag (</w:t>
            </w:r>
            <w:proofErr w:type="spellStart"/>
            <w:r w:rsidRPr="00FE541F">
              <w:rPr>
                <w:rFonts w:ascii="Times New Roman" w:hAnsi="Times New Roman" w:cs="Times New Roman"/>
                <w:sz w:val="20"/>
                <w:szCs w:val="20"/>
              </w:rPr>
              <w:t>Pediatrict</w:t>
            </w:r>
            <w:proofErr w:type="spellEnd"/>
            <w:r w:rsidRPr="00FE541F">
              <w:rPr>
                <w:rFonts w:ascii="Times New Roman" w:hAnsi="Times New Roman" w:cs="Times New Roman"/>
                <w:sz w:val="20"/>
                <w:szCs w:val="20"/>
              </w:rPr>
              <w:t>)</w:t>
            </w:r>
          </w:p>
        </w:tc>
        <w:tc>
          <w:tcPr>
            <w:tcW w:w="1260" w:type="dxa"/>
          </w:tcPr>
          <w:p w14:paraId="16FE99E9" w14:textId="21C8331F" w:rsidR="00D84619" w:rsidRPr="00814381"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40632F86" w14:textId="185E0355" w:rsidR="00D84619" w:rsidRPr="00814381"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38230424" w14:textId="69B289E6" w:rsidR="00D84619" w:rsidRPr="00AE5BF4"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3262B877" w14:textId="01613B56" w:rsidR="00D84619" w:rsidRPr="000B717E"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55F5C8F2" w14:textId="77777777" w:rsidTr="00164EA2">
        <w:trPr>
          <w:trHeight w:val="253"/>
        </w:trPr>
        <w:tc>
          <w:tcPr>
            <w:tcW w:w="790" w:type="dxa"/>
          </w:tcPr>
          <w:p w14:paraId="18A0FF42" w14:textId="6A01B88E" w:rsidR="00D84619" w:rsidRPr="008720E1" w:rsidRDefault="00D84619" w:rsidP="00AB16D9">
            <w:pPr>
              <w:pStyle w:val="TableParagraph"/>
              <w:numPr>
                <w:ilvl w:val="0"/>
                <w:numId w:val="60"/>
              </w:numPr>
              <w:spacing w:line="234" w:lineRule="exact"/>
              <w:jc w:val="both"/>
              <w:rPr>
                <w:rFonts w:ascii="Times New Roman" w:hAnsi="Times New Roman" w:cs="Times New Roman"/>
                <w:sz w:val="20"/>
                <w:szCs w:val="20"/>
              </w:rPr>
            </w:pPr>
          </w:p>
        </w:tc>
        <w:tc>
          <w:tcPr>
            <w:tcW w:w="3377" w:type="dxa"/>
          </w:tcPr>
          <w:p w14:paraId="736D5499" w14:textId="3BB0D4BD" w:rsidR="00D84619" w:rsidRPr="00FE541F" w:rsidRDefault="00D84619" w:rsidP="00D84619">
            <w:pPr>
              <w:pStyle w:val="TableParagraph"/>
              <w:spacing w:line="234" w:lineRule="exact"/>
              <w:ind w:left="107"/>
              <w:jc w:val="both"/>
              <w:rPr>
                <w:rFonts w:ascii="Times New Roman" w:hAnsi="Times New Roman" w:cs="Times New Roman"/>
                <w:sz w:val="20"/>
                <w:szCs w:val="20"/>
              </w:rPr>
            </w:pPr>
            <w:proofErr w:type="spellStart"/>
            <w:r w:rsidRPr="00FE541F">
              <w:rPr>
                <w:rFonts w:ascii="Times New Roman" w:hAnsi="Times New Roman" w:cs="Times New Roman"/>
                <w:sz w:val="20"/>
                <w:szCs w:val="20"/>
              </w:rPr>
              <w:t>Ambu</w:t>
            </w:r>
            <w:proofErr w:type="spellEnd"/>
            <w:r w:rsidRPr="00FE541F">
              <w:rPr>
                <w:rFonts w:ascii="Times New Roman" w:hAnsi="Times New Roman" w:cs="Times New Roman"/>
                <w:sz w:val="20"/>
                <w:szCs w:val="20"/>
              </w:rPr>
              <w:t xml:space="preserve"> Bag (Adult)</w:t>
            </w:r>
          </w:p>
        </w:tc>
        <w:tc>
          <w:tcPr>
            <w:tcW w:w="1260" w:type="dxa"/>
          </w:tcPr>
          <w:p w14:paraId="445378AE" w14:textId="0A2E129C" w:rsidR="00D84619" w:rsidRPr="00814381"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514971DE" w14:textId="248C9F46" w:rsidR="00D84619" w:rsidRPr="00814381"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09A23681" w14:textId="41C7130A" w:rsidR="00D84619" w:rsidRPr="00AE5BF4"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2F11B913" w14:textId="0D323739" w:rsidR="00D84619" w:rsidRPr="000B717E"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776F5A51" w14:textId="77777777" w:rsidTr="00164EA2">
        <w:trPr>
          <w:trHeight w:val="253"/>
        </w:trPr>
        <w:tc>
          <w:tcPr>
            <w:tcW w:w="790" w:type="dxa"/>
          </w:tcPr>
          <w:p w14:paraId="17C182CD" w14:textId="5191A5A3" w:rsidR="00D84619" w:rsidRPr="008720E1" w:rsidRDefault="00D84619" w:rsidP="00AB16D9">
            <w:pPr>
              <w:pStyle w:val="TableParagraph"/>
              <w:numPr>
                <w:ilvl w:val="0"/>
                <w:numId w:val="60"/>
              </w:numPr>
              <w:spacing w:line="234" w:lineRule="exact"/>
              <w:jc w:val="both"/>
              <w:rPr>
                <w:rFonts w:ascii="Times New Roman" w:hAnsi="Times New Roman" w:cs="Times New Roman"/>
                <w:sz w:val="20"/>
                <w:szCs w:val="20"/>
              </w:rPr>
            </w:pPr>
          </w:p>
        </w:tc>
        <w:tc>
          <w:tcPr>
            <w:tcW w:w="3377" w:type="dxa"/>
          </w:tcPr>
          <w:p w14:paraId="75C3BB86" w14:textId="09DE2F27"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Suction Machine Heavy Duty</w:t>
            </w:r>
          </w:p>
        </w:tc>
        <w:tc>
          <w:tcPr>
            <w:tcW w:w="1260" w:type="dxa"/>
          </w:tcPr>
          <w:p w14:paraId="70FE07B3" w14:textId="5A7D3390" w:rsidR="00D84619" w:rsidRPr="00814381"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5C7A6054" w14:textId="102FFB73" w:rsidR="00D84619" w:rsidRPr="00814381"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5DCE4B8F" w14:textId="1BCE1FFB" w:rsidR="00D84619" w:rsidRPr="00AE5BF4"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4E358D02" w14:textId="4DAD924F" w:rsidR="00D84619" w:rsidRPr="000B717E"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3C4E534F" w14:textId="77777777" w:rsidTr="00164EA2">
        <w:trPr>
          <w:trHeight w:val="253"/>
        </w:trPr>
        <w:tc>
          <w:tcPr>
            <w:tcW w:w="790" w:type="dxa"/>
          </w:tcPr>
          <w:p w14:paraId="7FC77AAE" w14:textId="2E661637" w:rsidR="00D84619" w:rsidRPr="008720E1" w:rsidRDefault="00D84619" w:rsidP="00AB16D9">
            <w:pPr>
              <w:pStyle w:val="TableParagraph"/>
              <w:numPr>
                <w:ilvl w:val="0"/>
                <w:numId w:val="60"/>
              </w:numPr>
              <w:spacing w:line="234" w:lineRule="exact"/>
              <w:jc w:val="both"/>
              <w:rPr>
                <w:rFonts w:ascii="Times New Roman" w:hAnsi="Times New Roman" w:cs="Times New Roman"/>
                <w:sz w:val="20"/>
                <w:szCs w:val="20"/>
              </w:rPr>
            </w:pPr>
          </w:p>
        </w:tc>
        <w:tc>
          <w:tcPr>
            <w:tcW w:w="3377" w:type="dxa"/>
          </w:tcPr>
          <w:p w14:paraId="22BA60C5" w14:textId="2BC3B280"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 xml:space="preserve">Laryngoscope with 4 blades (Adult &amp; </w:t>
            </w:r>
            <w:proofErr w:type="spellStart"/>
            <w:r w:rsidRPr="00FE541F">
              <w:rPr>
                <w:rFonts w:ascii="Times New Roman" w:hAnsi="Times New Roman" w:cs="Times New Roman"/>
                <w:sz w:val="20"/>
                <w:szCs w:val="20"/>
              </w:rPr>
              <w:t>Peads</w:t>
            </w:r>
            <w:proofErr w:type="spellEnd"/>
            <w:r w:rsidRPr="00FE541F">
              <w:rPr>
                <w:rFonts w:ascii="Times New Roman" w:hAnsi="Times New Roman" w:cs="Times New Roman"/>
                <w:sz w:val="20"/>
                <w:szCs w:val="20"/>
              </w:rPr>
              <w:t>)</w:t>
            </w:r>
          </w:p>
        </w:tc>
        <w:tc>
          <w:tcPr>
            <w:tcW w:w="1260" w:type="dxa"/>
          </w:tcPr>
          <w:p w14:paraId="631F2D45" w14:textId="16D2CE66" w:rsidR="00D84619" w:rsidRPr="00814381"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3E18A9C0" w14:textId="3044CF89" w:rsidR="00D84619" w:rsidRPr="00814381"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533503FD" w14:textId="5ADA8240" w:rsidR="00D84619" w:rsidRPr="00AE5BF4"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33E6E790" w14:textId="0BC3B608" w:rsidR="00D84619" w:rsidRPr="000B717E"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08B00E0F" w14:textId="77777777" w:rsidTr="00164EA2">
        <w:trPr>
          <w:trHeight w:val="253"/>
        </w:trPr>
        <w:tc>
          <w:tcPr>
            <w:tcW w:w="790" w:type="dxa"/>
          </w:tcPr>
          <w:p w14:paraId="6D99D69A" w14:textId="4729A78B" w:rsidR="00D84619" w:rsidRPr="008720E1" w:rsidRDefault="00D84619" w:rsidP="00AB16D9">
            <w:pPr>
              <w:pStyle w:val="TableParagraph"/>
              <w:numPr>
                <w:ilvl w:val="0"/>
                <w:numId w:val="60"/>
              </w:numPr>
              <w:spacing w:line="234" w:lineRule="exact"/>
              <w:jc w:val="both"/>
              <w:rPr>
                <w:rFonts w:ascii="Times New Roman" w:hAnsi="Times New Roman" w:cs="Times New Roman"/>
                <w:sz w:val="20"/>
                <w:szCs w:val="20"/>
              </w:rPr>
            </w:pPr>
          </w:p>
        </w:tc>
        <w:tc>
          <w:tcPr>
            <w:tcW w:w="3377" w:type="dxa"/>
          </w:tcPr>
          <w:p w14:paraId="41CAB9B9" w14:textId="0DA3AF58"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Endo tracheal Tubes (all sizes)</w:t>
            </w:r>
          </w:p>
        </w:tc>
        <w:tc>
          <w:tcPr>
            <w:tcW w:w="1260" w:type="dxa"/>
          </w:tcPr>
          <w:p w14:paraId="1943B7B7" w14:textId="6E2B1025" w:rsidR="00D84619" w:rsidRPr="00814381"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55EBA239" w14:textId="051740F9" w:rsidR="00D84619" w:rsidRPr="00814381"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4BBB4E21" w14:textId="682448BA" w:rsidR="00D84619" w:rsidRPr="00AE5BF4"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6BB137A1" w14:textId="5306F138" w:rsidR="00D84619" w:rsidRPr="000B717E"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013BF445" w14:textId="77777777" w:rsidTr="00164EA2">
        <w:trPr>
          <w:trHeight w:val="253"/>
        </w:trPr>
        <w:tc>
          <w:tcPr>
            <w:tcW w:w="790" w:type="dxa"/>
          </w:tcPr>
          <w:p w14:paraId="385DE213" w14:textId="2D997BE4" w:rsidR="00D84619" w:rsidRPr="008720E1" w:rsidRDefault="00D84619" w:rsidP="00AB16D9">
            <w:pPr>
              <w:pStyle w:val="TableParagraph"/>
              <w:numPr>
                <w:ilvl w:val="0"/>
                <w:numId w:val="60"/>
              </w:numPr>
              <w:spacing w:line="234" w:lineRule="exact"/>
              <w:jc w:val="both"/>
              <w:rPr>
                <w:rFonts w:ascii="Times New Roman" w:hAnsi="Times New Roman" w:cs="Times New Roman"/>
                <w:sz w:val="20"/>
                <w:szCs w:val="20"/>
              </w:rPr>
            </w:pPr>
          </w:p>
        </w:tc>
        <w:tc>
          <w:tcPr>
            <w:tcW w:w="3377" w:type="dxa"/>
          </w:tcPr>
          <w:p w14:paraId="04B6D477" w14:textId="5B8A8A73"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Oral Air Way (all sizes)</w:t>
            </w:r>
          </w:p>
        </w:tc>
        <w:tc>
          <w:tcPr>
            <w:tcW w:w="1260" w:type="dxa"/>
          </w:tcPr>
          <w:p w14:paraId="7501795F" w14:textId="4C60CF87" w:rsidR="00D84619" w:rsidRPr="00814381"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549A2ECA" w14:textId="3906543F" w:rsidR="00D84619" w:rsidRPr="00814381"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3A01F032" w14:textId="42DAC56F" w:rsidR="00D84619" w:rsidRPr="00AE5BF4"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77688ED2" w14:textId="5DD51747" w:rsidR="00D84619" w:rsidRPr="000B717E"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51AAB357" w14:textId="77777777" w:rsidTr="00164EA2">
        <w:trPr>
          <w:trHeight w:val="253"/>
        </w:trPr>
        <w:tc>
          <w:tcPr>
            <w:tcW w:w="790" w:type="dxa"/>
          </w:tcPr>
          <w:p w14:paraId="41BE23A3" w14:textId="57AD9E18" w:rsidR="00D84619" w:rsidRPr="008720E1" w:rsidRDefault="00D84619" w:rsidP="00AB16D9">
            <w:pPr>
              <w:pStyle w:val="TableParagraph"/>
              <w:numPr>
                <w:ilvl w:val="0"/>
                <w:numId w:val="60"/>
              </w:numPr>
              <w:spacing w:line="234" w:lineRule="exact"/>
              <w:jc w:val="both"/>
              <w:rPr>
                <w:rFonts w:ascii="Times New Roman" w:hAnsi="Times New Roman" w:cs="Times New Roman"/>
                <w:sz w:val="20"/>
                <w:szCs w:val="20"/>
              </w:rPr>
            </w:pPr>
          </w:p>
        </w:tc>
        <w:tc>
          <w:tcPr>
            <w:tcW w:w="3377" w:type="dxa"/>
          </w:tcPr>
          <w:p w14:paraId="3669F0F1" w14:textId="6CEE428E"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Resuscitation Trolley</w:t>
            </w:r>
          </w:p>
        </w:tc>
        <w:tc>
          <w:tcPr>
            <w:tcW w:w="1260" w:type="dxa"/>
          </w:tcPr>
          <w:p w14:paraId="194D2764" w14:textId="52EAE478" w:rsidR="00D84619" w:rsidRPr="00814381"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3FECF900" w14:textId="184BBC18" w:rsidR="00D84619" w:rsidRPr="00814381"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01194E65" w14:textId="2C7B98CC" w:rsidR="00D84619" w:rsidRPr="00AE5BF4"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42E1208E" w14:textId="1CA186CE" w:rsidR="00D84619" w:rsidRPr="000B717E"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0AA14514" w14:textId="77777777" w:rsidTr="00164EA2">
        <w:trPr>
          <w:trHeight w:val="253"/>
        </w:trPr>
        <w:tc>
          <w:tcPr>
            <w:tcW w:w="790" w:type="dxa"/>
          </w:tcPr>
          <w:p w14:paraId="5D52D8A3" w14:textId="4A435D7F" w:rsidR="00D84619" w:rsidRPr="008720E1" w:rsidRDefault="00D84619" w:rsidP="00AB16D9">
            <w:pPr>
              <w:pStyle w:val="TableParagraph"/>
              <w:numPr>
                <w:ilvl w:val="0"/>
                <w:numId w:val="60"/>
              </w:numPr>
              <w:spacing w:line="234" w:lineRule="exact"/>
              <w:jc w:val="both"/>
              <w:rPr>
                <w:rFonts w:ascii="Times New Roman" w:hAnsi="Times New Roman" w:cs="Times New Roman"/>
                <w:sz w:val="20"/>
                <w:szCs w:val="20"/>
              </w:rPr>
            </w:pPr>
          </w:p>
        </w:tc>
        <w:tc>
          <w:tcPr>
            <w:tcW w:w="3377" w:type="dxa"/>
          </w:tcPr>
          <w:p w14:paraId="4E4DD096" w14:textId="0B7C2731"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Nebulizer</w:t>
            </w:r>
          </w:p>
        </w:tc>
        <w:tc>
          <w:tcPr>
            <w:tcW w:w="1260" w:type="dxa"/>
          </w:tcPr>
          <w:p w14:paraId="1A47EF80" w14:textId="7BBD4541" w:rsidR="00D84619" w:rsidRPr="00814381"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54BBAF48" w14:textId="2716C633" w:rsidR="00D84619" w:rsidRPr="00814381"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3F403652" w14:textId="2FBE6879" w:rsidR="00D84619" w:rsidRPr="00AE5BF4"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1D70C77A" w14:textId="36BAAA8C" w:rsidR="00D84619" w:rsidRPr="000B717E"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19A33BFE" w14:textId="77777777" w:rsidTr="00164EA2">
        <w:trPr>
          <w:trHeight w:val="253"/>
        </w:trPr>
        <w:tc>
          <w:tcPr>
            <w:tcW w:w="790" w:type="dxa"/>
          </w:tcPr>
          <w:p w14:paraId="519E46C7" w14:textId="2063775B" w:rsidR="00D84619" w:rsidRPr="008720E1" w:rsidRDefault="00D84619" w:rsidP="00AB16D9">
            <w:pPr>
              <w:pStyle w:val="TableParagraph"/>
              <w:numPr>
                <w:ilvl w:val="0"/>
                <w:numId w:val="60"/>
              </w:numPr>
              <w:spacing w:line="234" w:lineRule="exact"/>
              <w:jc w:val="both"/>
              <w:rPr>
                <w:rFonts w:ascii="Times New Roman" w:hAnsi="Times New Roman" w:cs="Times New Roman"/>
                <w:sz w:val="20"/>
                <w:szCs w:val="20"/>
              </w:rPr>
            </w:pPr>
          </w:p>
        </w:tc>
        <w:tc>
          <w:tcPr>
            <w:tcW w:w="3377" w:type="dxa"/>
          </w:tcPr>
          <w:p w14:paraId="400E2F43" w14:textId="34F841F7"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Stethoscope</w:t>
            </w:r>
          </w:p>
        </w:tc>
        <w:tc>
          <w:tcPr>
            <w:tcW w:w="1260" w:type="dxa"/>
          </w:tcPr>
          <w:p w14:paraId="7B37F78D" w14:textId="322D865D" w:rsidR="00D84619" w:rsidRPr="00814381"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2D20D0BD" w14:textId="17887EE5" w:rsidR="00D84619" w:rsidRPr="00814381"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5EF4A785" w14:textId="6A78DA40" w:rsidR="00D84619" w:rsidRPr="00AE5BF4"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6ACB7061" w14:textId="3959B8E5" w:rsidR="00D84619" w:rsidRPr="000B717E"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0A9EEBBB" w14:textId="77777777" w:rsidTr="00164EA2">
        <w:trPr>
          <w:trHeight w:val="253"/>
        </w:trPr>
        <w:tc>
          <w:tcPr>
            <w:tcW w:w="790" w:type="dxa"/>
          </w:tcPr>
          <w:p w14:paraId="17B77A38" w14:textId="02EE407F" w:rsidR="00D84619" w:rsidRPr="008720E1" w:rsidRDefault="00D84619" w:rsidP="00AB16D9">
            <w:pPr>
              <w:pStyle w:val="TableParagraph"/>
              <w:numPr>
                <w:ilvl w:val="0"/>
                <w:numId w:val="60"/>
              </w:numPr>
              <w:spacing w:line="234" w:lineRule="exact"/>
              <w:jc w:val="both"/>
              <w:rPr>
                <w:rFonts w:ascii="Times New Roman" w:hAnsi="Times New Roman" w:cs="Times New Roman"/>
                <w:sz w:val="20"/>
                <w:szCs w:val="20"/>
              </w:rPr>
            </w:pPr>
          </w:p>
        </w:tc>
        <w:tc>
          <w:tcPr>
            <w:tcW w:w="3377" w:type="dxa"/>
          </w:tcPr>
          <w:p w14:paraId="74D86E89" w14:textId="33077F4B"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 xml:space="preserve">BP Apparatus Mercury (Adult &amp; </w:t>
            </w:r>
            <w:proofErr w:type="spellStart"/>
            <w:r w:rsidRPr="00FE541F">
              <w:rPr>
                <w:rFonts w:ascii="Times New Roman" w:hAnsi="Times New Roman" w:cs="Times New Roman"/>
                <w:sz w:val="20"/>
                <w:szCs w:val="20"/>
              </w:rPr>
              <w:t>Peads</w:t>
            </w:r>
            <w:proofErr w:type="spellEnd"/>
            <w:r w:rsidRPr="00FE541F">
              <w:rPr>
                <w:rFonts w:ascii="Times New Roman" w:hAnsi="Times New Roman" w:cs="Times New Roman"/>
                <w:sz w:val="20"/>
                <w:szCs w:val="20"/>
              </w:rPr>
              <w:t>)</w:t>
            </w:r>
          </w:p>
        </w:tc>
        <w:tc>
          <w:tcPr>
            <w:tcW w:w="1260" w:type="dxa"/>
          </w:tcPr>
          <w:p w14:paraId="2E1586D1" w14:textId="4216F565" w:rsidR="00D84619" w:rsidRPr="00814381"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0AE1BBF2" w14:textId="05D0F31F" w:rsidR="00D84619" w:rsidRPr="00814381"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10F3F95A" w14:textId="3C0B8E0E" w:rsidR="00D84619" w:rsidRPr="00AE5BF4"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7AB19B47" w14:textId="225585DB" w:rsidR="00D84619" w:rsidRPr="000B717E"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05C88C43" w14:textId="77777777" w:rsidTr="00164EA2">
        <w:trPr>
          <w:trHeight w:val="253"/>
        </w:trPr>
        <w:tc>
          <w:tcPr>
            <w:tcW w:w="790" w:type="dxa"/>
          </w:tcPr>
          <w:p w14:paraId="21AFC83E" w14:textId="1E02849C" w:rsidR="00D84619" w:rsidRPr="008720E1" w:rsidRDefault="00D84619" w:rsidP="00AB16D9">
            <w:pPr>
              <w:pStyle w:val="TableParagraph"/>
              <w:numPr>
                <w:ilvl w:val="0"/>
                <w:numId w:val="60"/>
              </w:numPr>
              <w:spacing w:line="234" w:lineRule="exact"/>
              <w:jc w:val="both"/>
              <w:rPr>
                <w:rFonts w:ascii="Times New Roman" w:hAnsi="Times New Roman" w:cs="Times New Roman"/>
                <w:sz w:val="20"/>
                <w:szCs w:val="20"/>
              </w:rPr>
            </w:pPr>
          </w:p>
        </w:tc>
        <w:tc>
          <w:tcPr>
            <w:tcW w:w="3377" w:type="dxa"/>
          </w:tcPr>
          <w:p w14:paraId="6FA1C5FE" w14:textId="41AB1C90"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Dressing Set for Ward</w:t>
            </w:r>
          </w:p>
        </w:tc>
        <w:tc>
          <w:tcPr>
            <w:tcW w:w="1260" w:type="dxa"/>
          </w:tcPr>
          <w:p w14:paraId="2C358874" w14:textId="45FCE312" w:rsidR="00D84619" w:rsidRPr="00814381"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1CC08244" w14:textId="11A01271" w:rsidR="00D84619" w:rsidRPr="00814381"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2052200E" w14:textId="44F037EA" w:rsidR="00D84619" w:rsidRPr="00AE5BF4"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09A47927" w14:textId="4E9DF50F" w:rsidR="00D84619" w:rsidRPr="000B717E"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739AF438" w14:textId="77777777" w:rsidTr="00164EA2">
        <w:trPr>
          <w:trHeight w:val="253"/>
        </w:trPr>
        <w:tc>
          <w:tcPr>
            <w:tcW w:w="790" w:type="dxa"/>
          </w:tcPr>
          <w:p w14:paraId="65135905" w14:textId="39A16EDB" w:rsidR="00D84619" w:rsidRPr="008720E1" w:rsidRDefault="00D84619" w:rsidP="00AB16D9">
            <w:pPr>
              <w:pStyle w:val="TableParagraph"/>
              <w:numPr>
                <w:ilvl w:val="0"/>
                <w:numId w:val="60"/>
              </w:numPr>
              <w:spacing w:line="234" w:lineRule="exact"/>
              <w:jc w:val="both"/>
              <w:rPr>
                <w:rFonts w:ascii="Times New Roman" w:hAnsi="Times New Roman" w:cs="Times New Roman"/>
                <w:sz w:val="20"/>
                <w:szCs w:val="20"/>
              </w:rPr>
            </w:pPr>
          </w:p>
        </w:tc>
        <w:tc>
          <w:tcPr>
            <w:tcW w:w="3377" w:type="dxa"/>
          </w:tcPr>
          <w:p w14:paraId="324B06EF" w14:textId="5C73A29E"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Thermometer</w:t>
            </w:r>
          </w:p>
        </w:tc>
        <w:tc>
          <w:tcPr>
            <w:tcW w:w="1260" w:type="dxa"/>
          </w:tcPr>
          <w:p w14:paraId="0355CACE" w14:textId="1CCF0D41" w:rsidR="00D84619" w:rsidRPr="00814381"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0D51FB5C" w14:textId="4E3C310F" w:rsidR="00D84619" w:rsidRPr="00814381"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1D24A695" w14:textId="7632D9FF" w:rsidR="00D84619" w:rsidRPr="00AE5BF4"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22175169" w14:textId="17E20BC4" w:rsidR="00D84619" w:rsidRPr="000B717E"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34817B8A" w14:textId="77777777" w:rsidTr="00164EA2">
        <w:trPr>
          <w:trHeight w:val="253"/>
        </w:trPr>
        <w:tc>
          <w:tcPr>
            <w:tcW w:w="790" w:type="dxa"/>
          </w:tcPr>
          <w:p w14:paraId="792FCB05" w14:textId="41F678A2" w:rsidR="00D84619" w:rsidRPr="008720E1" w:rsidRDefault="00D84619" w:rsidP="00AB16D9">
            <w:pPr>
              <w:pStyle w:val="TableParagraph"/>
              <w:numPr>
                <w:ilvl w:val="0"/>
                <w:numId w:val="60"/>
              </w:numPr>
              <w:spacing w:line="234" w:lineRule="exact"/>
              <w:jc w:val="both"/>
              <w:rPr>
                <w:rFonts w:ascii="Times New Roman" w:hAnsi="Times New Roman" w:cs="Times New Roman"/>
                <w:sz w:val="20"/>
                <w:szCs w:val="20"/>
              </w:rPr>
            </w:pPr>
          </w:p>
        </w:tc>
        <w:tc>
          <w:tcPr>
            <w:tcW w:w="3377" w:type="dxa"/>
          </w:tcPr>
          <w:p w14:paraId="398C7F18" w14:textId="5B326D3A"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Drip stands</w:t>
            </w:r>
          </w:p>
        </w:tc>
        <w:tc>
          <w:tcPr>
            <w:tcW w:w="1260" w:type="dxa"/>
          </w:tcPr>
          <w:p w14:paraId="5DF4945B" w14:textId="55EA290E" w:rsidR="00D84619" w:rsidRPr="00814381"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0AEC62B2" w14:textId="1335E989" w:rsidR="00D84619" w:rsidRPr="00814381"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2992EEE7" w14:textId="164CF261" w:rsidR="00D84619" w:rsidRPr="00AE5BF4"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04E3DC27" w14:textId="20FB4344" w:rsidR="00D84619" w:rsidRPr="000B717E"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0B8E5D24" w14:textId="77777777" w:rsidTr="00164EA2">
        <w:trPr>
          <w:trHeight w:val="253"/>
        </w:trPr>
        <w:tc>
          <w:tcPr>
            <w:tcW w:w="790" w:type="dxa"/>
          </w:tcPr>
          <w:p w14:paraId="1B2A0905" w14:textId="4201ECA3" w:rsidR="00D84619" w:rsidRPr="008720E1" w:rsidRDefault="00D84619" w:rsidP="00AB16D9">
            <w:pPr>
              <w:pStyle w:val="TableParagraph"/>
              <w:numPr>
                <w:ilvl w:val="0"/>
                <w:numId w:val="60"/>
              </w:numPr>
              <w:spacing w:line="234" w:lineRule="exact"/>
              <w:jc w:val="both"/>
              <w:rPr>
                <w:rFonts w:ascii="Times New Roman" w:hAnsi="Times New Roman" w:cs="Times New Roman"/>
                <w:sz w:val="20"/>
                <w:szCs w:val="20"/>
              </w:rPr>
            </w:pPr>
          </w:p>
        </w:tc>
        <w:tc>
          <w:tcPr>
            <w:tcW w:w="3377" w:type="dxa"/>
          </w:tcPr>
          <w:p w14:paraId="36A8C88D" w14:textId="38951E24"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Instrument Trolley</w:t>
            </w:r>
          </w:p>
        </w:tc>
        <w:tc>
          <w:tcPr>
            <w:tcW w:w="1260" w:type="dxa"/>
          </w:tcPr>
          <w:p w14:paraId="0422AADC" w14:textId="62503AE1" w:rsidR="00D84619" w:rsidRPr="00814381"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41016109" w14:textId="3AEFA5E7" w:rsidR="00D84619" w:rsidRPr="00814381"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6CF46910" w14:textId="16BC526E" w:rsidR="00D84619" w:rsidRPr="00AE5BF4"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776F7FFF" w14:textId="51B312B0" w:rsidR="00D84619" w:rsidRPr="000B717E"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0D918951" w14:textId="77777777" w:rsidTr="00EC70B7">
        <w:trPr>
          <w:trHeight w:val="253"/>
        </w:trPr>
        <w:tc>
          <w:tcPr>
            <w:tcW w:w="9207" w:type="dxa"/>
            <w:gridSpan w:val="6"/>
            <w:shd w:val="clear" w:color="auto" w:fill="FFFF00"/>
          </w:tcPr>
          <w:p w14:paraId="79E627CB" w14:textId="21111260" w:rsidR="00D84619" w:rsidRPr="00EC70B7" w:rsidRDefault="00D84619" w:rsidP="00D84619">
            <w:pPr>
              <w:pStyle w:val="TableParagraph"/>
              <w:spacing w:line="234" w:lineRule="exact"/>
              <w:ind w:left="8"/>
              <w:jc w:val="both"/>
              <w:rPr>
                <w:rFonts w:ascii="Times New Roman" w:hAnsi="Times New Roman" w:cs="Times New Roman"/>
                <w:b/>
                <w:sz w:val="20"/>
                <w:szCs w:val="20"/>
              </w:rPr>
            </w:pPr>
            <w:r w:rsidRPr="00EC70B7">
              <w:rPr>
                <w:rFonts w:ascii="Times New Roman" w:hAnsi="Times New Roman" w:cs="Times New Roman"/>
                <w:b/>
                <w:sz w:val="20"/>
                <w:szCs w:val="20"/>
              </w:rPr>
              <w:t>DENTAL UNIT</w:t>
            </w:r>
          </w:p>
        </w:tc>
      </w:tr>
      <w:tr w:rsidR="00D84619" w:rsidRPr="008720E1" w14:paraId="0E76C3C9" w14:textId="77777777" w:rsidTr="00164EA2">
        <w:trPr>
          <w:trHeight w:val="253"/>
        </w:trPr>
        <w:tc>
          <w:tcPr>
            <w:tcW w:w="790" w:type="dxa"/>
          </w:tcPr>
          <w:p w14:paraId="093639DE" w14:textId="622559C1" w:rsidR="00D84619" w:rsidRPr="008720E1" w:rsidRDefault="00D84619" w:rsidP="00AB16D9">
            <w:pPr>
              <w:pStyle w:val="TableParagraph"/>
              <w:numPr>
                <w:ilvl w:val="0"/>
                <w:numId w:val="61"/>
              </w:numPr>
              <w:spacing w:line="234" w:lineRule="exact"/>
              <w:jc w:val="both"/>
              <w:rPr>
                <w:rFonts w:ascii="Times New Roman" w:hAnsi="Times New Roman" w:cs="Times New Roman"/>
                <w:sz w:val="20"/>
                <w:szCs w:val="20"/>
              </w:rPr>
            </w:pPr>
          </w:p>
        </w:tc>
        <w:tc>
          <w:tcPr>
            <w:tcW w:w="3377" w:type="dxa"/>
          </w:tcPr>
          <w:p w14:paraId="240C4ECD" w14:textId="77777777" w:rsidR="00D84619" w:rsidRPr="00FE541F" w:rsidRDefault="00D84619" w:rsidP="00D84619">
            <w:pPr>
              <w:pStyle w:val="TableParagraph"/>
              <w:spacing w:line="244" w:lineRule="exact"/>
              <w:ind w:left="4"/>
              <w:rPr>
                <w:rFonts w:ascii="Times New Roman" w:hAnsi="Times New Roman" w:cs="Times New Roman"/>
                <w:sz w:val="20"/>
                <w:szCs w:val="20"/>
              </w:rPr>
            </w:pPr>
            <w:r w:rsidRPr="00FE541F">
              <w:rPr>
                <w:rFonts w:ascii="Times New Roman" w:hAnsi="Times New Roman" w:cs="Times New Roman"/>
                <w:sz w:val="20"/>
                <w:szCs w:val="20"/>
              </w:rPr>
              <w:t>Dental unit (complete with chair, light, hand piece unit with</w:t>
            </w:r>
          </w:p>
          <w:p w14:paraId="0056B705" w14:textId="0737CF11"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hand pieces, suction and compressor</w:t>
            </w:r>
          </w:p>
        </w:tc>
        <w:tc>
          <w:tcPr>
            <w:tcW w:w="1260" w:type="dxa"/>
          </w:tcPr>
          <w:p w14:paraId="19B7E53A" w14:textId="7BE5504B"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3EE1B491" w14:textId="27463CF7"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73D9065B" w14:textId="4C9DA2FA"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67D5C1C0" w14:textId="56822317"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56C53BC4" w14:textId="77777777" w:rsidTr="00164EA2">
        <w:trPr>
          <w:trHeight w:val="253"/>
        </w:trPr>
        <w:tc>
          <w:tcPr>
            <w:tcW w:w="790" w:type="dxa"/>
          </w:tcPr>
          <w:p w14:paraId="54E1EEC7" w14:textId="43CA2E45" w:rsidR="00D84619" w:rsidRPr="008720E1" w:rsidRDefault="00D84619" w:rsidP="00AB16D9">
            <w:pPr>
              <w:pStyle w:val="TableParagraph"/>
              <w:numPr>
                <w:ilvl w:val="0"/>
                <w:numId w:val="61"/>
              </w:numPr>
              <w:spacing w:line="234" w:lineRule="exact"/>
              <w:jc w:val="both"/>
              <w:rPr>
                <w:rFonts w:ascii="Times New Roman" w:hAnsi="Times New Roman" w:cs="Times New Roman"/>
                <w:sz w:val="20"/>
                <w:szCs w:val="20"/>
              </w:rPr>
            </w:pPr>
          </w:p>
        </w:tc>
        <w:tc>
          <w:tcPr>
            <w:tcW w:w="3377" w:type="dxa"/>
          </w:tcPr>
          <w:p w14:paraId="7A9236E2" w14:textId="030F6252"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Dental hand instruments (set)</w:t>
            </w:r>
          </w:p>
        </w:tc>
        <w:tc>
          <w:tcPr>
            <w:tcW w:w="1260" w:type="dxa"/>
          </w:tcPr>
          <w:p w14:paraId="56508033" w14:textId="59891421"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6953075B" w14:textId="7AD6099B"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314E1E4D" w14:textId="003B746D"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1CED4D90" w14:textId="03EE297B"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7A1BD4C2" w14:textId="77777777" w:rsidTr="00164EA2">
        <w:trPr>
          <w:trHeight w:val="253"/>
        </w:trPr>
        <w:tc>
          <w:tcPr>
            <w:tcW w:w="790" w:type="dxa"/>
          </w:tcPr>
          <w:p w14:paraId="71029247" w14:textId="3150DC66" w:rsidR="00D84619" w:rsidRPr="008720E1" w:rsidRDefault="00D84619" w:rsidP="00AB16D9">
            <w:pPr>
              <w:pStyle w:val="TableParagraph"/>
              <w:numPr>
                <w:ilvl w:val="0"/>
                <w:numId w:val="61"/>
              </w:numPr>
              <w:spacing w:line="234" w:lineRule="exact"/>
              <w:jc w:val="both"/>
              <w:rPr>
                <w:rFonts w:ascii="Times New Roman" w:hAnsi="Times New Roman" w:cs="Times New Roman"/>
                <w:sz w:val="20"/>
                <w:szCs w:val="20"/>
              </w:rPr>
            </w:pPr>
          </w:p>
        </w:tc>
        <w:tc>
          <w:tcPr>
            <w:tcW w:w="3377" w:type="dxa"/>
          </w:tcPr>
          <w:p w14:paraId="0AB28EC1" w14:textId="003B9E89"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Aseptic Trolley</w:t>
            </w:r>
          </w:p>
        </w:tc>
        <w:tc>
          <w:tcPr>
            <w:tcW w:w="1260" w:type="dxa"/>
          </w:tcPr>
          <w:p w14:paraId="7F1B3762" w14:textId="62BA09C8"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5228B06C" w14:textId="16162B6A"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7E0508F4" w14:textId="6B8C4876"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22358429" w14:textId="7FC4D797"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28167FE8" w14:textId="77777777" w:rsidTr="00164EA2">
        <w:trPr>
          <w:trHeight w:val="253"/>
        </w:trPr>
        <w:tc>
          <w:tcPr>
            <w:tcW w:w="790" w:type="dxa"/>
          </w:tcPr>
          <w:p w14:paraId="40716F66" w14:textId="2C48C7CF" w:rsidR="00D84619" w:rsidRPr="008720E1" w:rsidRDefault="00D84619" w:rsidP="00AB16D9">
            <w:pPr>
              <w:pStyle w:val="TableParagraph"/>
              <w:numPr>
                <w:ilvl w:val="0"/>
                <w:numId w:val="61"/>
              </w:numPr>
              <w:spacing w:line="234" w:lineRule="exact"/>
              <w:jc w:val="both"/>
              <w:rPr>
                <w:rFonts w:ascii="Times New Roman" w:hAnsi="Times New Roman" w:cs="Times New Roman"/>
                <w:sz w:val="20"/>
                <w:szCs w:val="20"/>
              </w:rPr>
            </w:pPr>
          </w:p>
        </w:tc>
        <w:tc>
          <w:tcPr>
            <w:tcW w:w="3377" w:type="dxa"/>
          </w:tcPr>
          <w:p w14:paraId="5ACB7DFC" w14:textId="0A3DB0D6"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Dental Autoclave</w:t>
            </w:r>
          </w:p>
        </w:tc>
        <w:tc>
          <w:tcPr>
            <w:tcW w:w="1260" w:type="dxa"/>
          </w:tcPr>
          <w:p w14:paraId="4BAD15E5" w14:textId="3D8FBE75"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4A2DDADE" w14:textId="4E8A590F"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5C3246F8" w14:textId="2C876406"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0FD98D82" w14:textId="61151045"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198E3F78" w14:textId="77777777" w:rsidTr="00164EA2">
        <w:trPr>
          <w:trHeight w:val="253"/>
        </w:trPr>
        <w:tc>
          <w:tcPr>
            <w:tcW w:w="790" w:type="dxa"/>
          </w:tcPr>
          <w:p w14:paraId="651297A8" w14:textId="760DB477" w:rsidR="00D84619" w:rsidRPr="008720E1" w:rsidRDefault="00D84619" w:rsidP="00AB16D9">
            <w:pPr>
              <w:pStyle w:val="TableParagraph"/>
              <w:numPr>
                <w:ilvl w:val="0"/>
                <w:numId w:val="61"/>
              </w:numPr>
              <w:spacing w:line="234" w:lineRule="exact"/>
              <w:jc w:val="both"/>
              <w:rPr>
                <w:rFonts w:ascii="Times New Roman" w:hAnsi="Times New Roman" w:cs="Times New Roman"/>
                <w:sz w:val="20"/>
                <w:szCs w:val="20"/>
              </w:rPr>
            </w:pPr>
          </w:p>
        </w:tc>
        <w:tc>
          <w:tcPr>
            <w:tcW w:w="3377" w:type="dxa"/>
          </w:tcPr>
          <w:p w14:paraId="1550F37B" w14:textId="7BB5BBA7"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Amalgamator</w:t>
            </w:r>
          </w:p>
        </w:tc>
        <w:tc>
          <w:tcPr>
            <w:tcW w:w="1260" w:type="dxa"/>
          </w:tcPr>
          <w:p w14:paraId="5D997B4A" w14:textId="001E1BF5"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641BBC45" w14:textId="1E234745"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17127C9C" w14:textId="4A71DD90"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3B432279" w14:textId="0D4DA7B8"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5FD97676" w14:textId="77777777" w:rsidTr="00164EA2">
        <w:trPr>
          <w:trHeight w:val="253"/>
        </w:trPr>
        <w:tc>
          <w:tcPr>
            <w:tcW w:w="790" w:type="dxa"/>
          </w:tcPr>
          <w:p w14:paraId="70839603" w14:textId="2355EBEB" w:rsidR="00D84619" w:rsidRPr="008720E1" w:rsidRDefault="00D84619" w:rsidP="00AB16D9">
            <w:pPr>
              <w:pStyle w:val="TableParagraph"/>
              <w:numPr>
                <w:ilvl w:val="0"/>
                <w:numId w:val="61"/>
              </w:numPr>
              <w:spacing w:line="234" w:lineRule="exact"/>
              <w:jc w:val="both"/>
              <w:rPr>
                <w:rFonts w:ascii="Times New Roman" w:hAnsi="Times New Roman" w:cs="Times New Roman"/>
                <w:sz w:val="20"/>
                <w:szCs w:val="20"/>
              </w:rPr>
            </w:pPr>
          </w:p>
        </w:tc>
        <w:tc>
          <w:tcPr>
            <w:tcW w:w="3377" w:type="dxa"/>
          </w:tcPr>
          <w:p w14:paraId="031EF56B" w14:textId="05ECF549"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Dental X-ray unit</w:t>
            </w:r>
          </w:p>
        </w:tc>
        <w:tc>
          <w:tcPr>
            <w:tcW w:w="1260" w:type="dxa"/>
          </w:tcPr>
          <w:p w14:paraId="55B9B4F4" w14:textId="7727FF7A"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505FDF7D" w14:textId="5480F004"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090DB001" w14:textId="7184BDAA"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6D25D7EC" w14:textId="0C6D1866"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3F488688" w14:textId="77777777" w:rsidTr="00164EA2">
        <w:trPr>
          <w:trHeight w:val="253"/>
        </w:trPr>
        <w:tc>
          <w:tcPr>
            <w:tcW w:w="790" w:type="dxa"/>
          </w:tcPr>
          <w:p w14:paraId="043D5EF2" w14:textId="1D569833" w:rsidR="00D84619" w:rsidRPr="008720E1" w:rsidRDefault="00D84619" w:rsidP="00AB16D9">
            <w:pPr>
              <w:pStyle w:val="TableParagraph"/>
              <w:numPr>
                <w:ilvl w:val="0"/>
                <w:numId w:val="61"/>
              </w:numPr>
              <w:spacing w:line="234" w:lineRule="exact"/>
              <w:jc w:val="both"/>
              <w:rPr>
                <w:rFonts w:ascii="Times New Roman" w:hAnsi="Times New Roman" w:cs="Times New Roman"/>
                <w:sz w:val="20"/>
                <w:szCs w:val="20"/>
              </w:rPr>
            </w:pPr>
          </w:p>
        </w:tc>
        <w:tc>
          <w:tcPr>
            <w:tcW w:w="3377" w:type="dxa"/>
          </w:tcPr>
          <w:p w14:paraId="41700DE2" w14:textId="6E8A9ACD"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Intraoral X-ray film processor</w:t>
            </w:r>
          </w:p>
        </w:tc>
        <w:tc>
          <w:tcPr>
            <w:tcW w:w="1260" w:type="dxa"/>
          </w:tcPr>
          <w:p w14:paraId="02D168C5" w14:textId="504DBB6C"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36ACF14F" w14:textId="511C0B2E"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23B22FD5" w14:textId="3BE5C199"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05E1B77A" w14:textId="7840D4E8"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0718A639" w14:textId="77777777" w:rsidTr="00164EA2">
        <w:trPr>
          <w:trHeight w:val="253"/>
        </w:trPr>
        <w:tc>
          <w:tcPr>
            <w:tcW w:w="790" w:type="dxa"/>
          </w:tcPr>
          <w:p w14:paraId="0C66B9FF" w14:textId="5984BC31" w:rsidR="00D84619" w:rsidRPr="008720E1" w:rsidRDefault="00D84619" w:rsidP="00AB16D9">
            <w:pPr>
              <w:pStyle w:val="TableParagraph"/>
              <w:numPr>
                <w:ilvl w:val="0"/>
                <w:numId w:val="61"/>
              </w:numPr>
              <w:spacing w:line="234" w:lineRule="exact"/>
              <w:jc w:val="both"/>
              <w:rPr>
                <w:rFonts w:ascii="Times New Roman" w:hAnsi="Times New Roman" w:cs="Times New Roman"/>
                <w:sz w:val="20"/>
                <w:szCs w:val="20"/>
              </w:rPr>
            </w:pPr>
          </w:p>
        </w:tc>
        <w:tc>
          <w:tcPr>
            <w:tcW w:w="3377" w:type="dxa"/>
          </w:tcPr>
          <w:p w14:paraId="5BFA1C6A" w14:textId="5661ADE5"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X-ray view box</w:t>
            </w:r>
          </w:p>
        </w:tc>
        <w:tc>
          <w:tcPr>
            <w:tcW w:w="1260" w:type="dxa"/>
          </w:tcPr>
          <w:p w14:paraId="2520F1DD" w14:textId="6A34CFAD"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7BEB7F93" w14:textId="07100262"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148A37DF" w14:textId="0C38179C"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158E1718" w14:textId="5EEE8360"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6D184631" w14:textId="77777777" w:rsidTr="00164EA2">
        <w:trPr>
          <w:trHeight w:val="253"/>
        </w:trPr>
        <w:tc>
          <w:tcPr>
            <w:tcW w:w="790" w:type="dxa"/>
          </w:tcPr>
          <w:p w14:paraId="55C28A82" w14:textId="000F085D" w:rsidR="00D84619" w:rsidRPr="008720E1" w:rsidRDefault="00D84619" w:rsidP="00AB16D9">
            <w:pPr>
              <w:pStyle w:val="TableParagraph"/>
              <w:numPr>
                <w:ilvl w:val="0"/>
                <w:numId w:val="61"/>
              </w:numPr>
              <w:spacing w:line="234" w:lineRule="exact"/>
              <w:jc w:val="both"/>
              <w:rPr>
                <w:rFonts w:ascii="Times New Roman" w:hAnsi="Times New Roman" w:cs="Times New Roman"/>
                <w:sz w:val="20"/>
                <w:szCs w:val="20"/>
              </w:rPr>
            </w:pPr>
          </w:p>
        </w:tc>
        <w:tc>
          <w:tcPr>
            <w:tcW w:w="3377" w:type="dxa"/>
          </w:tcPr>
          <w:p w14:paraId="23486F80" w14:textId="7C591B1B"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Lead apron</w:t>
            </w:r>
          </w:p>
        </w:tc>
        <w:tc>
          <w:tcPr>
            <w:tcW w:w="1260" w:type="dxa"/>
          </w:tcPr>
          <w:p w14:paraId="2CEA45E9" w14:textId="7F32F38E"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3288CF44" w14:textId="60B68E30"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45843274" w14:textId="5679AE2A"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7B90624E" w14:textId="151B5C39"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0604FAB0" w14:textId="77777777" w:rsidTr="00164EA2">
        <w:trPr>
          <w:trHeight w:val="253"/>
        </w:trPr>
        <w:tc>
          <w:tcPr>
            <w:tcW w:w="790" w:type="dxa"/>
          </w:tcPr>
          <w:p w14:paraId="6CE275FC" w14:textId="01DF9B38" w:rsidR="00D84619" w:rsidRPr="008720E1" w:rsidRDefault="00D84619" w:rsidP="00AB16D9">
            <w:pPr>
              <w:pStyle w:val="TableParagraph"/>
              <w:numPr>
                <w:ilvl w:val="0"/>
                <w:numId w:val="61"/>
              </w:numPr>
              <w:spacing w:line="234" w:lineRule="exact"/>
              <w:jc w:val="both"/>
              <w:rPr>
                <w:rFonts w:ascii="Times New Roman" w:hAnsi="Times New Roman" w:cs="Times New Roman"/>
                <w:sz w:val="20"/>
                <w:szCs w:val="20"/>
              </w:rPr>
            </w:pPr>
          </w:p>
        </w:tc>
        <w:tc>
          <w:tcPr>
            <w:tcW w:w="3377" w:type="dxa"/>
          </w:tcPr>
          <w:p w14:paraId="46D545CC" w14:textId="0171D0C0"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 xml:space="preserve">Ultrasonic </w:t>
            </w:r>
            <w:proofErr w:type="spellStart"/>
            <w:r w:rsidRPr="00FE541F">
              <w:rPr>
                <w:rFonts w:ascii="Times New Roman" w:hAnsi="Times New Roman" w:cs="Times New Roman"/>
                <w:sz w:val="20"/>
                <w:szCs w:val="20"/>
              </w:rPr>
              <w:t>scaler</w:t>
            </w:r>
            <w:proofErr w:type="spellEnd"/>
          </w:p>
        </w:tc>
        <w:tc>
          <w:tcPr>
            <w:tcW w:w="1260" w:type="dxa"/>
          </w:tcPr>
          <w:p w14:paraId="7EE389AF" w14:textId="55ADBDD0"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7A25F1F6" w14:textId="0557BCDE"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1CC06015" w14:textId="11F53E22"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1B32C6E5" w14:textId="085D5BA6"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1312AECB" w14:textId="77777777" w:rsidTr="00164EA2">
        <w:trPr>
          <w:trHeight w:val="253"/>
        </w:trPr>
        <w:tc>
          <w:tcPr>
            <w:tcW w:w="790" w:type="dxa"/>
          </w:tcPr>
          <w:p w14:paraId="77482F97" w14:textId="46C671E3" w:rsidR="00D84619" w:rsidRPr="008720E1" w:rsidRDefault="00D84619" w:rsidP="00AB16D9">
            <w:pPr>
              <w:pStyle w:val="TableParagraph"/>
              <w:numPr>
                <w:ilvl w:val="0"/>
                <w:numId w:val="61"/>
              </w:numPr>
              <w:spacing w:line="234" w:lineRule="exact"/>
              <w:jc w:val="both"/>
              <w:rPr>
                <w:rFonts w:ascii="Times New Roman" w:hAnsi="Times New Roman" w:cs="Times New Roman"/>
                <w:sz w:val="20"/>
                <w:szCs w:val="20"/>
              </w:rPr>
            </w:pPr>
          </w:p>
        </w:tc>
        <w:tc>
          <w:tcPr>
            <w:tcW w:w="3377" w:type="dxa"/>
          </w:tcPr>
          <w:p w14:paraId="27569D82" w14:textId="066205A2"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Dental operating stool</w:t>
            </w:r>
          </w:p>
        </w:tc>
        <w:tc>
          <w:tcPr>
            <w:tcW w:w="1260" w:type="dxa"/>
          </w:tcPr>
          <w:p w14:paraId="40E53C33" w14:textId="009192C0"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35433E4E" w14:textId="6BB78000"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6FB9FEA4" w14:textId="79B67F4D"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4D6ABE48" w14:textId="693EA9BA"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14086970" w14:textId="77777777" w:rsidTr="00164EA2">
        <w:trPr>
          <w:trHeight w:val="253"/>
        </w:trPr>
        <w:tc>
          <w:tcPr>
            <w:tcW w:w="790" w:type="dxa"/>
          </w:tcPr>
          <w:p w14:paraId="47590B67" w14:textId="4FA87F87" w:rsidR="00D84619" w:rsidRPr="008720E1" w:rsidRDefault="00D84619" w:rsidP="00AB16D9">
            <w:pPr>
              <w:pStyle w:val="TableParagraph"/>
              <w:numPr>
                <w:ilvl w:val="0"/>
                <w:numId w:val="61"/>
              </w:numPr>
              <w:spacing w:line="234" w:lineRule="exact"/>
              <w:jc w:val="both"/>
              <w:rPr>
                <w:rFonts w:ascii="Times New Roman" w:hAnsi="Times New Roman" w:cs="Times New Roman"/>
                <w:sz w:val="20"/>
                <w:szCs w:val="20"/>
              </w:rPr>
            </w:pPr>
          </w:p>
        </w:tc>
        <w:tc>
          <w:tcPr>
            <w:tcW w:w="3377" w:type="dxa"/>
          </w:tcPr>
          <w:p w14:paraId="3E1748DB" w14:textId="797ECDF3" w:rsidR="00D84619" w:rsidRPr="00FE541F" w:rsidRDefault="00D84619" w:rsidP="00D84619">
            <w:pPr>
              <w:pStyle w:val="TableParagraph"/>
              <w:spacing w:line="234" w:lineRule="exact"/>
              <w:ind w:left="107"/>
              <w:jc w:val="both"/>
              <w:rPr>
                <w:rFonts w:ascii="Times New Roman" w:hAnsi="Times New Roman" w:cs="Times New Roman"/>
                <w:sz w:val="20"/>
                <w:szCs w:val="20"/>
              </w:rPr>
            </w:pPr>
            <w:r w:rsidRPr="00FE541F">
              <w:rPr>
                <w:rFonts w:ascii="Times New Roman" w:hAnsi="Times New Roman" w:cs="Times New Roman"/>
                <w:sz w:val="20"/>
                <w:szCs w:val="20"/>
              </w:rPr>
              <w:t>Ultraviolet sterilizer</w:t>
            </w:r>
          </w:p>
        </w:tc>
        <w:tc>
          <w:tcPr>
            <w:tcW w:w="1260" w:type="dxa"/>
          </w:tcPr>
          <w:p w14:paraId="1E52DC9E" w14:textId="24022F0C"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6BE651D1" w14:textId="02D3971C"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7DDDB682" w14:textId="0A58C60C"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3DAF9588" w14:textId="0AB268AC"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5132D11D" w14:textId="77777777" w:rsidTr="00EC70B7">
        <w:trPr>
          <w:trHeight w:val="253"/>
        </w:trPr>
        <w:tc>
          <w:tcPr>
            <w:tcW w:w="9207" w:type="dxa"/>
            <w:gridSpan w:val="6"/>
            <w:shd w:val="clear" w:color="auto" w:fill="FFFF00"/>
          </w:tcPr>
          <w:p w14:paraId="2D55D756" w14:textId="724A2EAB" w:rsidR="00D84619" w:rsidRPr="00EC70B7" w:rsidRDefault="00D84619" w:rsidP="00D84619">
            <w:pPr>
              <w:pStyle w:val="TableParagraph"/>
              <w:spacing w:line="234" w:lineRule="exact"/>
              <w:ind w:left="8"/>
              <w:jc w:val="both"/>
              <w:rPr>
                <w:rFonts w:ascii="Times New Roman" w:hAnsi="Times New Roman" w:cs="Times New Roman"/>
                <w:b/>
                <w:sz w:val="20"/>
                <w:szCs w:val="20"/>
              </w:rPr>
            </w:pPr>
            <w:r w:rsidRPr="00EC70B7">
              <w:rPr>
                <w:rFonts w:ascii="Times New Roman" w:hAnsi="Times New Roman" w:cs="Times New Roman"/>
                <w:b/>
                <w:sz w:val="20"/>
                <w:szCs w:val="20"/>
              </w:rPr>
              <w:t>INPATIENT WARD</w:t>
            </w:r>
          </w:p>
        </w:tc>
      </w:tr>
      <w:tr w:rsidR="00D84619" w:rsidRPr="008720E1" w14:paraId="59A87B03" w14:textId="77777777" w:rsidTr="00164EA2">
        <w:trPr>
          <w:trHeight w:val="253"/>
        </w:trPr>
        <w:tc>
          <w:tcPr>
            <w:tcW w:w="790" w:type="dxa"/>
          </w:tcPr>
          <w:p w14:paraId="569B7026" w14:textId="1AB43109" w:rsidR="00D84619" w:rsidRPr="008720E1" w:rsidRDefault="00D84619" w:rsidP="00AB16D9">
            <w:pPr>
              <w:pStyle w:val="TableParagraph"/>
              <w:numPr>
                <w:ilvl w:val="0"/>
                <w:numId w:val="62"/>
              </w:numPr>
              <w:spacing w:line="234" w:lineRule="exact"/>
              <w:jc w:val="both"/>
              <w:rPr>
                <w:rFonts w:ascii="Times New Roman" w:hAnsi="Times New Roman" w:cs="Times New Roman"/>
                <w:sz w:val="20"/>
                <w:szCs w:val="20"/>
              </w:rPr>
            </w:pPr>
          </w:p>
        </w:tc>
        <w:tc>
          <w:tcPr>
            <w:tcW w:w="3377" w:type="dxa"/>
          </w:tcPr>
          <w:p w14:paraId="242A5053" w14:textId="40454247" w:rsidR="00D84619" w:rsidRPr="00EC70B7" w:rsidRDefault="00D84619" w:rsidP="00D84619">
            <w:pPr>
              <w:pStyle w:val="TableParagraph"/>
              <w:spacing w:line="234" w:lineRule="exact"/>
              <w:ind w:left="107"/>
              <w:jc w:val="both"/>
              <w:rPr>
                <w:rFonts w:ascii="Times New Roman" w:hAnsi="Times New Roman" w:cs="Times New Roman"/>
                <w:sz w:val="20"/>
                <w:szCs w:val="20"/>
              </w:rPr>
            </w:pPr>
            <w:r w:rsidRPr="00EC70B7">
              <w:rPr>
                <w:rFonts w:ascii="Times New Roman" w:hAnsi="Times New Roman" w:cs="Times New Roman"/>
                <w:sz w:val="20"/>
                <w:szCs w:val="20"/>
              </w:rPr>
              <w:t>Bed with side table / locker</w:t>
            </w:r>
          </w:p>
        </w:tc>
        <w:tc>
          <w:tcPr>
            <w:tcW w:w="1260" w:type="dxa"/>
          </w:tcPr>
          <w:p w14:paraId="065856EC" w14:textId="03152951"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060B5C40" w14:textId="5DDEC68A"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7CDEC5C8" w14:textId="46738C3A"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09569540" w14:textId="59D773B9"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4F5224AA" w14:textId="77777777" w:rsidTr="00164EA2">
        <w:trPr>
          <w:trHeight w:val="253"/>
        </w:trPr>
        <w:tc>
          <w:tcPr>
            <w:tcW w:w="790" w:type="dxa"/>
          </w:tcPr>
          <w:p w14:paraId="257D35FB" w14:textId="2380258C" w:rsidR="00D84619" w:rsidRPr="008720E1" w:rsidRDefault="00D84619" w:rsidP="00AB16D9">
            <w:pPr>
              <w:pStyle w:val="TableParagraph"/>
              <w:numPr>
                <w:ilvl w:val="0"/>
                <w:numId w:val="62"/>
              </w:numPr>
              <w:spacing w:line="234" w:lineRule="exact"/>
              <w:jc w:val="both"/>
              <w:rPr>
                <w:rFonts w:ascii="Times New Roman" w:hAnsi="Times New Roman" w:cs="Times New Roman"/>
                <w:sz w:val="20"/>
                <w:szCs w:val="20"/>
              </w:rPr>
            </w:pPr>
          </w:p>
        </w:tc>
        <w:tc>
          <w:tcPr>
            <w:tcW w:w="3377" w:type="dxa"/>
          </w:tcPr>
          <w:p w14:paraId="4F8C9328" w14:textId="3C0C857F" w:rsidR="00D84619" w:rsidRPr="00EC70B7" w:rsidRDefault="00D84619" w:rsidP="00D84619">
            <w:pPr>
              <w:pStyle w:val="TableParagraph"/>
              <w:spacing w:line="234" w:lineRule="exact"/>
              <w:ind w:left="107"/>
              <w:jc w:val="both"/>
              <w:rPr>
                <w:rFonts w:ascii="Times New Roman" w:hAnsi="Times New Roman" w:cs="Times New Roman"/>
                <w:sz w:val="20"/>
                <w:szCs w:val="20"/>
              </w:rPr>
            </w:pPr>
            <w:r w:rsidRPr="00EC70B7">
              <w:rPr>
                <w:rFonts w:ascii="Times New Roman" w:hAnsi="Times New Roman" w:cs="Times New Roman"/>
                <w:sz w:val="20"/>
                <w:szCs w:val="20"/>
              </w:rPr>
              <w:t>Electric Suction Machine</w:t>
            </w:r>
          </w:p>
        </w:tc>
        <w:tc>
          <w:tcPr>
            <w:tcW w:w="1260" w:type="dxa"/>
          </w:tcPr>
          <w:p w14:paraId="5EF64F7A" w14:textId="397F5434"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2A53F561" w14:textId="64CE1A1E"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71F95FF4" w14:textId="51CCD8D3"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06E30C0E" w14:textId="3AA6EE05"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3B5FA542" w14:textId="77777777" w:rsidTr="00164EA2">
        <w:trPr>
          <w:trHeight w:val="253"/>
        </w:trPr>
        <w:tc>
          <w:tcPr>
            <w:tcW w:w="790" w:type="dxa"/>
          </w:tcPr>
          <w:p w14:paraId="4F0890F5" w14:textId="104827AE" w:rsidR="00D84619" w:rsidRPr="008720E1" w:rsidRDefault="00D84619" w:rsidP="00AB16D9">
            <w:pPr>
              <w:pStyle w:val="TableParagraph"/>
              <w:numPr>
                <w:ilvl w:val="0"/>
                <w:numId w:val="62"/>
              </w:numPr>
              <w:spacing w:line="234" w:lineRule="exact"/>
              <w:jc w:val="both"/>
              <w:rPr>
                <w:rFonts w:ascii="Times New Roman" w:hAnsi="Times New Roman" w:cs="Times New Roman"/>
                <w:sz w:val="20"/>
                <w:szCs w:val="20"/>
              </w:rPr>
            </w:pPr>
          </w:p>
        </w:tc>
        <w:tc>
          <w:tcPr>
            <w:tcW w:w="3377" w:type="dxa"/>
          </w:tcPr>
          <w:p w14:paraId="16ADED6F" w14:textId="476A1B99" w:rsidR="00D84619" w:rsidRPr="00EC70B7" w:rsidRDefault="00D84619" w:rsidP="00D84619">
            <w:pPr>
              <w:pStyle w:val="TableParagraph"/>
              <w:spacing w:line="234" w:lineRule="exact"/>
              <w:ind w:left="107"/>
              <w:jc w:val="both"/>
              <w:rPr>
                <w:rFonts w:ascii="Times New Roman" w:hAnsi="Times New Roman" w:cs="Times New Roman"/>
                <w:sz w:val="20"/>
                <w:szCs w:val="20"/>
              </w:rPr>
            </w:pPr>
            <w:r w:rsidRPr="00EC70B7">
              <w:rPr>
                <w:rFonts w:ascii="Times New Roman" w:hAnsi="Times New Roman" w:cs="Times New Roman"/>
                <w:sz w:val="20"/>
                <w:szCs w:val="20"/>
              </w:rPr>
              <w:t>Electric Sterilizer</w:t>
            </w:r>
          </w:p>
        </w:tc>
        <w:tc>
          <w:tcPr>
            <w:tcW w:w="1260" w:type="dxa"/>
          </w:tcPr>
          <w:p w14:paraId="297A7A6A" w14:textId="310607B7"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5AB70C19" w14:textId="4F62BF69"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3B5801E2" w14:textId="1A56075F"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3A4D1D09" w14:textId="71659463"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3DED58CC" w14:textId="77777777" w:rsidTr="00164EA2">
        <w:trPr>
          <w:trHeight w:val="253"/>
        </w:trPr>
        <w:tc>
          <w:tcPr>
            <w:tcW w:w="790" w:type="dxa"/>
          </w:tcPr>
          <w:p w14:paraId="602A3A28" w14:textId="5F9CE3E9" w:rsidR="00D84619" w:rsidRPr="008720E1" w:rsidRDefault="00D84619" w:rsidP="00AB16D9">
            <w:pPr>
              <w:pStyle w:val="TableParagraph"/>
              <w:numPr>
                <w:ilvl w:val="0"/>
                <w:numId w:val="62"/>
              </w:numPr>
              <w:spacing w:line="234" w:lineRule="exact"/>
              <w:jc w:val="both"/>
              <w:rPr>
                <w:rFonts w:ascii="Times New Roman" w:hAnsi="Times New Roman" w:cs="Times New Roman"/>
                <w:sz w:val="20"/>
                <w:szCs w:val="20"/>
              </w:rPr>
            </w:pPr>
          </w:p>
        </w:tc>
        <w:tc>
          <w:tcPr>
            <w:tcW w:w="3377" w:type="dxa"/>
          </w:tcPr>
          <w:p w14:paraId="4F05E9B2" w14:textId="43797DCB" w:rsidR="00D84619" w:rsidRPr="00EC70B7" w:rsidRDefault="00D84619" w:rsidP="00D84619">
            <w:pPr>
              <w:pStyle w:val="TableParagraph"/>
              <w:spacing w:line="234" w:lineRule="exact"/>
              <w:ind w:left="107"/>
              <w:jc w:val="both"/>
              <w:rPr>
                <w:rFonts w:ascii="Times New Roman" w:hAnsi="Times New Roman" w:cs="Times New Roman"/>
                <w:sz w:val="20"/>
                <w:szCs w:val="20"/>
              </w:rPr>
            </w:pPr>
            <w:r w:rsidRPr="00EC70B7">
              <w:rPr>
                <w:rFonts w:ascii="Times New Roman" w:hAnsi="Times New Roman" w:cs="Times New Roman"/>
                <w:sz w:val="20"/>
                <w:szCs w:val="20"/>
              </w:rPr>
              <w:t>Oxygen Cylinder with flow-meter and Stands</w:t>
            </w:r>
          </w:p>
        </w:tc>
        <w:tc>
          <w:tcPr>
            <w:tcW w:w="1260" w:type="dxa"/>
          </w:tcPr>
          <w:p w14:paraId="30E33159" w14:textId="60FA81BD"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16E8FB73" w14:textId="05501F88"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030335A2" w14:textId="6DD65F26"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2D2D4CF0" w14:textId="540D1E3A"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5F1E557C" w14:textId="77777777" w:rsidTr="00164EA2">
        <w:trPr>
          <w:trHeight w:val="253"/>
        </w:trPr>
        <w:tc>
          <w:tcPr>
            <w:tcW w:w="790" w:type="dxa"/>
          </w:tcPr>
          <w:p w14:paraId="367EF020" w14:textId="57989BB9" w:rsidR="00D84619" w:rsidRPr="008720E1" w:rsidRDefault="00D84619" w:rsidP="00AB16D9">
            <w:pPr>
              <w:pStyle w:val="TableParagraph"/>
              <w:numPr>
                <w:ilvl w:val="0"/>
                <w:numId w:val="62"/>
              </w:numPr>
              <w:spacing w:line="234" w:lineRule="exact"/>
              <w:jc w:val="both"/>
              <w:rPr>
                <w:rFonts w:ascii="Times New Roman" w:hAnsi="Times New Roman" w:cs="Times New Roman"/>
                <w:sz w:val="20"/>
                <w:szCs w:val="20"/>
              </w:rPr>
            </w:pPr>
          </w:p>
        </w:tc>
        <w:tc>
          <w:tcPr>
            <w:tcW w:w="3377" w:type="dxa"/>
          </w:tcPr>
          <w:p w14:paraId="3ECED145" w14:textId="26DBB2EF" w:rsidR="00D84619" w:rsidRPr="00EC70B7" w:rsidRDefault="00D84619" w:rsidP="00D84619">
            <w:pPr>
              <w:pStyle w:val="TableParagraph"/>
              <w:spacing w:line="234" w:lineRule="exact"/>
              <w:ind w:left="107"/>
              <w:jc w:val="both"/>
              <w:rPr>
                <w:rFonts w:ascii="Times New Roman" w:hAnsi="Times New Roman" w:cs="Times New Roman"/>
                <w:sz w:val="20"/>
                <w:szCs w:val="20"/>
              </w:rPr>
            </w:pPr>
            <w:r w:rsidRPr="00EC70B7">
              <w:rPr>
                <w:rFonts w:ascii="Times New Roman" w:hAnsi="Times New Roman" w:cs="Times New Roman"/>
                <w:sz w:val="20"/>
                <w:szCs w:val="20"/>
              </w:rPr>
              <w:t>Stretchers</w:t>
            </w:r>
          </w:p>
        </w:tc>
        <w:tc>
          <w:tcPr>
            <w:tcW w:w="1260" w:type="dxa"/>
          </w:tcPr>
          <w:p w14:paraId="1F3F0F26" w14:textId="164D86CB"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5134D86E" w14:textId="3738C68E"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735FD391" w14:textId="182600E4"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3E445930" w14:textId="04FCF35D"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5DB7FDFC" w14:textId="77777777" w:rsidTr="00164EA2">
        <w:trPr>
          <w:trHeight w:val="253"/>
        </w:trPr>
        <w:tc>
          <w:tcPr>
            <w:tcW w:w="790" w:type="dxa"/>
          </w:tcPr>
          <w:p w14:paraId="50D2B761" w14:textId="17263DC8" w:rsidR="00D84619" w:rsidRPr="008720E1" w:rsidRDefault="00D84619" w:rsidP="00AB16D9">
            <w:pPr>
              <w:pStyle w:val="TableParagraph"/>
              <w:numPr>
                <w:ilvl w:val="0"/>
                <w:numId w:val="62"/>
              </w:numPr>
              <w:spacing w:line="234" w:lineRule="exact"/>
              <w:jc w:val="both"/>
              <w:rPr>
                <w:rFonts w:ascii="Times New Roman" w:hAnsi="Times New Roman" w:cs="Times New Roman"/>
                <w:sz w:val="20"/>
                <w:szCs w:val="20"/>
              </w:rPr>
            </w:pPr>
          </w:p>
        </w:tc>
        <w:tc>
          <w:tcPr>
            <w:tcW w:w="3377" w:type="dxa"/>
          </w:tcPr>
          <w:p w14:paraId="3ED1D610" w14:textId="556C3AAA" w:rsidR="00D84619" w:rsidRPr="00EC70B7" w:rsidRDefault="00D84619" w:rsidP="00D84619">
            <w:pPr>
              <w:pStyle w:val="TableParagraph"/>
              <w:spacing w:line="234" w:lineRule="exact"/>
              <w:ind w:left="107"/>
              <w:jc w:val="both"/>
              <w:rPr>
                <w:rFonts w:ascii="Times New Roman" w:hAnsi="Times New Roman" w:cs="Times New Roman"/>
                <w:sz w:val="20"/>
                <w:szCs w:val="20"/>
              </w:rPr>
            </w:pPr>
            <w:r w:rsidRPr="00EC70B7">
              <w:rPr>
                <w:rFonts w:ascii="Times New Roman" w:hAnsi="Times New Roman" w:cs="Times New Roman"/>
                <w:sz w:val="20"/>
                <w:szCs w:val="20"/>
              </w:rPr>
              <w:t>Examination Coach</w:t>
            </w:r>
          </w:p>
        </w:tc>
        <w:tc>
          <w:tcPr>
            <w:tcW w:w="1260" w:type="dxa"/>
          </w:tcPr>
          <w:p w14:paraId="130DF03E" w14:textId="7710E3AA"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18C6387E" w14:textId="5DFAE964"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0771F592" w14:textId="7DD88C3F"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39E69391" w14:textId="778954CE"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0089325E" w14:textId="77777777" w:rsidTr="00164EA2">
        <w:trPr>
          <w:trHeight w:val="253"/>
        </w:trPr>
        <w:tc>
          <w:tcPr>
            <w:tcW w:w="790" w:type="dxa"/>
          </w:tcPr>
          <w:p w14:paraId="70EC846F" w14:textId="3B349EFF" w:rsidR="00D84619" w:rsidRPr="008720E1" w:rsidRDefault="00D84619" w:rsidP="00AB16D9">
            <w:pPr>
              <w:pStyle w:val="TableParagraph"/>
              <w:numPr>
                <w:ilvl w:val="0"/>
                <w:numId w:val="62"/>
              </w:numPr>
              <w:spacing w:line="234" w:lineRule="exact"/>
              <w:jc w:val="both"/>
              <w:rPr>
                <w:rFonts w:ascii="Times New Roman" w:hAnsi="Times New Roman" w:cs="Times New Roman"/>
                <w:sz w:val="20"/>
                <w:szCs w:val="20"/>
              </w:rPr>
            </w:pPr>
          </w:p>
        </w:tc>
        <w:tc>
          <w:tcPr>
            <w:tcW w:w="3377" w:type="dxa"/>
          </w:tcPr>
          <w:p w14:paraId="3CA17795" w14:textId="34135C4F" w:rsidR="00D84619" w:rsidRPr="00EC70B7" w:rsidRDefault="00D84619" w:rsidP="00D84619">
            <w:pPr>
              <w:pStyle w:val="TableParagraph"/>
              <w:spacing w:line="234" w:lineRule="exact"/>
              <w:ind w:left="107"/>
              <w:jc w:val="both"/>
              <w:rPr>
                <w:rFonts w:ascii="Times New Roman" w:hAnsi="Times New Roman" w:cs="Times New Roman"/>
                <w:sz w:val="20"/>
                <w:szCs w:val="20"/>
              </w:rPr>
            </w:pPr>
            <w:r w:rsidRPr="00EC70B7">
              <w:rPr>
                <w:rFonts w:ascii="Times New Roman" w:hAnsi="Times New Roman" w:cs="Times New Roman"/>
                <w:sz w:val="20"/>
                <w:szCs w:val="20"/>
              </w:rPr>
              <w:t>Wheel chair</w:t>
            </w:r>
          </w:p>
        </w:tc>
        <w:tc>
          <w:tcPr>
            <w:tcW w:w="1260" w:type="dxa"/>
          </w:tcPr>
          <w:p w14:paraId="19756047" w14:textId="6A874FDB"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46FB52C4" w14:textId="640F697C"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32A31447" w14:textId="3E4EAD96"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354DB0ED" w14:textId="6B6630C7"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0ABDD22C" w14:textId="77777777" w:rsidTr="00164EA2">
        <w:trPr>
          <w:trHeight w:val="253"/>
        </w:trPr>
        <w:tc>
          <w:tcPr>
            <w:tcW w:w="790" w:type="dxa"/>
          </w:tcPr>
          <w:p w14:paraId="00D51961" w14:textId="47FF181F" w:rsidR="00D84619" w:rsidRPr="008720E1" w:rsidRDefault="00D84619" w:rsidP="00AB16D9">
            <w:pPr>
              <w:pStyle w:val="TableParagraph"/>
              <w:numPr>
                <w:ilvl w:val="0"/>
                <w:numId w:val="62"/>
              </w:numPr>
              <w:spacing w:line="234" w:lineRule="exact"/>
              <w:jc w:val="both"/>
              <w:rPr>
                <w:rFonts w:ascii="Times New Roman" w:hAnsi="Times New Roman" w:cs="Times New Roman"/>
                <w:sz w:val="20"/>
                <w:szCs w:val="20"/>
              </w:rPr>
            </w:pPr>
          </w:p>
        </w:tc>
        <w:tc>
          <w:tcPr>
            <w:tcW w:w="3377" w:type="dxa"/>
          </w:tcPr>
          <w:p w14:paraId="0A3B505E" w14:textId="65C9004A" w:rsidR="00D84619" w:rsidRPr="00EC70B7" w:rsidRDefault="00D84619" w:rsidP="00D84619">
            <w:pPr>
              <w:pStyle w:val="TableParagraph"/>
              <w:spacing w:line="234" w:lineRule="exact"/>
              <w:ind w:left="107"/>
              <w:jc w:val="both"/>
              <w:rPr>
                <w:rFonts w:ascii="Times New Roman" w:hAnsi="Times New Roman" w:cs="Times New Roman"/>
                <w:sz w:val="20"/>
                <w:szCs w:val="20"/>
              </w:rPr>
            </w:pPr>
            <w:r w:rsidRPr="00EC70B7">
              <w:rPr>
                <w:rFonts w:ascii="Times New Roman" w:hAnsi="Times New Roman" w:cs="Times New Roman"/>
                <w:sz w:val="20"/>
                <w:szCs w:val="20"/>
              </w:rPr>
              <w:t>Screens</w:t>
            </w:r>
          </w:p>
        </w:tc>
        <w:tc>
          <w:tcPr>
            <w:tcW w:w="1260" w:type="dxa"/>
          </w:tcPr>
          <w:p w14:paraId="2086ED7C" w14:textId="4A6A219A"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73516A06" w14:textId="6497EC95"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155D64AD" w14:textId="335BEF97"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3AEBFFB7" w14:textId="69033710"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03BC2E9B" w14:textId="77777777" w:rsidTr="00164EA2">
        <w:trPr>
          <w:trHeight w:val="253"/>
        </w:trPr>
        <w:tc>
          <w:tcPr>
            <w:tcW w:w="790" w:type="dxa"/>
          </w:tcPr>
          <w:p w14:paraId="0798E5E6" w14:textId="4DD76BA6" w:rsidR="00D84619" w:rsidRPr="008720E1" w:rsidRDefault="00D84619" w:rsidP="00AB16D9">
            <w:pPr>
              <w:pStyle w:val="TableParagraph"/>
              <w:numPr>
                <w:ilvl w:val="0"/>
                <w:numId w:val="62"/>
              </w:numPr>
              <w:spacing w:line="234" w:lineRule="exact"/>
              <w:jc w:val="both"/>
              <w:rPr>
                <w:rFonts w:ascii="Times New Roman" w:hAnsi="Times New Roman" w:cs="Times New Roman"/>
                <w:sz w:val="20"/>
                <w:szCs w:val="20"/>
              </w:rPr>
            </w:pPr>
          </w:p>
        </w:tc>
        <w:tc>
          <w:tcPr>
            <w:tcW w:w="3377" w:type="dxa"/>
          </w:tcPr>
          <w:p w14:paraId="0FB85178" w14:textId="6B1CFC8F" w:rsidR="00D84619" w:rsidRPr="00EC70B7" w:rsidRDefault="00D84619" w:rsidP="00D84619">
            <w:pPr>
              <w:pStyle w:val="TableParagraph"/>
              <w:spacing w:line="234" w:lineRule="exact"/>
              <w:ind w:left="107"/>
              <w:jc w:val="both"/>
              <w:rPr>
                <w:rFonts w:ascii="Times New Roman" w:hAnsi="Times New Roman" w:cs="Times New Roman"/>
                <w:sz w:val="20"/>
                <w:szCs w:val="20"/>
              </w:rPr>
            </w:pPr>
            <w:r w:rsidRPr="00EC70B7">
              <w:rPr>
                <w:rFonts w:ascii="Times New Roman" w:hAnsi="Times New Roman" w:cs="Times New Roman"/>
                <w:sz w:val="20"/>
                <w:szCs w:val="20"/>
              </w:rPr>
              <w:t>Air Ways</w:t>
            </w:r>
          </w:p>
        </w:tc>
        <w:tc>
          <w:tcPr>
            <w:tcW w:w="1260" w:type="dxa"/>
          </w:tcPr>
          <w:p w14:paraId="2D1A22D1" w14:textId="3B645E65"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5EB66492" w14:textId="14860CA8"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163D1B2B" w14:textId="75A032D7"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41480A33" w14:textId="1DCB4995"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6337F5DB" w14:textId="77777777" w:rsidTr="00164EA2">
        <w:trPr>
          <w:trHeight w:val="253"/>
        </w:trPr>
        <w:tc>
          <w:tcPr>
            <w:tcW w:w="790" w:type="dxa"/>
          </w:tcPr>
          <w:p w14:paraId="2F96CEEA" w14:textId="12114940" w:rsidR="00D84619" w:rsidRPr="008720E1" w:rsidRDefault="00D84619" w:rsidP="00AB16D9">
            <w:pPr>
              <w:pStyle w:val="TableParagraph"/>
              <w:numPr>
                <w:ilvl w:val="0"/>
                <w:numId w:val="62"/>
              </w:numPr>
              <w:spacing w:line="234" w:lineRule="exact"/>
              <w:jc w:val="both"/>
              <w:rPr>
                <w:rFonts w:ascii="Times New Roman" w:hAnsi="Times New Roman" w:cs="Times New Roman"/>
                <w:sz w:val="20"/>
                <w:szCs w:val="20"/>
              </w:rPr>
            </w:pPr>
          </w:p>
        </w:tc>
        <w:tc>
          <w:tcPr>
            <w:tcW w:w="3377" w:type="dxa"/>
          </w:tcPr>
          <w:p w14:paraId="478CABDE" w14:textId="5211E672" w:rsidR="00D84619" w:rsidRPr="00EC70B7" w:rsidRDefault="00D84619" w:rsidP="00D84619">
            <w:pPr>
              <w:pStyle w:val="TableParagraph"/>
              <w:spacing w:line="234" w:lineRule="exact"/>
              <w:ind w:left="107"/>
              <w:jc w:val="both"/>
              <w:rPr>
                <w:rFonts w:ascii="Times New Roman" w:hAnsi="Times New Roman" w:cs="Times New Roman"/>
                <w:sz w:val="20"/>
                <w:szCs w:val="20"/>
              </w:rPr>
            </w:pPr>
            <w:r w:rsidRPr="00EC70B7">
              <w:rPr>
                <w:rFonts w:ascii="Times New Roman" w:hAnsi="Times New Roman" w:cs="Times New Roman"/>
                <w:sz w:val="20"/>
                <w:szCs w:val="20"/>
              </w:rPr>
              <w:t>Suction Pump (Manual)</w:t>
            </w:r>
          </w:p>
        </w:tc>
        <w:tc>
          <w:tcPr>
            <w:tcW w:w="1260" w:type="dxa"/>
          </w:tcPr>
          <w:p w14:paraId="7AAA3AB6" w14:textId="1AD2AD20"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6F9B5ADD" w14:textId="1F486FDB"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35F9CF24" w14:textId="38F7E61F"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4B8C5F7C" w14:textId="19440AA1"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5600960C" w14:textId="77777777" w:rsidTr="00164EA2">
        <w:trPr>
          <w:trHeight w:val="253"/>
        </w:trPr>
        <w:tc>
          <w:tcPr>
            <w:tcW w:w="790" w:type="dxa"/>
          </w:tcPr>
          <w:p w14:paraId="252F6D90" w14:textId="2AF42166" w:rsidR="00D84619" w:rsidRPr="008720E1" w:rsidRDefault="00D84619" w:rsidP="00AB16D9">
            <w:pPr>
              <w:pStyle w:val="TableParagraph"/>
              <w:numPr>
                <w:ilvl w:val="0"/>
                <w:numId w:val="62"/>
              </w:numPr>
              <w:spacing w:line="234" w:lineRule="exact"/>
              <w:jc w:val="both"/>
              <w:rPr>
                <w:rFonts w:ascii="Times New Roman" w:hAnsi="Times New Roman" w:cs="Times New Roman"/>
                <w:sz w:val="20"/>
                <w:szCs w:val="20"/>
              </w:rPr>
            </w:pPr>
          </w:p>
        </w:tc>
        <w:tc>
          <w:tcPr>
            <w:tcW w:w="3377" w:type="dxa"/>
          </w:tcPr>
          <w:p w14:paraId="278AEF2D" w14:textId="13C27DDB" w:rsidR="00D84619" w:rsidRPr="00EC70B7" w:rsidRDefault="00D84619" w:rsidP="00D84619">
            <w:pPr>
              <w:pStyle w:val="TableParagraph"/>
              <w:spacing w:line="234" w:lineRule="exact"/>
              <w:ind w:left="107"/>
              <w:jc w:val="both"/>
              <w:rPr>
                <w:rFonts w:ascii="Times New Roman" w:hAnsi="Times New Roman" w:cs="Times New Roman"/>
                <w:sz w:val="20"/>
                <w:szCs w:val="20"/>
              </w:rPr>
            </w:pPr>
            <w:r w:rsidRPr="00EC70B7">
              <w:rPr>
                <w:rFonts w:ascii="Times New Roman" w:hAnsi="Times New Roman" w:cs="Times New Roman"/>
                <w:sz w:val="20"/>
                <w:szCs w:val="20"/>
              </w:rPr>
              <w:t>IV Drip Stand</w:t>
            </w:r>
          </w:p>
        </w:tc>
        <w:tc>
          <w:tcPr>
            <w:tcW w:w="1260" w:type="dxa"/>
          </w:tcPr>
          <w:p w14:paraId="18065E3A" w14:textId="62589462"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4759987C" w14:textId="7B4161E5"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533B967A" w14:textId="1655766B"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3008A076" w14:textId="67ACB3D2"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5CE87543" w14:textId="77777777" w:rsidTr="00EC70B7">
        <w:trPr>
          <w:trHeight w:val="253"/>
        </w:trPr>
        <w:tc>
          <w:tcPr>
            <w:tcW w:w="9207" w:type="dxa"/>
            <w:gridSpan w:val="6"/>
            <w:shd w:val="clear" w:color="auto" w:fill="FFFF00"/>
          </w:tcPr>
          <w:p w14:paraId="05D52491" w14:textId="05A2DE67" w:rsidR="00D84619" w:rsidRPr="00EC70B7" w:rsidRDefault="00D84619" w:rsidP="00D84619">
            <w:pPr>
              <w:pStyle w:val="TableParagraph"/>
              <w:spacing w:line="234" w:lineRule="exact"/>
              <w:ind w:left="8"/>
              <w:jc w:val="both"/>
              <w:rPr>
                <w:rFonts w:ascii="Times New Roman" w:hAnsi="Times New Roman" w:cs="Times New Roman"/>
                <w:b/>
                <w:sz w:val="20"/>
                <w:szCs w:val="20"/>
              </w:rPr>
            </w:pPr>
            <w:r w:rsidRPr="00EC70B7">
              <w:rPr>
                <w:rFonts w:ascii="Times New Roman" w:hAnsi="Times New Roman" w:cs="Times New Roman"/>
                <w:b/>
                <w:sz w:val="20"/>
                <w:szCs w:val="20"/>
              </w:rPr>
              <w:t>OPERATION THEATRE</w:t>
            </w:r>
          </w:p>
        </w:tc>
      </w:tr>
      <w:tr w:rsidR="00D84619" w:rsidRPr="008720E1" w14:paraId="11971B35" w14:textId="77777777" w:rsidTr="00164EA2">
        <w:trPr>
          <w:trHeight w:val="253"/>
        </w:trPr>
        <w:tc>
          <w:tcPr>
            <w:tcW w:w="790" w:type="dxa"/>
          </w:tcPr>
          <w:p w14:paraId="1D24B4D5" w14:textId="338E0FC8"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243A21BA" w14:textId="675E7246"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Hydraulic Operation Table</w:t>
            </w:r>
          </w:p>
        </w:tc>
        <w:tc>
          <w:tcPr>
            <w:tcW w:w="1260" w:type="dxa"/>
          </w:tcPr>
          <w:p w14:paraId="652CA7F2" w14:textId="632E0087"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7D33E4C6" w14:textId="76D71C5F"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4ADC756B" w14:textId="356866D8"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06915C85" w14:textId="013E298A"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21A3D9DC" w14:textId="77777777" w:rsidTr="00164EA2">
        <w:trPr>
          <w:trHeight w:val="253"/>
        </w:trPr>
        <w:tc>
          <w:tcPr>
            <w:tcW w:w="790" w:type="dxa"/>
          </w:tcPr>
          <w:p w14:paraId="4D0BDD4B" w14:textId="7C4EF326"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5B3566E7" w14:textId="2D52CFE2"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Shadow fewer Lamps with 9 Illuminators</w:t>
            </w:r>
          </w:p>
        </w:tc>
        <w:tc>
          <w:tcPr>
            <w:tcW w:w="1260" w:type="dxa"/>
          </w:tcPr>
          <w:p w14:paraId="2AB991E6" w14:textId="48CC4808"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2C1EE033" w14:textId="5FF43DE3"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378BCE7B" w14:textId="37F710BF"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097D293E" w14:textId="1C4A3CB7"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68C8246A" w14:textId="77777777" w:rsidTr="00164EA2">
        <w:trPr>
          <w:trHeight w:val="253"/>
        </w:trPr>
        <w:tc>
          <w:tcPr>
            <w:tcW w:w="790" w:type="dxa"/>
          </w:tcPr>
          <w:p w14:paraId="69F663C9" w14:textId="6984BE01"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2C5F0417" w14:textId="5CFDCC85"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Anesthesia machine with ventilator</w:t>
            </w:r>
          </w:p>
        </w:tc>
        <w:tc>
          <w:tcPr>
            <w:tcW w:w="1260" w:type="dxa"/>
          </w:tcPr>
          <w:p w14:paraId="542CB9AD" w14:textId="6707FD56"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52DBFB16" w14:textId="388EC9AC"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5C3C61A4" w14:textId="58DBA7DF"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137ACAF0" w14:textId="7DC3EE6C"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165A59BC" w14:textId="77777777" w:rsidTr="00164EA2">
        <w:trPr>
          <w:trHeight w:val="253"/>
        </w:trPr>
        <w:tc>
          <w:tcPr>
            <w:tcW w:w="790" w:type="dxa"/>
          </w:tcPr>
          <w:p w14:paraId="2FAACDFA"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46ACB940" w14:textId="0F9BE5BB"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Multi-parameter</w:t>
            </w:r>
          </w:p>
        </w:tc>
        <w:tc>
          <w:tcPr>
            <w:tcW w:w="1260" w:type="dxa"/>
          </w:tcPr>
          <w:p w14:paraId="6B4BA663" w14:textId="609EB253"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503B1182" w14:textId="432BF531"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051B97A6" w14:textId="086A26E1"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0E95729B" w14:textId="6B62438D"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3EF99307" w14:textId="77777777" w:rsidTr="00164EA2">
        <w:trPr>
          <w:trHeight w:val="253"/>
        </w:trPr>
        <w:tc>
          <w:tcPr>
            <w:tcW w:w="790" w:type="dxa"/>
          </w:tcPr>
          <w:p w14:paraId="33CE61C9"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0F8A38C9" w14:textId="6AC9017C"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McGill Forceps</w:t>
            </w:r>
          </w:p>
        </w:tc>
        <w:tc>
          <w:tcPr>
            <w:tcW w:w="1260" w:type="dxa"/>
          </w:tcPr>
          <w:p w14:paraId="44B1258D" w14:textId="33C672CE"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5AFA6458" w14:textId="5F2F28F8"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52E860CE" w14:textId="2F438DA8"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37D69AB3" w14:textId="4D9E3E85"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7EE20102" w14:textId="77777777" w:rsidTr="00164EA2">
        <w:trPr>
          <w:trHeight w:val="253"/>
        </w:trPr>
        <w:tc>
          <w:tcPr>
            <w:tcW w:w="790" w:type="dxa"/>
          </w:tcPr>
          <w:p w14:paraId="35C3FDC4"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3AEB29FC" w14:textId="3C4AE7FC"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Patient Trolley</w:t>
            </w:r>
          </w:p>
        </w:tc>
        <w:tc>
          <w:tcPr>
            <w:tcW w:w="1260" w:type="dxa"/>
          </w:tcPr>
          <w:p w14:paraId="6AB683F5" w14:textId="4AD16203"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76F13EEB" w14:textId="5DA9E3EE"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2007B34F" w14:textId="599A0F4E"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6276B3F1" w14:textId="064A081E"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127A4B42" w14:textId="77777777" w:rsidTr="00164EA2">
        <w:trPr>
          <w:trHeight w:val="253"/>
        </w:trPr>
        <w:tc>
          <w:tcPr>
            <w:tcW w:w="790" w:type="dxa"/>
          </w:tcPr>
          <w:p w14:paraId="4185CED3"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455C57DB" w14:textId="20B284CB"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Oxygen Cylinder (large size with regulator)</w:t>
            </w:r>
          </w:p>
        </w:tc>
        <w:tc>
          <w:tcPr>
            <w:tcW w:w="1260" w:type="dxa"/>
          </w:tcPr>
          <w:p w14:paraId="02A35949" w14:textId="61262623"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4FA4E823" w14:textId="0F91F23F"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046A5D6A" w14:textId="6D071315" w:rsidR="00D84619" w:rsidRDefault="00D84619" w:rsidP="00D84619">
            <w:pPr>
              <w:pStyle w:val="TableParagraph"/>
              <w:spacing w:line="234" w:lineRule="exact"/>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7F8E55B0" w14:textId="4373EF4F"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028CB64F" w14:textId="77777777" w:rsidTr="00164EA2">
        <w:trPr>
          <w:trHeight w:val="253"/>
        </w:trPr>
        <w:tc>
          <w:tcPr>
            <w:tcW w:w="790" w:type="dxa"/>
          </w:tcPr>
          <w:p w14:paraId="06C11808"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38C3A2BB" w14:textId="7B9D15D7"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Oxygen Cylinder (medium size with regulator)</w:t>
            </w:r>
          </w:p>
        </w:tc>
        <w:tc>
          <w:tcPr>
            <w:tcW w:w="1260" w:type="dxa"/>
          </w:tcPr>
          <w:p w14:paraId="44469FC6" w14:textId="51B08C14"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646C3F7A" w14:textId="7CFAC80F"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27CC0F47" w14:textId="3BD9DDC3"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5A72D61B" w14:textId="301D547D"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6057C224" w14:textId="77777777" w:rsidTr="00164EA2">
        <w:trPr>
          <w:trHeight w:val="253"/>
        </w:trPr>
        <w:tc>
          <w:tcPr>
            <w:tcW w:w="790" w:type="dxa"/>
          </w:tcPr>
          <w:p w14:paraId="5ABC23AD"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7EB18267" w14:textId="545BDEDA"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Nitrous oxide cylinder with regulator</w:t>
            </w:r>
          </w:p>
        </w:tc>
        <w:tc>
          <w:tcPr>
            <w:tcW w:w="1260" w:type="dxa"/>
          </w:tcPr>
          <w:p w14:paraId="7AE4B275" w14:textId="703F004C"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329F3B40" w14:textId="3BFB48FD"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21B0CCC2" w14:textId="322BE29C"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16AC0565" w14:textId="58A14633"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7C8863CE" w14:textId="77777777" w:rsidTr="00164EA2">
        <w:trPr>
          <w:trHeight w:val="253"/>
        </w:trPr>
        <w:tc>
          <w:tcPr>
            <w:tcW w:w="790" w:type="dxa"/>
          </w:tcPr>
          <w:p w14:paraId="54425540"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0FCD55B0" w14:textId="638133E0"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Instruments Trolley</w:t>
            </w:r>
          </w:p>
        </w:tc>
        <w:tc>
          <w:tcPr>
            <w:tcW w:w="1260" w:type="dxa"/>
          </w:tcPr>
          <w:p w14:paraId="535D07D2" w14:textId="3E0EEFF7"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3301D6AF" w14:textId="5E189D9C"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6895D7C8" w14:textId="7163636D"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5783F630" w14:textId="0CEA532C"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56C83258" w14:textId="77777777" w:rsidTr="00164EA2">
        <w:trPr>
          <w:trHeight w:val="253"/>
        </w:trPr>
        <w:tc>
          <w:tcPr>
            <w:tcW w:w="790" w:type="dxa"/>
          </w:tcPr>
          <w:p w14:paraId="7B5216A3"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173B6B32" w14:textId="6EAFFAAE"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Dressing Drum (large size)</w:t>
            </w:r>
          </w:p>
        </w:tc>
        <w:tc>
          <w:tcPr>
            <w:tcW w:w="1260" w:type="dxa"/>
          </w:tcPr>
          <w:p w14:paraId="5D8C19EE" w14:textId="14857B28"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62CBA536" w14:textId="5FD25B89"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398DFC15" w14:textId="240E84D7"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170C87F3" w14:textId="5C0AFF6D"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23D5EA2D" w14:textId="77777777" w:rsidTr="00164EA2">
        <w:trPr>
          <w:trHeight w:val="253"/>
        </w:trPr>
        <w:tc>
          <w:tcPr>
            <w:tcW w:w="790" w:type="dxa"/>
          </w:tcPr>
          <w:p w14:paraId="0E458A66"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1CDB23EE" w14:textId="7030CB09"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Stand for Dressing</w:t>
            </w:r>
          </w:p>
        </w:tc>
        <w:tc>
          <w:tcPr>
            <w:tcW w:w="1260" w:type="dxa"/>
          </w:tcPr>
          <w:p w14:paraId="1DFE0FC5" w14:textId="2CF5D1D7"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36AFB5C9" w14:textId="6D7FE564"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0DDDA2DC" w14:textId="5E9027AF"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0ABD864D" w14:textId="5B4F563D"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7AC14E92" w14:textId="77777777" w:rsidTr="00164EA2">
        <w:trPr>
          <w:trHeight w:val="253"/>
        </w:trPr>
        <w:tc>
          <w:tcPr>
            <w:tcW w:w="790" w:type="dxa"/>
          </w:tcPr>
          <w:p w14:paraId="79EC8F16"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033A4857" w14:textId="1AEA12C8"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Basin</w:t>
            </w:r>
          </w:p>
        </w:tc>
        <w:tc>
          <w:tcPr>
            <w:tcW w:w="1260" w:type="dxa"/>
          </w:tcPr>
          <w:p w14:paraId="6DF5E321" w14:textId="0DAC510F"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0D176BAB" w14:textId="26AE5955"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568A4148" w14:textId="09A5E427"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10F74FE9" w14:textId="3C2E7094"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20F0FC69" w14:textId="77777777" w:rsidTr="00164EA2">
        <w:trPr>
          <w:trHeight w:val="253"/>
        </w:trPr>
        <w:tc>
          <w:tcPr>
            <w:tcW w:w="790" w:type="dxa"/>
          </w:tcPr>
          <w:p w14:paraId="28D80EF8"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03C31A89" w14:textId="20DF3589"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Basin Stands</w:t>
            </w:r>
          </w:p>
        </w:tc>
        <w:tc>
          <w:tcPr>
            <w:tcW w:w="1260" w:type="dxa"/>
          </w:tcPr>
          <w:p w14:paraId="6EDDB675" w14:textId="5CA1B162"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4AADABA7" w14:textId="421EF1B7"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039EF6F8" w14:textId="382BCFA6"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04753EA5" w14:textId="03C9E8CD"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1D2A6859" w14:textId="77777777" w:rsidTr="00164EA2">
        <w:trPr>
          <w:trHeight w:val="253"/>
        </w:trPr>
        <w:tc>
          <w:tcPr>
            <w:tcW w:w="790" w:type="dxa"/>
          </w:tcPr>
          <w:p w14:paraId="70AB38F4"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73B4DA74" w14:textId="2E15890F"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Towel Clips</w:t>
            </w:r>
          </w:p>
        </w:tc>
        <w:tc>
          <w:tcPr>
            <w:tcW w:w="1260" w:type="dxa"/>
          </w:tcPr>
          <w:p w14:paraId="7C2D910B" w14:textId="73F4BD9C"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7B224B67" w14:textId="0F1B1245"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6DB3AAB9" w14:textId="1C9899A4"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20A9623C" w14:textId="254AE160"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2D182432" w14:textId="77777777" w:rsidTr="00164EA2">
        <w:trPr>
          <w:trHeight w:val="253"/>
        </w:trPr>
        <w:tc>
          <w:tcPr>
            <w:tcW w:w="790" w:type="dxa"/>
          </w:tcPr>
          <w:p w14:paraId="1B21DE14"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7D516793" w14:textId="0B37D873"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BP Handle</w:t>
            </w:r>
          </w:p>
        </w:tc>
        <w:tc>
          <w:tcPr>
            <w:tcW w:w="1260" w:type="dxa"/>
          </w:tcPr>
          <w:p w14:paraId="36FF6917" w14:textId="44B4ED93"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7F6F6667" w14:textId="6C0B081A"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6FB86F75" w14:textId="7E42B644"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1198C707" w14:textId="60575366"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682D18AB" w14:textId="77777777" w:rsidTr="00164EA2">
        <w:trPr>
          <w:trHeight w:val="253"/>
        </w:trPr>
        <w:tc>
          <w:tcPr>
            <w:tcW w:w="790" w:type="dxa"/>
          </w:tcPr>
          <w:p w14:paraId="4C6295FA"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7D2086A3" w14:textId="787758A4"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BP Blades</w:t>
            </w:r>
          </w:p>
        </w:tc>
        <w:tc>
          <w:tcPr>
            <w:tcW w:w="1260" w:type="dxa"/>
          </w:tcPr>
          <w:p w14:paraId="63DA0DDA" w14:textId="11276446"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3F52611A" w14:textId="2F3E7A58"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5663F46A" w14:textId="0AE83C31"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53A47BC5" w14:textId="0A59DC73"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3F4E2183" w14:textId="77777777" w:rsidTr="00164EA2">
        <w:trPr>
          <w:trHeight w:val="253"/>
        </w:trPr>
        <w:tc>
          <w:tcPr>
            <w:tcW w:w="790" w:type="dxa"/>
          </w:tcPr>
          <w:p w14:paraId="5477FE67"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1A678E23" w14:textId="15907382"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Dissecting Forceps (plain)</w:t>
            </w:r>
          </w:p>
        </w:tc>
        <w:tc>
          <w:tcPr>
            <w:tcW w:w="1260" w:type="dxa"/>
          </w:tcPr>
          <w:p w14:paraId="11C48A97" w14:textId="346AE78B"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3C058D56" w14:textId="04418914"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3C0BE4D9" w14:textId="613485FA"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2F57330C" w14:textId="3704AD20"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5E0FA99D" w14:textId="77777777" w:rsidTr="00164EA2">
        <w:trPr>
          <w:trHeight w:val="253"/>
        </w:trPr>
        <w:tc>
          <w:tcPr>
            <w:tcW w:w="790" w:type="dxa"/>
          </w:tcPr>
          <w:p w14:paraId="323F3FA9"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3F7A10FC" w14:textId="61ABF34E"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Needle Holder (large size)</w:t>
            </w:r>
          </w:p>
        </w:tc>
        <w:tc>
          <w:tcPr>
            <w:tcW w:w="1260" w:type="dxa"/>
          </w:tcPr>
          <w:p w14:paraId="48EA5E2D" w14:textId="49726E47"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622BBAE3" w14:textId="45FD88D6"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42AD8ECD" w14:textId="2A775AED"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174C1D60" w14:textId="3FE80021"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5B9C2C98" w14:textId="77777777" w:rsidTr="00164EA2">
        <w:trPr>
          <w:trHeight w:val="253"/>
        </w:trPr>
        <w:tc>
          <w:tcPr>
            <w:tcW w:w="790" w:type="dxa"/>
          </w:tcPr>
          <w:p w14:paraId="25C89041"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1A52E668" w14:textId="1CA1D034"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Sponge Holding Forceps (large size)</w:t>
            </w:r>
          </w:p>
        </w:tc>
        <w:tc>
          <w:tcPr>
            <w:tcW w:w="1260" w:type="dxa"/>
          </w:tcPr>
          <w:p w14:paraId="795DE09F" w14:textId="4259B726"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217F207C" w14:textId="06D3F963"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250DFE1B" w14:textId="0D12F082"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24DA091C" w14:textId="2AA15EC7"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781D78BA" w14:textId="77777777" w:rsidTr="00164EA2">
        <w:trPr>
          <w:trHeight w:val="253"/>
        </w:trPr>
        <w:tc>
          <w:tcPr>
            <w:tcW w:w="790" w:type="dxa"/>
          </w:tcPr>
          <w:p w14:paraId="17807707"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3662FDB8" w14:textId="06BD1EB4"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Skin Retractor (small size)</w:t>
            </w:r>
          </w:p>
        </w:tc>
        <w:tc>
          <w:tcPr>
            <w:tcW w:w="1260" w:type="dxa"/>
          </w:tcPr>
          <w:p w14:paraId="0EAC3BD6" w14:textId="0BBDD0F0"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008038DE" w14:textId="0C053619"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521251FF" w14:textId="3EF90552"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23E08A11" w14:textId="724DE304"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39511561" w14:textId="77777777" w:rsidTr="00164EA2">
        <w:trPr>
          <w:trHeight w:val="253"/>
        </w:trPr>
        <w:tc>
          <w:tcPr>
            <w:tcW w:w="790" w:type="dxa"/>
          </w:tcPr>
          <w:p w14:paraId="25EAB520"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383360B2" w14:textId="204FA1A1"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 xml:space="preserve">Metal I </w:t>
            </w:r>
            <w:proofErr w:type="spellStart"/>
            <w:r w:rsidRPr="003A6F05">
              <w:rPr>
                <w:rFonts w:ascii="Times New Roman" w:hAnsi="Times New Roman" w:cs="Times New Roman"/>
                <w:sz w:val="20"/>
                <w:szCs w:val="20"/>
              </w:rPr>
              <w:t>ic</w:t>
            </w:r>
            <w:proofErr w:type="spellEnd"/>
            <w:r w:rsidRPr="003A6F05">
              <w:rPr>
                <w:rFonts w:ascii="Times New Roman" w:hAnsi="Times New Roman" w:cs="Times New Roman"/>
                <w:sz w:val="20"/>
                <w:szCs w:val="20"/>
              </w:rPr>
              <w:t xml:space="preserve"> Catheter (1-12)</w:t>
            </w:r>
          </w:p>
        </w:tc>
        <w:tc>
          <w:tcPr>
            <w:tcW w:w="1260" w:type="dxa"/>
          </w:tcPr>
          <w:p w14:paraId="26115EDD" w14:textId="310B148E"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037101BB" w14:textId="1120480E"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215C1450" w14:textId="1E790AF8"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64840F70" w14:textId="24A68351"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4B6E163E" w14:textId="77777777" w:rsidTr="00164EA2">
        <w:trPr>
          <w:trHeight w:val="253"/>
        </w:trPr>
        <w:tc>
          <w:tcPr>
            <w:tcW w:w="790" w:type="dxa"/>
          </w:tcPr>
          <w:p w14:paraId="663D1800"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50CEADB6" w14:textId="29F866D8"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Dilator Complete Set</w:t>
            </w:r>
          </w:p>
        </w:tc>
        <w:tc>
          <w:tcPr>
            <w:tcW w:w="1260" w:type="dxa"/>
          </w:tcPr>
          <w:p w14:paraId="23EB06AC" w14:textId="23088F3F"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0A6BA903" w14:textId="1A6C2F0B"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5F3F983A" w14:textId="43557397"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25BFD57E" w14:textId="40404358"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260FC8CB" w14:textId="77777777" w:rsidTr="00164EA2">
        <w:trPr>
          <w:trHeight w:val="253"/>
        </w:trPr>
        <w:tc>
          <w:tcPr>
            <w:tcW w:w="790" w:type="dxa"/>
          </w:tcPr>
          <w:p w14:paraId="0C188ED3"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252BEE59" w14:textId="398E3FA4"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Surgical Scissors (various size)</w:t>
            </w:r>
          </w:p>
        </w:tc>
        <w:tc>
          <w:tcPr>
            <w:tcW w:w="1260" w:type="dxa"/>
          </w:tcPr>
          <w:p w14:paraId="2163A0EE" w14:textId="7C64587D"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062180B6" w14:textId="30A3A53A"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4E538D13" w14:textId="1106789E"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7657EC43" w14:textId="404DF102"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5EF1A0EE" w14:textId="77777777" w:rsidTr="00164EA2">
        <w:trPr>
          <w:trHeight w:val="253"/>
        </w:trPr>
        <w:tc>
          <w:tcPr>
            <w:tcW w:w="790" w:type="dxa"/>
          </w:tcPr>
          <w:p w14:paraId="26EE3F9A"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1D0ACE77" w14:textId="212C41E2"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Nasal Speculum</w:t>
            </w:r>
          </w:p>
        </w:tc>
        <w:tc>
          <w:tcPr>
            <w:tcW w:w="1260" w:type="dxa"/>
          </w:tcPr>
          <w:p w14:paraId="429F64B3" w14:textId="0923A8A1"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77E70D14" w14:textId="3808E63B"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75EDA13D" w14:textId="487532AF"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384F8D6F" w14:textId="532647D4"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6A7DEDE1" w14:textId="77777777" w:rsidTr="00164EA2">
        <w:trPr>
          <w:trHeight w:val="253"/>
        </w:trPr>
        <w:tc>
          <w:tcPr>
            <w:tcW w:w="790" w:type="dxa"/>
          </w:tcPr>
          <w:p w14:paraId="2435726B"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31733795" w14:textId="39E843A2" w:rsidR="00D84619" w:rsidRPr="003A6F05" w:rsidRDefault="00D84619" w:rsidP="00D84619">
            <w:pPr>
              <w:pStyle w:val="TableParagraph"/>
              <w:spacing w:line="234" w:lineRule="exact"/>
              <w:ind w:left="107"/>
              <w:jc w:val="both"/>
              <w:rPr>
                <w:rFonts w:ascii="Times New Roman" w:hAnsi="Times New Roman" w:cs="Times New Roman"/>
                <w:sz w:val="20"/>
                <w:szCs w:val="20"/>
              </w:rPr>
            </w:pPr>
            <w:proofErr w:type="spellStart"/>
            <w:r w:rsidRPr="003A6F05">
              <w:rPr>
                <w:rFonts w:ascii="Times New Roman" w:hAnsi="Times New Roman" w:cs="Times New Roman"/>
                <w:sz w:val="20"/>
                <w:szCs w:val="20"/>
              </w:rPr>
              <w:t>Proctoscope</w:t>
            </w:r>
            <w:proofErr w:type="spellEnd"/>
          </w:p>
        </w:tc>
        <w:tc>
          <w:tcPr>
            <w:tcW w:w="1260" w:type="dxa"/>
          </w:tcPr>
          <w:p w14:paraId="2C281843" w14:textId="7E9E6B33"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1937809C" w14:textId="1E8385E8"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014D91FB" w14:textId="36B4CADB"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17E5EB3B" w14:textId="50D70887"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2D715B93" w14:textId="77777777" w:rsidTr="00164EA2">
        <w:trPr>
          <w:trHeight w:val="253"/>
        </w:trPr>
        <w:tc>
          <w:tcPr>
            <w:tcW w:w="790" w:type="dxa"/>
          </w:tcPr>
          <w:p w14:paraId="3F981958"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491120D5" w14:textId="1E777119"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Thames Splint V.S</w:t>
            </w:r>
          </w:p>
        </w:tc>
        <w:tc>
          <w:tcPr>
            <w:tcW w:w="1260" w:type="dxa"/>
          </w:tcPr>
          <w:p w14:paraId="312564D8" w14:textId="646EFC21"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029A87AB" w14:textId="10CB7D12"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7D534C63" w14:textId="6989D169"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7FA664AE" w14:textId="673399FC"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14FD00DF" w14:textId="77777777" w:rsidTr="00164EA2">
        <w:trPr>
          <w:trHeight w:val="253"/>
        </w:trPr>
        <w:tc>
          <w:tcPr>
            <w:tcW w:w="790" w:type="dxa"/>
          </w:tcPr>
          <w:p w14:paraId="461C3930"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43CAB75C" w14:textId="673A9E5A"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Rubber Sheet</w:t>
            </w:r>
          </w:p>
        </w:tc>
        <w:tc>
          <w:tcPr>
            <w:tcW w:w="1260" w:type="dxa"/>
          </w:tcPr>
          <w:p w14:paraId="52E924DB" w14:textId="41A74784"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5537B6A1" w14:textId="496F6D2B"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55662CDB" w14:textId="52BBD8C5"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4BD3BCC0" w14:textId="0B77E8B8"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51F75698" w14:textId="77777777" w:rsidTr="00164EA2">
        <w:trPr>
          <w:trHeight w:val="253"/>
        </w:trPr>
        <w:tc>
          <w:tcPr>
            <w:tcW w:w="790" w:type="dxa"/>
          </w:tcPr>
          <w:p w14:paraId="5F46EFF4"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3F7044F9" w14:textId="4ED9CD78"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Scalpels 6"</w:t>
            </w:r>
          </w:p>
        </w:tc>
        <w:tc>
          <w:tcPr>
            <w:tcW w:w="1260" w:type="dxa"/>
          </w:tcPr>
          <w:p w14:paraId="5112DC6C" w14:textId="12278495"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5B9EFE83" w14:textId="11160247"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7D96DB47" w14:textId="14620F79"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1F671E05" w14:textId="10F858D8"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0DBF0CFE" w14:textId="77777777" w:rsidTr="00164EA2">
        <w:trPr>
          <w:trHeight w:val="253"/>
        </w:trPr>
        <w:tc>
          <w:tcPr>
            <w:tcW w:w="790" w:type="dxa"/>
          </w:tcPr>
          <w:p w14:paraId="021A1426"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3D839799" w14:textId="14AC4837"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Allies Forceps Long</w:t>
            </w:r>
          </w:p>
        </w:tc>
        <w:tc>
          <w:tcPr>
            <w:tcW w:w="1260" w:type="dxa"/>
          </w:tcPr>
          <w:p w14:paraId="7C5B9F59" w14:textId="22751FAD"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61FD1736" w14:textId="024CF516"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45705273" w14:textId="5D62FA2C"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0117EBD5" w14:textId="39245822"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57FB6964" w14:textId="77777777" w:rsidTr="00164EA2">
        <w:trPr>
          <w:trHeight w:val="253"/>
        </w:trPr>
        <w:tc>
          <w:tcPr>
            <w:tcW w:w="790" w:type="dxa"/>
          </w:tcPr>
          <w:p w14:paraId="759F3CF5"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78F2829B" w14:textId="305B34BB"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Allies Forceps 6 inches</w:t>
            </w:r>
          </w:p>
        </w:tc>
        <w:tc>
          <w:tcPr>
            <w:tcW w:w="1260" w:type="dxa"/>
          </w:tcPr>
          <w:p w14:paraId="0A895B0A" w14:textId="4255DB48"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5276434E" w14:textId="72CA2535"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1E00FBC7" w14:textId="50024A1B"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26C7BF1C" w14:textId="02E1BE5C"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0723B41F" w14:textId="77777777" w:rsidTr="00164EA2">
        <w:trPr>
          <w:trHeight w:val="253"/>
        </w:trPr>
        <w:tc>
          <w:tcPr>
            <w:tcW w:w="790" w:type="dxa"/>
          </w:tcPr>
          <w:p w14:paraId="27BA8C92"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3AAF8A37" w14:textId="3602C01A" w:rsidR="00D84619" w:rsidRPr="003A6F05" w:rsidRDefault="00D84619" w:rsidP="00D84619">
            <w:pPr>
              <w:pStyle w:val="TableParagraph"/>
              <w:spacing w:line="234" w:lineRule="exact"/>
              <w:ind w:left="107"/>
              <w:jc w:val="both"/>
              <w:rPr>
                <w:rFonts w:ascii="Times New Roman" w:hAnsi="Times New Roman" w:cs="Times New Roman"/>
                <w:sz w:val="20"/>
                <w:szCs w:val="20"/>
              </w:rPr>
            </w:pPr>
            <w:proofErr w:type="spellStart"/>
            <w:r w:rsidRPr="003A6F05">
              <w:rPr>
                <w:rFonts w:ascii="Times New Roman" w:hAnsi="Times New Roman" w:cs="Times New Roman"/>
                <w:sz w:val="20"/>
                <w:szCs w:val="20"/>
              </w:rPr>
              <w:t>Cheatles</w:t>
            </w:r>
            <w:proofErr w:type="spellEnd"/>
            <w:r w:rsidRPr="003A6F05">
              <w:rPr>
                <w:rFonts w:ascii="Times New Roman" w:hAnsi="Times New Roman" w:cs="Times New Roman"/>
                <w:sz w:val="20"/>
                <w:szCs w:val="20"/>
              </w:rPr>
              <w:t xml:space="preserve"> Sterilize Forceps 10: long</w:t>
            </w:r>
          </w:p>
        </w:tc>
        <w:tc>
          <w:tcPr>
            <w:tcW w:w="1260" w:type="dxa"/>
          </w:tcPr>
          <w:p w14:paraId="7B563D43" w14:textId="29508D04"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36793903" w14:textId="123E91C6"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638D03BA" w14:textId="056B0FB5"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33D4D608" w14:textId="77463DC2"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16633EC6" w14:textId="77777777" w:rsidTr="00164EA2">
        <w:trPr>
          <w:trHeight w:val="253"/>
        </w:trPr>
        <w:tc>
          <w:tcPr>
            <w:tcW w:w="790" w:type="dxa"/>
          </w:tcPr>
          <w:p w14:paraId="6C1398AA"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46D49A82" w14:textId="22907AF1"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Introducer for Catheter</w:t>
            </w:r>
          </w:p>
        </w:tc>
        <w:tc>
          <w:tcPr>
            <w:tcW w:w="1260" w:type="dxa"/>
          </w:tcPr>
          <w:p w14:paraId="653844AA" w14:textId="5CBC45B8"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3AAF2CFD" w14:textId="3DCB82A1"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6D5DA9B8" w14:textId="435F2BB6"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3D44E072" w14:textId="351CBB10"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065AD92E" w14:textId="77777777" w:rsidTr="00164EA2">
        <w:trPr>
          <w:trHeight w:val="253"/>
        </w:trPr>
        <w:tc>
          <w:tcPr>
            <w:tcW w:w="790" w:type="dxa"/>
          </w:tcPr>
          <w:p w14:paraId="6432F906"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12883BB1" w14:textId="1BC92CB2"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 xml:space="preserve">Smith </w:t>
            </w:r>
            <w:proofErr w:type="spellStart"/>
            <w:r w:rsidRPr="003A6F05">
              <w:rPr>
                <w:rFonts w:ascii="Times New Roman" w:hAnsi="Times New Roman" w:cs="Times New Roman"/>
                <w:sz w:val="20"/>
                <w:szCs w:val="20"/>
              </w:rPr>
              <w:t>Homeostatis</w:t>
            </w:r>
            <w:proofErr w:type="spellEnd"/>
            <w:r w:rsidRPr="003A6F05">
              <w:rPr>
                <w:rFonts w:ascii="Times New Roman" w:hAnsi="Times New Roman" w:cs="Times New Roman"/>
                <w:sz w:val="20"/>
                <w:szCs w:val="20"/>
              </w:rPr>
              <w:t xml:space="preserve"> Forceps Curved</w:t>
            </w:r>
          </w:p>
        </w:tc>
        <w:tc>
          <w:tcPr>
            <w:tcW w:w="1260" w:type="dxa"/>
          </w:tcPr>
          <w:p w14:paraId="0F66A6FB" w14:textId="2A411567"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7020AF11" w14:textId="1DDED9ED"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30E90EBF" w14:textId="095B13D8"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77E77AB1" w14:textId="06150889"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243FCEA3" w14:textId="77777777" w:rsidTr="00164EA2">
        <w:trPr>
          <w:trHeight w:val="253"/>
        </w:trPr>
        <w:tc>
          <w:tcPr>
            <w:tcW w:w="790" w:type="dxa"/>
          </w:tcPr>
          <w:p w14:paraId="7540EA4C"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56695208" w14:textId="0FC46489"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Arm Splint Different sizes</w:t>
            </w:r>
          </w:p>
        </w:tc>
        <w:tc>
          <w:tcPr>
            <w:tcW w:w="1260" w:type="dxa"/>
          </w:tcPr>
          <w:p w14:paraId="217CD074" w14:textId="6FF512AF"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4C55B9EC" w14:textId="27DAB624"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0FCA6D07" w14:textId="0C8A5295"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63C5544C" w14:textId="318EC6E4"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22805C55" w14:textId="77777777" w:rsidTr="00164EA2">
        <w:trPr>
          <w:trHeight w:val="253"/>
        </w:trPr>
        <w:tc>
          <w:tcPr>
            <w:tcW w:w="790" w:type="dxa"/>
          </w:tcPr>
          <w:p w14:paraId="2D6AD533"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7681C25E" w14:textId="7C519443"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Instruments Cabinet Large size</w:t>
            </w:r>
          </w:p>
        </w:tc>
        <w:tc>
          <w:tcPr>
            <w:tcW w:w="1260" w:type="dxa"/>
          </w:tcPr>
          <w:p w14:paraId="6B0A7CDE" w14:textId="4D70EB79"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0C654012" w14:textId="00066836"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2357A9EA" w14:textId="10D89EA3"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751E3266" w14:textId="614A7D79"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367F693B" w14:textId="77777777" w:rsidTr="00164EA2">
        <w:trPr>
          <w:trHeight w:val="253"/>
        </w:trPr>
        <w:tc>
          <w:tcPr>
            <w:tcW w:w="790" w:type="dxa"/>
          </w:tcPr>
          <w:p w14:paraId="23EFE14A"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44A29020" w14:textId="60B1CCE4"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Spot Light</w:t>
            </w:r>
          </w:p>
        </w:tc>
        <w:tc>
          <w:tcPr>
            <w:tcW w:w="1260" w:type="dxa"/>
          </w:tcPr>
          <w:p w14:paraId="2B7FF6F7" w14:textId="01BC838A"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67322550" w14:textId="380EFAB5"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09CE6820" w14:textId="31B4C6BA"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4E7D42FB" w14:textId="7F38974C"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45B9EE6E" w14:textId="77777777" w:rsidTr="00164EA2">
        <w:trPr>
          <w:trHeight w:val="253"/>
        </w:trPr>
        <w:tc>
          <w:tcPr>
            <w:tcW w:w="790" w:type="dxa"/>
          </w:tcPr>
          <w:p w14:paraId="20E70CE6"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5AE68E39" w14:textId="200E3F17"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Hand scrub set with chemical</w:t>
            </w:r>
          </w:p>
        </w:tc>
        <w:tc>
          <w:tcPr>
            <w:tcW w:w="1260" w:type="dxa"/>
          </w:tcPr>
          <w:p w14:paraId="59EB0329" w14:textId="3911349F"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27E52FA9" w14:textId="641C94E5"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1E623239" w14:textId="37890CED"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382D87A7" w14:textId="1FC1C3FB"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334AB85B" w14:textId="77777777" w:rsidTr="00164EA2">
        <w:trPr>
          <w:trHeight w:val="253"/>
        </w:trPr>
        <w:tc>
          <w:tcPr>
            <w:tcW w:w="790" w:type="dxa"/>
          </w:tcPr>
          <w:p w14:paraId="7440F511"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7B06934B" w14:textId="5D971D49"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Thermometer</w:t>
            </w:r>
          </w:p>
        </w:tc>
        <w:tc>
          <w:tcPr>
            <w:tcW w:w="1260" w:type="dxa"/>
          </w:tcPr>
          <w:p w14:paraId="464DA9D8" w14:textId="67882C87"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2C799837" w14:textId="6E2127A8"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4FD13A2A" w14:textId="08FB5876"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28B14256" w14:textId="2D7D673B"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74BDA369" w14:textId="77777777" w:rsidTr="00164EA2">
        <w:trPr>
          <w:trHeight w:val="253"/>
        </w:trPr>
        <w:tc>
          <w:tcPr>
            <w:tcW w:w="790" w:type="dxa"/>
          </w:tcPr>
          <w:p w14:paraId="011B28D3"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09F9E333" w14:textId="2D3392C3" w:rsidR="00D84619" w:rsidRPr="003A6F05" w:rsidRDefault="00D84619" w:rsidP="00D84619">
            <w:pPr>
              <w:pStyle w:val="TableParagraph"/>
              <w:spacing w:line="234" w:lineRule="exact"/>
              <w:ind w:left="107"/>
              <w:jc w:val="both"/>
              <w:rPr>
                <w:rFonts w:ascii="Times New Roman" w:hAnsi="Times New Roman" w:cs="Times New Roman"/>
                <w:sz w:val="20"/>
                <w:szCs w:val="20"/>
              </w:rPr>
            </w:pPr>
            <w:proofErr w:type="spellStart"/>
            <w:r w:rsidRPr="003A6F05">
              <w:rPr>
                <w:rFonts w:ascii="Times New Roman" w:hAnsi="Times New Roman" w:cs="Times New Roman"/>
                <w:sz w:val="20"/>
                <w:szCs w:val="20"/>
              </w:rPr>
              <w:t>Lyrango</w:t>
            </w:r>
            <w:proofErr w:type="spellEnd"/>
            <w:r w:rsidRPr="003A6F05">
              <w:rPr>
                <w:rFonts w:ascii="Times New Roman" w:hAnsi="Times New Roman" w:cs="Times New Roman"/>
                <w:sz w:val="20"/>
                <w:szCs w:val="20"/>
              </w:rPr>
              <w:t xml:space="preserve"> scope adult/</w:t>
            </w:r>
            <w:proofErr w:type="spellStart"/>
            <w:r w:rsidRPr="003A6F05">
              <w:rPr>
                <w:rFonts w:ascii="Times New Roman" w:hAnsi="Times New Roman" w:cs="Times New Roman"/>
                <w:sz w:val="20"/>
                <w:szCs w:val="20"/>
              </w:rPr>
              <w:t>peads</w:t>
            </w:r>
            <w:proofErr w:type="spellEnd"/>
          </w:p>
        </w:tc>
        <w:tc>
          <w:tcPr>
            <w:tcW w:w="1260" w:type="dxa"/>
          </w:tcPr>
          <w:p w14:paraId="528DC603" w14:textId="3EEE1D66"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23F2460F" w14:textId="4FEA9929"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20766AE5" w14:textId="7602A231"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79EF8491" w14:textId="5E152C02"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04867BCE" w14:textId="77777777" w:rsidTr="00164EA2">
        <w:trPr>
          <w:trHeight w:val="253"/>
        </w:trPr>
        <w:tc>
          <w:tcPr>
            <w:tcW w:w="790" w:type="dxa"/>
          </w:tcPr>
          <w:p w14:paraId="58C0FF3F"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7F0D0998" w14:textId="2E920B39"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Kidney Tray S.S</w:t>
            </w:r>
          </w:p>
        </w:tc>
        <w:tc>
          <w:tcPr>
            <w:tcW w:w="1260" w:type="dxa"/>
          </w:tcPr>
          <w:p w14:paraId="32361A22" w14:textId="6D462C74"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60956563" w14:textId="38245547"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5E5F7B67" w14:textId="64E85770"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100E029A" w14:textId="406F4AF0"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6BBB4ABE" w14:textId="77777777" w:rsidTr="00164EA2">
        <w:trPr>
          <w:trHeight w:val="253"/>
        </w:trPr>
        <w:tc>
          <w:tcPr>
            <w:tcW w:w="790" w:type="dxa"/>
          </w:tcPr>
          <w:p w14:paraId="3F518D08"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369C40CD" w14:textId="33C54F04"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Stand for Drip</w:t>
            </w:r>
          </w:p>
        </w:tc>
        <w:tc>
          <w:tcPr>
            <w:tcW w:w="1260" w:type="dxa"/>
          </w:tcPr>
          <w:p w14:paraId="236ECA99" w14:textId="089ABE92"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6C5F060D" w14:textId="338D914D"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147822F3" w14:textId="590BFB88"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5FE1926D" w14:textId="3BBD71F7"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1E325AB7" w14:textId="77777777" w:rsidTr="00164EA2">
        <w:trPr>
          <w:trHeight w:val="253"/>
        </w:trPr>
        <w:tc>
          <w:tcPr>
            <w:tcW w:w="790" w:type="dxa"/>
          </w:tcPr>
          <w:p w14:paraId="2290BFBD"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26187F51" w14:textId="337526F8"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Bucket El</w:t>
            </w:r>
          </w:p>
        </w:tc>
        <w:tc>
          <w:tcPr>
            <w:tcW w:w="1260" w:type="dxa"/>
          </w:tcPr>
          <w:p w14:paraId="14D90F1C" w14:textId="6DC9D73C"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66255FFD" w14:textId="73531613"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42E05D4E" w14:textId="5582CBB7"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34683E7F" w14:textId="15CE0C37"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1B8EC053" w14:textId="77777777" w:rsidTr="00164EA2">
        <w:trPr>
          <w:trHeight w:val="253"/>
        </w:trPr>
        <w:tc>
          <w:tcPr>
            <w:tcW w:w="790" w:type="dxa"/>
          </w:tcPr>
          <w:p w14:paraId="74E505C4"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111B1DC0" w14:textId="3064BBC1"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Aircushion Rubber</w:t>
            </w:r>
          </w:p>
        </w:tc>
        <w:tc>
          <w:tcPr>
            <w:tcW w:w="1260" w:type="dxa"/>
          </w:tcPr>
          <w:p w14:paraId="585117CE" w14:textId="1CB76091"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3A0B177F" w14:textId="42005233"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56913EEC" w14:textId="215E38DC"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1D27D122" w14:textId="36B80A97"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030B88DA" w14:textId="77777777" w:rsidTr="00164EA2">
        <w:trPr>
          <w:trHeight w:val="253"/>
        </w:trPr>
        <w:tc>
          <w:tcPr>
            <w:tcW w:w="790" w:type="dxa"/>
          </w:tcPr>
          <w:p w14:paraId="4614B926"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240FB57B" w14:textId="2383B5C7"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Hot Water Bottles</w:t>
            </w:r>
          </w:p>
        </w:tc>
        <w:tc>
          <w:tcPr>
            <w:tcW w:w="1260" w:type="dxa"/>
          </w:tcPr>
          <w:p w14:paraId="09B1FEE3" w14:textId="4D7B2550"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0C8BFDB8" w14:textId="08533B78"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7191389C" w14:textId="7C1D100E"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6B359E6C" w14:textId="01FDE266"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01A231A3" w14:textId="77777777" w:rsidTr="00164EA2">
        <w:trPr>
          <w:trHeight w:val="253"/>
        </w:trPr>
        <w:tc>
          <w:tcPr>
            <w:tcW w:w="790" w:type="dxa"/>
          </w:tcPr>
          <w:p w14:paraId="074F6252"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0B7B9DF0" w14:textId="0EE164E5"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Gastric Tube</w:t>
            </w:r>
          </w:p>
        </w:tc>
        <w:tc>
          <w:tcPr>
            <w:tcW w:w="1260" w:type="dxa"/>
          </w:tcPr>
          <w:p w14:paraId="2066B1DE" w14:textId="03E31988"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1EC25589" w14:textId="3A572BE8"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205831FA" w14:textId="3D3C4847"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7282090D" w14:textId="4CAD90A7"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702ABDAB" w14:textId="77777777" w:rsidTr="00164EA2">
        <w:trPr>
          <w:trHeight w:val="253"/>
        </w:trPr>
        <w:tc>
          <w:tcPr>
            <w:tcW w:w="790" w:type="dxa"/>
          </w:tcPr>
          <w:p w14:paraId="4711A0EB"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0A572B12" w14:textId="77E8513F"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Urine Collecting Bags Instrument trolley</w:t>
            </w:r>
          </w:p>
        </w:tc>
        <w:tc>
          <w:tcPr>
            <w:tcW w:w="1260" w:type="dxa"/>
          </w:tcPr>
          <w:p w14:paraId="4D1C00E5" w14:textId="39932DBC"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465B233D" w14:textId="5E4E61AF"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3163B107" w14:textId="00064EFE"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588B3986" w14:textId="0D1126A4"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300092E0" w14:textId="77777777" w:rsidTr="00164EA2">
        <w:trPr>
          <w:trHeight w:val="253"/>
        </w:trPr>
        <w:tc>
          <w:tcPr>
            <w:tcW w:w="790" w:type="dxa"/>
          </w:tcPr>
          <w:p w14:paraId="622AA362"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18CADAAB" w14:textId="2681D699"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Air-conditioner {split 1.5 tons)</w:t>
            </w:r>
          </w:p>
        </w:tc>
        <w:tc>
          <w:tcPr>
            <w:tcW w:w="1260" w:type="dxa"/>
          </w:tcPr>
          <w:p w14:paraId="39339376" w14:textId="6604162D"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0AACD855" w14:textId="45D3B779"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23F3ECC7" w14:textId="66327FA3"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5FCF5519" w14:textId="3A577285"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786100F7" w14:textId="77777777" w:rsidTr="00164EA2">
        <w:trPr>
          <w:trHeight w:val="253"/>
        </w:trPr>
        <w:tc>
          <w:tcPr>
            <w:tcW w:w="790" w:type="dxa"/>
          </w:tcPr>
          <w:p w14:paraId="5500D107"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1B5FE66B" w14:textId="5E127709"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Ambulance</w:t>
            </w:r>
          </w:p>
        </w:tc>
        <w:tc>
          <w:tcPr>
            <w:tcW w:w="1260" w:type="dxa"/>
          </w:tcPr>
          <w:p w14:paraId="4917476D" w14:textId="47D13E25"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1D1BEF0D" w14:textId="4149E583"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53AE8004" w14:textId="4AF6A4C9"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6871FF6E" w14:textId="731C96D2"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r w:rsidR="00D84619" w:rsidRPr="008720E1" w14:paraId="7E04E368" w14:textId="77777777" w:rsidTr="00164EA2">
        <w:trPr>
          <w:trHeight w:val="253"/>
        </w:trPr>
        <w:tc>
          <w:tcPr>
            <w:tcW w:w="790" w:type="dxa"/>
          </w:tcPr>
          <w:p w14:paraId="203EBCC0" w14:textId="77777777" w:rsidR="00D84619" w:rsidRPr="008720E1" w:rsidRDefault="00D84619" w:rsidP="00AB16D9">
            <w:pPr>
              <w:pStyle w:val="TableParagraph"/>
              <w:numPr>
                <w:ilvl w:val="0"/>
                <w:numId w:val="63"/>
              </w:numPr>
              <w:spacing w:line="234" w:lineRule="exact"/>
              <w:jc w:val="both"/>
              <w:rPr>
                <w:rFonts w:ascii="Times New Roman" w:hAnsi="Times New Roman" w:cs="Times New Roman"/>
                <w:sz w:val="20"/>
                <w:szCs w:val="20"/>
              </w:rPr>
            </w:pPr>
          </w:p>
        </w:tc>
        <w:tc>
          <w:tcPr>
            <w:tcW w:w="3377" w:type="dxa"/>
          </w:tcPr>
          <w:p w14:paraId="21DBCD78" w14:textId="056D6ABE" w:rsidR="00D84619" w:rsidRPr="003A6F05" w:rsidRDefault="00D84619" w:rsidP="00D84619">
            <w:pPr>
              <w:pStyle w:val="TableParagraph"/>
              <w:spacing w:line="234" w:lineRule="exact"/>
              <w:ind w:left="107"/>
              <w:jc w:val="both"/>
              <w:rPr>
                <w:rFonts w:ascii="Times New Roman" w:hAnsi="Times New Roman" w:cs="Times New Roman"/>
                <w:sz w:val="20"/>
                <w:szCs w:val="20"/>
              </w:rPr>
            </w:pPr>
            <w:r w:rsidRPr="003A6F05">
              <w:rPr>
                <w:rFonts w:ascii="Times New Roman" w:hAnsi="Times New Roman" w:cs="Times New Roman"/>
                <w:sz w:val="20"/>
                <w:szCs w:val="20"/>
              </w:rPr>
              <w:t>Generator</w:t>
            </w:r>
          </w:p>
        </w:tc>
        <w:tc>
          <w:tcPr>
            <w:tcW w:w="1260" w:type="dxa"/>
          </w:tcPr>
          <w:p w14:paraId="08664585" w14:textId="2AD2F465"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YES</w:t>
            </w:r>
          </w:p>
        </w:tc>
        <w:tc>
          <w:tcPr>
            <w:tcW w:w="1260" w:type="dxa"/>
          </w:tcPr>
          <w:p w14:paraId="5685B963" w14:textId="79F69523"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6325DC09" w14:textId="03C466BD"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c>
          <w:tcPr>
            <w:tcW w:w="1260" w:type="dxa"/>
          </w:tcPr>
          <w:p w14:paraId="3E7733A4" w14:textId="20A6206D" w:rsidR="00D84619" w:rsidRDefault="00D84619" w:rsidP="00D84619">
            <w:pPr>
              <w:pStyle w:val="TableParagraph"/>
              <w:spacing w:line="234" w:lineRule="exact"/>
              <w:ind w:left="8"/>
              <w:jc w:val="both"/>
              <w:rPr>
                <w:rFonts w:ascii="Times New Roman" w:hAnsi="Times New Roman" w:cs="Times New Roman"/>
                <w:sz w:val="20"/>
                <w:szCs w:val="20"/>
              </w:rPr>
            </w:pPr>
            <w:r>
              <w:rPr>
                <w:rFonts w:ascii="Times New Roman" w:hAnsi="Times New Roman" w:cs="Times New Roman"/>
                <w:sz w:val="20"/>
                <w:szCs w:val="20"/>
              </w:rPr>
              <w:t>NO</w:t>
            </w:r>
          </w:p>
        </w:tc>
      </w:tr>
    </w:tbl>
    <w:p w14:paraId="0FFE81BD" w14:textId="77777777" w:rsidR="003405D6" w:rsidRPr="008720E1" w:rsidRDefault="003405D6" w:rsidP="003405D6">
      <w:pPr>
        <w:pStyle w:val="BodyText"/>
        <w:jc w:val="both"/>
        <w:rPr>
          <w:rFonts w:ascii="Times New Roman" w:hAnsi="Times New Roman" w:cs="Times New Roman"/>
          <w:sz w:val="24"/>
          <w:szCs w:val="24"/>
        </w:rPr>
      </w:pPr>
    </w:p>
    <w:p w14:paraId="31C3F80B" w14:textId="77777777" w:rsidR="003405D6" w:rsidRPr="008720E1" w:rsidRDefault="003405D6" w:rsidP="003405D6">
      <w:pPr>
        <w:spacing w:before="95"/>
        <w:ind w:right="1333"/>
        <w:jc w:val="both"/>
        <w:rPr>
          <w:rFonts w:ascii="Times New Roman" w:hAnsi="Times New Roman" w:cs="Times New Roman"/>
          <w:sz w:val="24"/>
          <w:szCs w:val="24"/>
        </w:rPr>
        <w:sectPr w:rsidR="003405D6" w:rsidRPr="008720E1">
          <w:footerReference w:type="default" r:id="rId12"/>
          <w:pgSz w:w="11910" w:h="16840"/>
          <w:pgMar w:top="1000" w:right="100" w:bottom="280" w:left="980" w:header="804" w:footer="0" w:gutter="0"/>
          <w:cols w:space="720"/>
        </w:sectPr>
      </w:pPr>
    </w:p>
    <w:p w14:paraId="460F834E" w14:textId="77777777" w:rsidR="003405D6" w:rsidRPr="008720E1" w:rsidRDefault="003405D6" w:rsidP="003405D6">
      <w:pPr>
        <w:pStyle w:val="BodyText"/>
        <w:jc w:val="both"/>
        <w:rPr>
          <w:rFonts w:ascii="Times New Roman" w:hAnsi="Times New Roman" w:cs="Times New Roman"/>
          <w:sz w:val="24"/>
          <w:szCs w:val="24"/>
        </w:rPr>
      </w:pPr>
    </w:p>
    <w:p w14:paraId="122D4303" w14:textId="2CE8598F" w:rsidR="003A6F05" w:rsidRPr="003A6F05" w:rsidRDefault="003A6F05" w:rsidP="00BE5025">
      <w:pPr>
        <w:pStyle w:val="Default"/>
        <w:jc w:val="both"/>
        <w:rPr>
          <w:rFonts w:ascii="Times New Roman" w:eastAsia="Arial" w:hAnsi="Times New Roman" w:cs="Times New Roman"/>
          <w:b/>
          <w:color w:val="auto"/>
          <w:sz w:val="40"/>
          <w:szCs w:val="40"/>
          <w:lang w:bidi="en-US"/>
        </w:rPr>
      </w:pPr>
      <w:r w:rsidRPr="003A6F05">
        <w:rPr>
          <w:rFonts w:ascii="Times New Roman" w:eastAsia="Arial" w:hAnsi="Times New Roman" w:cs="Times New Roman"/>
          <w:b/>
          <w:color w:val="auto"/>
          <w:sz w:val="40"/>
          <w:szCs w:val="40"/>
          <w:lang w:bidi="en-US"/>
        </w:rPr>
        <w:t>SECTION 4 IMPLEMENTATION PLAN</w:t>
      </w:r>
    </w:p>
    <w:p w14:paraId="0E09E6CF" w14:textId="77777777" w:rsidR="003A6F05" w:rsidRDefault="003A6F05" w:rsidP="00BE5025">
      <w:pPr>
        <w:pStyle w:val="Default"/>
        <w:jc w:val="both"/>
        <w:rPr>
          <w:rFonts w:ascii="Times New Roman" w:eastAsia="Arial" w:hAnsi="Times New Roman" w:cs="Times New Roman"/>
          <w:color w:val="auto"/>
          <w:lang w:bidi="en-US"/>
        </w:rPr>
      </w:pPr>
    </w:p>
    <w:p w14:paraId="65DECC3D" w14:textId="620BD6F3" w:rsidR="00BE5025" w:rsidRPr="0026500D" w:rsidRDefault="003A6F05" w:rsidP="00BE5025">
      <w:pPr>
        <w:pStyle w:val="Default"/>
        <w:jc w:val="both"/>
        <w:rPr>
          <w:rFonts w:ascii="Times New Roman" w:hAnsi="Times New Roman" w:cs="Times New Roman"/>
          <w:b/>
          <w:color w:val="auto"/>
        </w:rPr>
      </w:pPr>
      <w:r>
        <w:rPr>
          <w:rFonts w:ascii="Times New Roman" w:hAnsi="Times New Roman" w:cs="Times New Roman"/>
          <w:b/>
          <w:color w:val="auto"/>
        </w:rPr>
        <w:t xml:space="preserve">4.1 </w:t>
      </w:r>
      <w:r w:rsidR="0061459F">
        <w:rPr>
          <w:rFonts w:ascii="Times New Roman" w:hAnsi="Times New Roman" w:cs="Times New Roman"/>
          <w:b/>
          <w:color w:val="auto"/>
        </w:rPr>
        <w:t>Requirements for Successful Implementation</w:t>
      </w:r>
    </w:p>
    <w:p w14:paraId="44328BB7" w14:textId="77777777" w:rsidR="00BE5025" w:rsidRDefault="00BE5025" w:rsidP="00BE5025">
      <w:pPr>
        <w:pStyle w:val="Default"/>
        <w:jc w:val="both"/>
        <w:rPr>
          <w:rFonts w:ascii="Times New Roman" w:hAnsi="Times New Roman" w:cs="Times New Roman"/>
          <w:color w:val="0000FF"/>
          <w:u w:val="single"/>
        </w:rPr>
      </w:pPr>
    </w:p>
    <w:p w14:paraId="6226D3DB" w14:textId="6BA52A36" w:rsidR="00BE5025" w:rsidRPr="00927045" w:rsidRDefault="00BE5025" w:rsidP="00BE5025">
      <w:pPr>
        <w:pStyle w:val="Default"/>
        <w:jc w:val="both"/>
        <w:rPr>
          <w:rFonts w:ascii="Times New Roman" w:hAnsi="Times New Roman" w:cs="Times New Roman"/>
          <w:b/>
          <w:color w:val="auto"/>
          <w:u w:val="single"/>
        </w:rPr>
      </w:pPr>
      <w:r w:rsidRPr="00927045">
        <w:rPr>
          <w:rFonts w:ascii="Times New Roman" w:hAnsi="Times New Roman" w:cs="Times New Roman"/>
          <w:b/>
          <w:color w:val="auto"/>
          <w:u w:val="single"/>
        </w:rPr>
        <w:t>Facility Based Services</w:t>
      </w:r>
    </w:p>
    <w:p w14:paraId="069A61C3" w14:textId="77777777" w:rsidR="00BE5025" w:rsidRPr="0026500D" w:rsidRDefault="00BE5025" w:rsidP="00BE5025">
      <w:pPr>
        <w:pStyle w:val="Default"/>
        <w:jc w:val="both"/>
        <w:rPr>
          <w:rFonts w:ascii="Times New Roman" w:hAnsi="Times New Roman" w:cs="Times New Roman"/>
          <w:color w:val="auto"/>
          <w:u w:val="single"/>
        </w:rPr>
      </w:pPr>
    </w:p>
    <w:p w14:paraId="4602E580" w14:textId="45C85F4D" w:rsidR="00BE5025" w:rsidRPr="0026500D" w:rsidRDefault="00BE5025" w:rsidP="00AB16D9">
      <w:pPr>
        <w:pStyle w:val="Default"/>
        <w:numPr>
          <w:ilvl w:val="0"/>
          <w:numId w:val="40"/>
        </w:numPr>
        <w:jc w:val="both"/>
        <w:rPr>
          <w:rFonts w:ascii="Times New Roman" w:hAnsi="Times New Roman" w:cs="Times New Roman"/>
          <w:color w:val="auto"/>
          <w:u w:val="single"/>
        </w:rPr>
      </w:pPr>
      <w:r w:rsidRPr="00126B23">
        <w:rPr>
          <w:rFonts w:ascii="Times New Roman" w:hAnsi="Times New Roman" w:cs="Times New Roman"/>
          <w:b/>
          <w:color w:val="auto"/>
        </w:rPr>
        <w:t>N</w:t>
      </w:r>
      <w:r w:rsidR="00126B23" w:rsidRPr="00126B23">
        <w:rPr>
          <w:rFonts w:ascii="Times New Roman" w:hAnsi="Times New Roman" w:cs="Times New Roman"/>
          <w:b/>
          <w:color w:val="auto"/>
        </w:rPr>
        <w:t>on-availability of doctors/paramedics at secondary healthcare</w:t>
      </w:r>
      <w:r w:rsidRPr="0026500D">
        <w:rPr>
          <w:rFonts w:ascii="Times New Roman" w:hAnsi="Times New Roman" w:cs="Times New Roman"/>
          <w:color w:val="auto"/>
        </w:rPr>
        <w:t xml:space="preserve"> facilities </w:t>
      </w:r>
    </w:p>
    <w:p w14:paraId="1F1BE7AB" w14:textId="77777777" w:rsidR="00126B23" w:rsidRPr="00126B23" w:rsidRDefault="00126B23" w:rsidP="00AB16D9">
      <w:pPr>
        <w:pStyle w:val="Default"/>
        <w:numPr>
          <w:ilvl w:val="0"/>
          <w:numId w:val="41"/>
        </w:numPr>
        <w:jc w:val="both"/>
        <w:rPr>
          <w:rFonts w:ascii="Times New Roman" w:hAnsi="Times New Roman" w:cs="Times New Roman"/>
          <w:color w:val="auto"/>
          <w:u w:val="single"/>
        </w:rPr>
      </w:pPr>
      <w:r>
        <w:rPr>
          <w:rFonts w:ascii="Times New Roman" w:hAnsi="Times New Roman" w:cs="Times New Roman"/>
          <w:color w:val="auto"/>
        </w:rPr>
        <w:t>Improved salary packages that are better than tertiary care can help in filling the vacant positions of specialist doctors and paramedics</w:t>
      </w:r>
    </w:p>
    <w:p w14:paraId="0DB8CF34" w14:textId="0C935860" w:rsidR="0026500D" w:rsidRPr="0026500D" w:rsidRDefault="0026500D" w:rsidP="00AB16D9">
      <w:pPr>
        <w:pStyle w:val="Default"/>
        <w:numPr>
          <w:ilvl w:val="0"/>
          <w:numId w:val="41"/>
        </w:numPr>
        <w:jc w:val="both"/>
        <w:rPr>
          <w:rFonts w:ascii="Times New Roman" w:hAnsi="Times New Roman" w:cs="Times New Roman"/>
          <w:color w:val="auto"/>
          <w:u w:val="single"/>
        </w:rPr>
      </w:pPr>
      <w:r w:rsidRPr="0026500D">
        <w:rPr>
          <w:rFonts w:ascii="Times New Roman" w:hAnsi="Times New Roman" w:cs="Times New Roman"/>
          <w:color w:val="auto"/>
        </w:rPr>
        <w:t>A rotation policy of doctors an</w:t>
      </w:r>
      <w:r w:rsidR="00126B23">
        <w:rPr>
          <w:rFonts w:ascii="Times New Roman" w:hAnsi="Times New Roman" w:cs="Times New Roman"/>
          <w:color w:val="auto"/>
        </w:rPr>
        <w:t>d paramedics posted in tertiary</w:t>
      </w:r>
      <w:r w:rsidRPr="0026500D">
        <w:rPr>
          <w:rFonts w:ascii="Times New Roman" w:hAnsi="Times New Roman" w:cs="Times New Roman"/>
          <w:color w:val="auto"/>
        </w:rPr>
        <w:t xml:space="preserve"> care in which serving one month every year can be made mandatory</w:t>
      </w:r>
    </w:p>
    <w:p w14:paraId="7FD1CDF6" w14:textId="520D2C77" w:rsidR="005B3373" w:rsidRPr="0026500D" w:rsidRDefault="00BE5025" w:rsidP="00AB16D9">
      <w:pPr>
        <w:pStyle w:val="Default"/>
        <w:numPr>
          <w:ilvl w:val="0"/>
          <w:numId w:val="41"/>
        </w:numPr>
        <w:jc w:val="both"/>
        <w:rPr>
          <w:rFonts w:ascii="Times New Roman" w:hAnsi="Times New Roman" w:cs="Times New Roman"/>
          <w:color w:val="auto"/>
          <w:u w:val="single"/>
        </w:rPr>
      </w:pPr>
      <w:r w:rsidRPr="0026500D">
        <w:rPr>
          <w:rFonts w:ascii="Times New Roman" w:hAnsi="Times New Roman" w:cs="Times New Roman"/>
          <w:color w:val="auto"/>
        </w:rPr>
        <w:t xml:space="preserve">A rotation policy for postgraduate residency programs of </w:t>
      </w:r>
      <w:r w:rsidR="00126B23">
        <w:rPr>
          <w:rFonts w:ascii="Times New Roman" w:hAnsi="Times New Roman" w:cs="Times New Roman"/>
          <w:color w:val="auto"/>
        </w:rPr>
        <w:t xml:space="preserve">all disciplines </w:t>
      </w:r>
      <w:r w:rsidRPr="0026500D">
        <w:rPr>
          <w:rFonts w:ascii="Times New Roman" w:hAnsi="Times New Roman" w:cs="Times New Roman"/>
          <w:color w:val="auto"/>
        </w:rPr>
        <w:t>in which residents shall be mad</w:t>
      </w:r>
      <w:r w:rsidR="00126B23">
        <w:rPr>
          <w:rFonts w:ascii="Times New Roman" w:hAnsi="Times New Roman" w:cs="Times New Roman"/>
          <w:color w:val="auto"/>
        </w:rPr>
        <w:t>e to do 3-months rotation at secondary healthcare</w:t>
      </w:r>
      <w:r w:rsidRPr="0026500D">
        <w:rPr>
          <w:rFonts w:ascii="Times New Roman" w:hAnsi="Times New Roman" w:cs="Times New Roman"/>
          <w:color w:val="auto"/>
        </w:rPr>
        <w:t xml:space="preserve"> cente</w:t>
      </w:r>
      <w:r w:rsidR="005B3373" w:rsidRPr="0026500D">
        <w:rPr>
          <w:rFonts w:ascii="Times New Roman" w:hAnsi="Times New Roman" w:cs="Times New Roman"/>
          <w:color w:val="auto"/>
        </w:rPr>
        <w:t xml:space="preserve">rs wherever there is lack of doctors. </w:t>
      </w:r>
    </w:p>
    <w:p w14:paraId="4EE2C438" w14:textId="77777777" w:rsidR="0026500D" w:rsidRPr="0026500D" w:rsidRDefault="0026500D" w:rsidP="0026500D">
      <w:pPr>
        <w:pStyle w:val="Default"/>
        <w:ind w:left="1500"/>
        <w:jc w:val="both"/>
        <w:rPr>
          <w:rFonts w:ascii="Times New Roman" w:hAnsi="Times New Roman" w:cs="Times New Roman"/>
          <w:color w:val="0000FF"/>
          <w:u w:val="single"/>
        </w:rPr>
      </w:pPr>
    </w:p>
    <w:p w14:paraId="0C5C88E2" w14:textId="70DC4F80" w:rsidR="0026500D" w:rsidRPr="00126B23" w:rsidRDefault="0026500D" w:rsidP="00AB16D9">
      <w:pPr>
        <w:pStyle w:val="Default"/>
        <w:numPr>
          <w:ilvl w:val="0"/>
          <w:numId w:val="40"/>
        </w:numPr>
        <w:jc w:val="both"/>
        <w:rPr>
          <w:rFonts w:ascii="Times New Roman" w:hAnsi="Times New Roman" w:cs="Times New Roman"/>
          <w:b/>
          <w:color w:val="0000FF"/>
          <w:u w:val="single"/>
        </w:rPr>
      </w:pPr>
      <w:r w:rsidRPr="00126B23">
        <w:rPr>
          <w:rFonts w:ascii="Times New Roman" w:hAnsi="Times New Roman" w:cs="Times New Roman"/>
          <w:b/>
        </w:rPr>
        <w:t>Lack of capacity to provide quality of care</w:t>
      </w:r>
    </w:p>
    <w:p w14:paraId="6C8E6AFD" w14:textId="614D7D81" w:rsidR="0026500D" w:rsidRDefault="0026500D" w:rsidP="00AB16D9">
      <w:pPr>
        <w:pStyle w:val="Default"/>
        <w:numPr>
          <w:ilvl w:val="0"/>
          <w:numId w:val="42"/>
        </w:numPr>
        <w:jc w:val="both"/>
        <w:rPr>
          <w:rFonts w:ascii="Times New Roman" w:hAnsi="Times New Roman" w:cs="Times New Roman"/>
          <w:color w:val="auto"/>
        </w:rPr>
      </w:pPr>
      <w:r w:rsidRPr="0026500D">
        <w:rPr>
          <w:rFonts w:ascii="Times New Roman" w:hAnsi="Times New Roman" w:cs="Times New Roman"/>
          <w:color w:val="auto"/>
        </w:rPr>
        <w:t xml:space="preserve">One of the </w:t>
      </w:r>
      <w:r>
        <w:rPr>
          <w:rFonts w:ascii="Times New Roman" w:hAnsi="Times New Roman" w:cs="Times New Roman"/>
          <w:color w:val="auto"/>
        </w:rPr>
        <w:t>main r</w:t>
      </w:r>
      <w:r w:rsidR="00126B23">
        <w:rPr>
          <w:rFonts w:ascii="Times New Roman" w:hAnsi="Times New Roman" w:cs="Times New Roman"/>
          <w:color w:val="auto"/>
        </w:rPr>
        <w:t>easons of low utilization of public sector</w:t>
      </w:r>
      <w:r>
        <w:rPr>
          <w:rFonts w:ascii="Times New Roman" w:hAnsi="Times New Roman" w:cs="Times New Roman"/>
          <w:color w:val="auto"/>
        </w:rPr>
        <w:t xml:space="preserve"> facilities is poor quality of care. Strengthening the capacity of healthcare providers to implement the package of services with updated guidelines will be the key to enhance the </w:t>
      </w:r>
      <w:r w:rsidR="00126B23">
        <w:rPr>
          <w:rFonts w:ascii="Times New Roman" w:hAnsi="Times New Roman" w:cs="Times New Roman"/>
          <w:color w:val="auto"/>
        </w:rPr>
        <w:t>utilization of secondary care</w:t>
      </w:r>
      <w:r>
        <w:rPr>
          <w:rFonts w:ascii="Times New Roman" w:hAnsi="Times New Roman" w:cs="Times New Roman"/>
          <w:color w:val="auto"/>
        </w:rPr>
        <w:t xml:space="preserve"> facilities</w:t>
      </w:r>
    </w:p>
    <w:p w14:paraId="32461D4F" w14:textId="1DD77854" w:rsidR="003A6F05" w:rsidRDefault="0026500D" w:rsidP="00AB16D9">
      <w:pPr>
        <w:pStyle w:val="Default"/>
        <w:numPr>
          <w:ilvl w:val="0"/>
          <w:numId w:val="42"/>
        </w:numPr>
        <w:jc w:val="both"/>
        <w:rPr>
          <w:rFonts w:ascii="Times New Roman" w:hAnsi="Times New Roman" w:cs="Times New Roman"/>
          <w:color w:val="auto"/>
        </w:rPr>
      </w:pPr>
      <w:r>
        <w:rPr>
          <w:rFonts w:ascii="Times New Roman" w:hAnsi="Times New Roman" w:cs="Times New Roman"/>
          <w:color w:val="auto"/>
        </w:rPr>
        <w:t>Private practice will also need to be regulated and healthcare providers serving in public sector facilities shall be barred from private practice</w:t>
      </w:r>
      <w:r w:rsidR="00126B23">
        <w:rPr>
          <w:rFonts w:ascii="Times New Roman" w:hAnsi="Times New Roman" w:cs="Times New Roman"/>
          <w:color w:val="auto"/>
        </w:rPr>
        <w:t>. Introducing evening Outpatient clinics with shared packages between the healthcare providers and hospital management can also reduce the culture of private practice</w:t>
      </w:r>
    </w:p>
    <w:p w14:paraId="58893EE7" w14:textId="77777777" w:rsidR="003A6F05" w:rsidRPr="003A6F05" w:rsidRDefault="003A6F05" w:rsidP="003A6F05">
      <w:pPr>
        <w:pStyle w:val="Default"/>
        <w:jc w:val="both"/>
        <w:rPr>
          <w:rFonts w:ascii="Times New Roman" w:hAnsi="Times New Roman" w:cs="Times New Roman"/>
          <w:color w:val="auto"/>
        </w:rPr>
      </w:pPr>
    </w:p>
    <w:p w14:paraId="300B2E7A" w14:textId="6A24D3C5" w:rsidR="0026500D" w:rsidRPr="00126B23" w:rsidRDefault="00927045" w:rsidP="00AB16D9">
      <w:pPr>
        <w:pStyle w:val="Default"/>
        <w:numPr>
          <w:ilvl w:val="0"/>
          <w:numId w:val="40"/>
        </w:numPr>
        <w:jc w:val="both"/>
        <w:rPr>
          <w:rFonts w:ascii="Times New Roman" w:hAnsi="Times New Roman" w:cs="Times New Roman"/>
          <w:b/>
          <w:color w:val="auto"/>
        </w:rPr>
      </w:pPr>
      <w:r w:rsidRPr="00126B23">
        <w:rPr>
          <w:rFonts w:ascii="Times New Roman" w:hAnsi="Times New Roman" w:cs="Times New Roman"/>
          <w:b/>
          <w:color w:val="auto"/>
        </w:rPr>
        <w:t>Lack of focus on preventive care</w:t>
      </w:r>
    </w:p>
    <w:p w14:paraId="6ABCA68B" w14:textId="77777777" w:rsidR="00927045" w:rsidRDefault="00927045" w:rsidP="00AB16D9">
      <w:pPr>
        <w:pStyle w:val="Default"/>
        <w:numPr>
          <w:ilvl w:val="0"/>
          <w:numId w:val="43"/>
        </w:numPr>
        <w:jc w:val="both"/>
        <w:rPr>
          <w:rFonts w:ascii="Times New Roman" w:hAnsi="Times New Roman" w:cs="Times New Roman"/>
          <w:color w:val="auto"/>
        </w:rPr>
      </w:pPr>
      <w:r>
        <w:rPr>
          <w:rFonts w:ascii="Times New Roman" w:hAnsi="Times New Roman" w:cs="Times New Roman"/>
          <w:color w:val="auto"/>
        </w:rPr>
        <w:t>Healthcare providers need to be trained to go extra mile to contribute for adoption of healthy behaviors in public</w:t>
      </w:r>
    </w:p>
    <w:p w14:paraId="65A81779" w14:textId="77777777" w:rsidR="00927045" w:rsidRDefault="00927045" w:rsidP="00AB16D9">
      <w:pPr>
        <w:pStyle w:val="Default"/>
        <w:numPr>
          <w:ilvl w:val="0"/>
          <w:numId w:val="43"/>
        </w:numPr>
        <w:jc w:val="both"/>
        <w:rPr>
          <w:rFonts w:ascii="Times New Roman" w:hAnsi="Times New Roman" w:cs="Times New Roman"/>
          <w:color w:val="auto"/>
        </w:rPr>
      </w:pPr>
      <w:r>
        <w:rPr>
          <w:rFonts w:ascii="Times New Roman" w:hAnsi="Times New Roman" w:cs="Times New Roman"/>
          <w:color w:val="auto"/>
        </w:rPr>
        <w:t>The physicians shall work closely with outreach workers for behavior change in the community</w:t>
      </w:r>
    </w:p>
    <w:p w14:paraId="5740C079" w14:textId="7C995C6A" w:rsidR="00927045" w:rsidRDefault="00927045" w:rsidP="00927045">
      <w:pPr>
        <w:pStyle w:val="Default"/>
        <w:ind w:left="1440"/>
        <w:jc w:val="both"/>
        <w:rPr>
          <w:rFonts w:ascii="Times New Roman" w:hAnsi="Times New Roman" w:cs="Times New Roman"/>
          <w:color w:val="auto"/>
        </w:rPr>
      </w:pPr>
      <w:r>
        <w:rPr>
          <w:rFonts w:ascii="Times New Roman" w:hAnsi="Times New Roman" w:cs="Times New Roman"/>
          <w:color w:val="auto"/>
        </w:rPr>
        <w:t xml:space="preserve"> </w:t>
      </w:r>
    </w:p>
    <w:p w14:paraId="426BEA61" w14:textId="076271E3" w:rsidR="00927045" w:rsidRPr="00126B23" w:rsidRDefault="00927045" w:rsidP="00AB16D9">
      <w:pPr>
        <w:pStyle w:val="Default"/>
        <w:numPr>
          <w:ilvl w:val="0"/>
          <w:numId w:val="40"/>
        </w:numPr>
        <w:jc w:val="both"/>
        <w:rPr>
          <w:rFonts w:ascii="Times New Roman" w:hAnsi="Times New Roman" w:cs="Times New Roman"/>
          <w:b/>
          <w:color w:val="auto"/>
        </w:rPr>
      </w:pPr>
      <w:r w:rsidRPr="00126B23">
        <w:rPr>
          <w:rFonts w:ascii="Times New Roman" w:hAnsi="Times New Roman" w:cs="Times New Roman"/>
          <w:b/>
          <w:color w:val="auto"/>
        </w:rPr>
        <w:t>Lack of medicines, supplies and equipment to deliver the services</w:t>
      </w:r>
    </w:p>
    <w:p w14:paraId="1A714B4C" w14:textId="534E2059" w:rsidR="00927045" w:rsidRDefault="00927045" w:rsidP="00AB16D9">
      <w:pPr>
        <w:pStyle w:val="Default"/>
        <w:numPr>
          <w:ilvl w:val="0"/>
          <w:numId w:val="43"/>
        </w:numPr>
        <w:jc w:val="both"/>
        <w:rPr>
          <w:rFonts w:ascii="Times New Roman" w:hAnsi="Times New Roman" w:cs="Times New Roman"/>
          <w:color w:val="auto"/>
        </w:rPr>
      </w:pPr>
      <w:r>
        <w:rPr>
          <w:rFonts w:ascii="Times New Roman" w:hAnsi="Times New Roman" w:cs="Times New Roman"/>
          <w:color w:val="auto"/>
        </w:rPr>
        <w:t>It is imperative that medicines, supplies and equipment listed in the package shall be available to healthcare providers</w:t>
      </w:r>
    </w:p>
    <w:p w14:paraId="5194C4C8" w14:textId="773BD231" w:rsidR="00927045" w:rsidRDefault="00927045" w:rsidP="00AB16D9">
      <w:pPr>
        <w:pStyle w:val="Default"/>
        <w:numPr>
          <w:ilvl w:val="0"/>
          <w:numId w:val="43"/>
        </w:numPr>
        <w:jc w:val="both"/>
        <w:rPr>
          <w:rFonts w:ascii="Times New Roman" w:hAnsi="Times New Roman" w:cs="Times New Roman"/>
          <w:color w:val="auto"/>
        </w:rPr>
      </w:pPr>
      <w:r>
        <w:rPr>
          <w:rFonts w:ascii="Times New Roman" w:hAnsi="Times New Roman" w:cs="Times New Roman"/>
          <w:color w:val="auto"/>
        </w:rPr>
        <w:t>The estimates of quantities required to meet the needs shall be based on periodic assessment of patient burden of different types of services listed in the package</w:t>
      </w:r>
    </w:p>
    <w:p w14:paraId="6E2FE12A" w14:textId="735738C2" w:rsidR="00126B23" w:rsidRPr="0026500D" w:rsidRDefault="00126B23" w:rsidP="00AB16D9">
      <w:pPr>
        <w:pStyle w:val="Default"/>
        <w:numPr>
          <w:ilvl w:val="0"/>
          <w:numId w:val="43"/>
        </w:numPr>
        <w:jc w:val="both"/>
        <w:rPr>
          <w:rFonts w:ascii="Times New Roman" w:hAnsi="Times New Roman" w:cs="Times New Roman"/>
          <w:color w:val="auto"/>
        </w:rPr>
      </w:pPr>
      <w:r>
        <w:rPr>
          <w:rFonts w:ascii="Times New Roman" w:hAnsi="Times New Roman" w:cs="Times New Roman"/>
          <w:color w:val="auto"/>
        </w:rPr>
        <w:t>The minimum service delivery package shall be revised and updated annually and biannually</w:t>
      </w:r>
    </w:p>
    <w:p w14:paraId="16C724D2" w14:textId="77777777" w:rsidR="0026500D" w:rsidRPr="0026500D" w:rsidRDefault="0026500D" w:rsidP="0026500D">
      <w:pPr>
        <w:pStyle w:val="Default"/>
        <w:ind w:left="720"/>
        <w:jc w:val="both"/>
        <w:rPr>
          <w:rFonts w:ascii="Times New Roman" w:hAnsi="Times New Roman" w:cs="Times New Roman"/>
          <w:color w:val="0000FF"/>
          <w:u w:val="single"/>
        </w:rPr>
      </w:pPr>
    </w:p>
    <w:p w14:paraId="78631654" w14:textId="6C2354EB" w:rsidR="0026500D" w:rsidRPr="00927045" w:rsidRDefault="00927045" w:rsidP="0026500D">
      <w:pPr>
        <w:pStyle w:val="Default"/>
        <w:jc w:val="both"/>
        <w:rPr>
          <w:rFonts w:ascii="Times New Roman" w:hAnsi="Times New Roman" w:cs="Times New Roman"/>
          <w:b/>
          <w:u w:val="single"/>
        </w:rPr>
      </w:pPr>
      <w:r w:rsidRPr="00927045">
        <w:rPr>
          <w:rFonts w:ascii="Times New Roman" w:hAnsi="Times New Roman" w:cs="Times New Roman"/>
          <w:b/>
          <w:u w:val="single"/>
        </w:rPr>
        <w:t>Outreach Services</w:t>
      </w:r>
    </w:p>
    <w:p w14:paraId="227B3815" w14:textId="77777777" w:rsidR="00927045" w:rsidRDefault="00927045" w:rsidP="0026500D">
      <w:pPr>
        <w:pStyle w:val="Default"/>
        <w:jc w:val="both"/>
        <w:rPr>
          <w:rFonts w:ascii="Times New Roman" w:hAnsi="Times New Roman" w:cs="Times New Roman"/>
        </w:rPr>
      </w:pPr>
    </w:p>
    <w:p w14:paraId="67362AE5" w14:textId="5911A63E" w:rsidR="00BE5025" w:rsidRPr="00927045" w:rsidRDefault="00927045" w:rsidP="00AB16D9">
      <w:pPr>
        <w:pStyle w:val="Default"/>
        <w:numPr>
          <w:ilvl w:val="0"/>
          <w:numId w:val="44"/>
        </w:numPr>
        <w:jc w:val="both"/>
        <w:rPr>
          <w:rFonts w:ascii="Times New Roman" w:hAnsi="Times New Roman" w:cs="Times New Roman"/>
          <w:color w:val="auto"/>
        </w:rPr>
      </w:pPr>
      <w:r w:rsidRPr="00927045">
        <w:rPr>
          <w:rFonts w:ascii="Times New Roman" w:hAnsi="Times New Roman" w:cs="Times New Roman"/>
          <w:color w:val="auto"/>
        </w:rPr>
        <w:t xml:space="preserve">Non-availability of </w:t>
      </w:r>
      <w:r w:rsidR="0061459F">
        <w:rPr>
          <w:rFonts w:ascii="Times New Roman" w:hAnsi="Times New Roman" w:cs="Times New Roman"/>
          <w:color w:val="auto"/>
        </w:rPr>
        <w:t xml:space="preserve">Vaccinators, </w:t>
      </w:r>
      <w:r w:rsidRPr="00927045">
        <w:rPr>
          <w:rFonts w:ascii="Times New Roman" w:hAnsi="Times New Roman" w:cs="Times New Roman"/>
          <w:color w:val="auto"/>
        </w:rPr>
        <w:t>LHW’s and CMW’s</w:t>
      </w:r>
    </w:p>
    <w:p w14:paraId="30BDC5B8" w14:textId="15238014" w:rsidR="00927045" w:rsidRDefault="00927045" w:rsidP="00AB16D9">
      <w:pPr>
        <w:pStyle w:val="Default"/>
        <w:numPr>
          <w:ilvl w:val="0"/>
          <w:numId w:val="45"/>
        </w:numPr>
        <w:jc w:val="both"/>
        <w:rPr>
          <w:rFonts w:ascii="Times New Roman" w:hAnsi="Times New Roman" w:cs="Times New Roman"/>
          <w:color w:val="auto"/>
        </w:rPr>
      </w:pPr>
      <w:r>
        <w:rPr>
          <w:rFonts w:ascii="Times New Roman" w:hAnsi="Times New Roman" w:cs="Times New Roman"/>
          <w:color w:val="auto"/>
        </w:rPr>
        <w:t xml:space="preserve">It </w:t>
      </w:r>
      <w:r w:rsidR="0061459F">
        <w:rPr>
          <w:rFonts w:ascii="Times New Roman" w:hAnsi="Times New Roman" w:cs="Times New Roman"/>
          <w:color w:val="auto"/>
        </w:rPr>
        <w:t>is</w:t>
      </w:r>
      <w:r>
        <w:rPr>
          <w:rFonts w:ascii="Times New Roman" w:hAnsi="Times New Roman" w:cs="Times New Roman"/>
          <w:color w:val="auto"/>
        </w:rPr>
        <w:t xml:space="preserve"> imperative that special efforts are made to recruit </w:t>
      </w:r>
      <w:r w:rsidR="0061459F">
        <w:rPr>
          <w:rFonts w:ascii="Times New Roman" w:hAnsi="Times New Roman" w:cs="Times New Roman"/>
          <w:color w:val="auto"/>
        </w:rPr>
        <w:t xml:space="preserve">vaccinators, </w:t>
      </w:r>
      <w:r>
        <w:rPr>
          <w:rFonts w:ascii="Times New Roman" w:hAnsi="Times New Roman" w:cs="Times New Roman"/>
          <w:color w:val="auto"/>
        </w:rPr>
        <w:t>LHW’s and CMW’s in uncovered areas</w:t>
      </w:r>
    </w:p>
    <w:p w14:paraId="0961C6AE" w14:textId="6B6B7485" w:rsidR="00927045" w:rsidRDefault="00927045" w:rsidP="00AB16D9">
      <w:pPr>
        <w:pStyle w:val="Default"/>
        <w:numPr>
          <w:ilvl w:val="0"/>
          <w:numId w:val="45"/>
        </w:numPr>
        <w:jc w:val="both"/>
        <w:rPr>
          <w:rFonts w:ascii="Times New Roman" w:hAnsi="Times New Roman" w:cs="Times New Roman"/>
          <w:color w:val="auto"/>
        </w:rPr>
      </w:pPr>
      <w:r>
        <w:rPr>
          <w:rFonts w:ascii="Times New Roman" w:hAnsi="Times New Roman" w:cs="Times New Roman"/>
          <w:color w:val="auto"/>
        </w:rPr>
        <w:t xml:space="preserve">Special Incentives </w:t>
      </w:r>
      <w:r w:rsidR="0061459F">
        <w:rPr>
          <w:rFonts w:ascii="Times New Roman" w:hAnsi="Times New Roman" w:cs="Times New Roman"/>
          <w:color w:val="auto"/>
        </w:rPr>
        <w:t>for difficult areas need to be given. Wherever required security shall also be provided</w:t>
      </w:r>
    </w:p>
    <w:p w14:paraId="34138580" w14:textId="77777777" w:rsidR="0061459F" w:rsidRDefault="0061459F" w:rsidP="0061459F">
      <w:pPr>
        <w:pStyle w:val="Default"/>
        <w:jc w:val="both"/>
        <w:rPr>
          <w:rFonts w:ascii="Times New Roman" w:hAnsi="Times New Roman" w:cs="Times New Roman"/>
          <w:color w:val="auto"/>
        </w:rPr>
      </w:pPr>
    </w:p>
    <w:p w14:paraId="3A831D8B" w14:textId="42720DC3" w:rsidR="0061459F" w:rsidRDefault="0061459F" w:rsidP="00AB16D9">
      <w:pPr>
        <w:pStyle w:val="Default"/>
        <w:numPr>
          <w:ilvl w:val="0"/>
          <w:numId w:val="44"/>
        </w:numPr>
        <w:jc w:val="both"/>
        <w:rPr>
          <w:rFonts w:ascii="Times New Roman" w:hAnsi="Times New Roman" w:cs="Times New Roman"/>
          <w:color w:val="auto"/>
        </w:rPr>
      </w:pPr>
      <w:r>
        <w:rPr>
          <w:rFonts w:ascii="Times New Roman" w:hAnsi="Times New Roman" w:cs="Times New Roman"/>
          <w:color w:val="auto"/>
        </w:rPr>
        <w:t>Enhancing services envelope of LHW’s</w:t>
      </w:r>
    </w:p>
    <w:p w14:paraId="1FF62EE7" w14:textId="1B29F935" w:rsidR="0061459F" w:rsidRDefault="0061459F" w:rsidP="00AB16D9">
      <w:pPr>
        <w:pStyle w:val="Default"/>
        <w:numPr>
          <w:ilvl w:val="0"/>
          <w:numId w:val="46"/>
        </w:numPr>
        <w:jc w:val="both"/>
        <w:rPr>
          <w:rFonts w:ascii="Times New Roman" w:hAnsi="Times New Roman" w:cs="Times New Roman"/>
          <w:color w:val="auto"/>
        </w:rPr>
      </w:pPr>
      <w:r>
        <w:rPr>
          <w:rFonts w:ascii="Times New Roman" w:hAnsi="Times New Roman" w:cs="Times New Roman"/>
          <w:color w:val="auto"/>
        </w:rPr>
        <w:t>The health awareness messages of LHW’s focus on communicable diseases, nutrition and reproductive health. They shall be trained to provide awareness on emerging infections like HIV AIDS and non-communicable diseases</w:t>
      </w:r>
    </w:p>
    <w:p w14:paraId="4A717C20" w14:textId="77777777" w:rsidR="0061459F" w:rsidRDefault="0061459F" w:rsidP="0061459F">
      <w:pPr>
        <w:pStyle w:val="Default"/>
        <w:jc w:val="both"/>
        <w:rPr>
          <w:rFonts w:ascii="Times New Roman" w:hAnsi="Times New Roman" w:cs="Times New Roman"/>
          <w:color w:val="auto"/>
        </w:rPr>
      </w:pPr>
    </w:p>
    <w:p w14:paraId="364C9D6F" w14:textId="1E64B2BF" w:rsidR="0061459F" w:rsidRDefault="0061459F" w:rsidP="00AB16D9">
      <w:pPr>
        <w:pStyle w:val="Default"/>
        <w:numPr>
          <w:ilvl w:val="0"/>
          <w:numId w:val="44"/>
        </w:numPr>
        <w:jc w:val="both"/>
        <w:rPr>
          <w:rFonts w:ascii="Times New Roman" w:hAnsi="Times New Roman" w:cs="Times New Roman"/>
          <w:color w:val="auto"/>
        </w:rPr>
      </w:pPr>
      <w:r>
        <w:rPr>
          <w:rFonts w:ascii="Times New Roman" w:hAnsi="Times New Roman" w:cs="Times New Roman"/>
          <w:color w:val="auto"/>
        </w:rPr>
        <w:t>Lack of medicines, supplies and equipment to deliver the services</w:t>
      </w:r>
    </w:p>
    <w:p w14:paraId="34406B8A" w14:textId="753D56EB" w:rsidR="0061459F" w:rsidRDefault="0061459F" w:rsidP="00AB16D9">
      <w:pPr>
        <w:pStyle w:val="Default"/>
        <w:numPr>
          <w:ilvl w:val="0"/>
          <w:numId w:val="43"/>
        </w:numPr>
        <w:jc w:val="both"/>
        <w:rPr>
          <w:rFonts w:ascii="Times New Roman" w:hAnsi="Times New Roman" w:cs="Times New Roman"/>
          <w:color w:val="auto"/>
        </w:rPr>
      </w:pPr>
      <w:r>
        <w:rPr>
          <w:rFonts w:ascii="Times New Roman" w:hAnsi="Times New Roman" w:cs="Times New Roman"/>
          <w:color w:val="auto"/>
        </w:rPr>
        <w:t xml:space="preserve">It is imperative that medicines, supplies and equipment listed in the package shall be available to outreach healthcare </w:t>
      </w:r>
      <w:r w:rsidR="00220CBB">
        <w:rPr>
          <w:rFonts w:ascii="Times New Roman" w:hAnsi="Times New Roman" w:cs="Times New Roman"/>
          <w:color w:val="auto"/>
        </w:rPr>
        <w:t>workers</w:t>
      </w:r>
    </w:p>
    <w:p w14:paraId="266A5A29" w14:textId="77777777" w:rsidR="0061459F" w:rsidRPr="0026500D" w:rsidRDefault="0061459F" w:rsidP="00AB16D9">
      <w:pPr>
        <w:pStyle w:val="Default"/>
        <w:numPr>
          <w:ilvl w:val="0"/>
          <w:numId w:val="43"/>
        </w:numPr>
        <w:jc w:val="both"/>
        <w:rPr>
          <w:rFonts w:ascii="Times New Roman" w:hAnsi="Times New Roman" w:cs="Times New Roman"/>
          <w:color w:val="auto"/>
        </w:rPr>
      </w:pPr>
      <w:r>
        <w:rPr>
          <w:rFonts w:ascii="Times New Roman" w:hAnsi="Times New Roman" w:cs="Times New Roman"/>
          <w:color w:val="auto"/>
        </w:rPr>
        <w:t>The estimates of quantities required to meet the needs shall be based on periodic assessment of patient burden of different types of services listed in the package</w:t>
      </w:r>
    </w:p>
    <w:p w14:paraId="1406C7A2" w14:textId="20743DD4" w:rsidR="00BE5025" w:rsidRPr="0061459F" w:rsidRDefault="00BE5025" w:rsidP="0061459F">
      <w:pPr>
        <w:pStyle w:val="Default"/>
        <w:jc w:val="both"/>
        <w:rPr>
          <w:rFonts w:ascii="Times New Roman" w:hAnsi="Times New Roman" w:cs="Times New Roman"/>
          <w:color w:val="auto"/>
        </w:rPr>
      </w:pPr>
    </w:p>
    <w:p w14:paraId="3C9CC92E" w14:textId="77777777" w:rsidR="00BE5025" w:rsidRPr="00BE5025" w:rsidRDefault="00BE5025" w:rsidP="00BE5025">
      <w:pPr>
        <w:widowControl w:val="0"/>
        <w:tabs>
          <w:tab w:val="left" w:pos="1875"/>
          <w:tab w:val="left" w:pos="1876"/>
        </w:tabs>
        <w:autoSpaceDE w:val="0"/>
        <w:autoSpaceDN w:val="0"/>
        <w:spacing w:before="113" w:after="0" w:line="240" w:lineRule="auto"/>
        <w:rPr>
          <w:sz w:val="21"/>
        </w:rPr>
      </w:pPr>
    </w:p>
    <w:p w14:paraId="41457E40" w14:textId="6A2B00BC" w:rsidR="00BE5025" w:rsidRDefault="00220CBB" w:rsidP="00BE5025">
      <w:pPr>
        <w:widowControl w:val="0"/>
        <w:tabs>
          <w:tab w:val="left" w:pos="1875"/>
          <w:tab w:val="left" w:pos="1876"/>
        </w:tabs>
        <w:autoSpaceDE w:val="0"/>
        <w:autoSpaceDN w:val="0"/>
        <w:spacing w:before="113" w:after="0" w:line="240" w:lineRule="auto"/>
        <w:rPr>
          <w:b/>
          <w:sz w:val="21"/>
        </w:rPr>
      </w:pPr>
      <w:r w:rsidRPr="00220CBB">
        <w:rPr>
          <w:b/>
          <w:sz w:val="21"/>
        </w:rPr>
        <w:t xml:space="preserve">4.2 Performance Indicators </w:t>
      </w:r>
    </w:p>
    <w:p w14:paraId="05259700" w14:textId="06098ABE" w:rsidR="00220CBB" w:rsidRDefault="00220CBB" w:rsidP="00BE5025">
      <w:pPr>
        <w:widowControl w:val="0"/>
        <w:tabs>
          <w:tab w:val="left" w:pos="1875"/>
          <w:tab w:val="left" w:pos="1876"/>
        </w:tabs>
        <w:autoSpaceDE w:val="0"/>
        <w:autoSpaceDN w:val="0"/>
        <w:spacing w:before="113" w:after="0" w:line="240" w:lineRule="auto"/>
        <w:rPr>
          <w:sz w:val="21"/>
        </w:rPr>
      </w:pPr>
      <w:r w:rsidRPr="00220CBB">
        <w:rPr>
          <w:sz w:val="21"/>
        </w:rPr>
        <w:t xml:space="preserve">Performance indicators of implementation of the package are based on </w:t>
      </w:r>
      <w:r w:rsidR="00FC631E">
        <w:rPr>
          <w:sz w:val="21"/>
        </w:rPr>
        <w:t>logical framework approach:</w:t>
      </w:r>
    </w:p>
    <w:p w14:paraId="371C47AE" w14:textId="77777777" w:rsidR="00FC631E" w:rsidRDefault="00FC631E" w:rsidP="00BE5025">
      <w:pPr>
        <w:widowControl w:val="0"/>
        <w:tabs>
          <w:tab w:val="left" w:pos="1875"/>
          <w:tab w:val="left" w:pos="1876"/>
        </w:tabs>
        <w:autoSpaceDE w:val="0"/>
        <w:autoSpaceDN w:val="0"/>
        <w:spacing w:before="113" w:after="0" w:line="240" w:lineRule="auto"/>
        <w:rPr>
          <w:sz w:val="21"/>
        </w:rPr>
      </w:pPr>
    </w:p>
    <w:tbl>
      <w:tblPr>
        <w:tblStyle w:val="TableGrid"/>
        <w:tblW w:w="0" w:type="auto"/>
        <w:tblLook w:val="04A0" w:firstRow="1" w:lastRow="0" w:firstColumn="1" w:lastColumn="0" w:noHBand="0" w:noVBand="1"/>
      </w:tblPr>
      <w:tblGrid>
        <w:gridCol w:w="2965"/>
        <w:gridCol w:w="7380"/>
      </w:tblGrid>
      <w:tr w:rsidR="003703A7" w:rsidRPr="00D84619" w14:paraId="3996C18E" w14:textId="77777777" w:rsidTr="00CB7945">
        <w:tc>
          <w:tcPr>
            <w:tcW w:w="2965" w:type="dxa"/>
          </w:tcPr>
          <w:p w14:paraId="5E50596A" w14:textId="383CF2DA" w:rsidR="003703A7" w:rsidRPr="00D84619" w:rsidRDefault="003703A7" w:rsidP="00BE5025">
            <w:pPr>
              <w:widowControl w:val="0"/>
              <w:tabs>
                <w:tab w:val="left" w:pos="1875"/>
                <w:tab w:val="left" w:pos="1876"/>
              </w:tabs>
              <w:autoSpaceDE w:val="0"/>
              <w:autoSpaceDN w:val="0"/>
              <w:spacing w:before="113"/>
              <w:rPr>
                <w:rFonts w:ascii="Times New Roman" w:hAnsi="Times New Roman" w:cs="Times New Roman"/>
                <w:sz w:val="21"/>
              </w:rPr>
            </w:pPr>
          </w:p>
        </w:tc>
        <w:tc>
          <w:tcPr>
            <w:tcW w:w="7380" w:type="dxa"/>
          </w:tcPr>
          <w:p w14:paraId="4B833144" w14:textId="063902D5" w:rsidR="003703A7" w:rsidRPr="00D84619" w:rsidRDefault="003703A7" w:rsidP="00BE5025">
            <w:pPr>
              <w:widowControl w:val="0"/>
              <w:tabs>
                <w:tab w:val="left" w:pos="1875"/>
                <w:tab w:val="left" w:pos="1876"/>
              </w:tabs>
              <w:autoSpaceDE w:val="0"/>
              <w:autoSpaceDN w:val="0"/>
              <w:spacing w:before="113"/>
              <w:rPr>
                <w:rFonts w:ascii="Times New Roman" w:hAnsi="Times New Roman" w:cs="Times New Roman"/>
                <w:sz w:val="21"/>
              </w:rPr>
            </w:pPr>
          </w:p>
        </w:tc>
      </w:tr>
      <w:tr w:rsidR="003703A7" w:rsidRPr="00D84619" w14:paraId="00096F61" w14:textId="77777777" w:rsidTr="00CB7945">
        <w:tc>
          <w:tcPr>
            <w:tcW w:w="2965" w:type="dxa"/>
          </w:tcPr>
          <w:p w14:paraId="678C2ED6" w14:textId="153D6F1D" w:rsidR="003703A7" w:rsidRPr="00D84619" w:rsidRDefault="003703A7" w:rsidP="003703A7">
            <w:pPr>
              <w:widowControl w:val="0"/>
              <w:tabs>
                <w:tab w:val="left" w:pos="1875"/>
                <w:tab w:val="left" w:pos="1876"/>
              </w:tabs>
              <w:autoSpaceDE w:val="0"/>
              <w:autoSpaceDN w:val="0"/>
              <w:spacing w:before="113"/>
              <w:rPr>
                <w:rFonts w:ascii="Times New Roman" w:hAnsi="Times New Roman" w:cs="Times New Roman"/>
                <w:sz w:val="21"/>
              </w:rPr>
            </w:pPr>
            <w:r w:rsidRPr="00D84619">
              <w:rPr>
                <w:rFonts w:ascii="Times New Roman" w:hAnsi="Times New Roman" w:cs="Times New Roman"/>
                <w:sz w:val="21"/>
              </w:rPr>
              <w:t>Inputs</w:t>
            </w:r>
          </w:p>
        </w:tc>
        <w:tc>
          <w:tcPr>
            <w:tcW w:w="7380" w:type="dxa"/>
          </w:tcPr>
          <w:p w14:paraId="1F95B3B4" w14:textId="37701EE4" w:rsidR="003703A7" w:rsidRPr="00D84619" w:rsidRDefault="003703A7" w:rsidP="00AB16D9">
            <w:pPr>
              <w:pStyle w:val="ListParagraph"/>
              <w:widowControl w:val="0"/>
              <w:numPr>
                <w:ilvl w:val="0"/>
                <w:numId w:val="64"/>
              </w:numPr>
              <w:tabs>
                <w:tab w:val="left" w:pos="1875"/>
                <w:tab w:val="left" w:pos="1876"/>
              </w:tabs>
              <w:autoSpaceDE w:val="0"/>
              <w:autoSpaceDN w:val="0"/>
              <w:spacing w:before="113"/>
              <w:rPr>
                <w:rFonts w:ascii="Times New Roman" w:hAnsi="Times New Roman" w:cs="Times New Roman"/>
                <w:sz w:val="21"/>
              </w:rPr>
            </w:pPr>
            <w:r w:rsidRPr="00D84619">
              <w:rPr>
                <w:rFonts w:ascii="Times New Roman" w:hAnsi="Times New Roman" w:cs="Times New Roman"/>
                <w:sz w:val="21"/>
              </w:rPr>
              <w:t>% of positions vacant as per MSDP package</w:t>
            </w:r>
          </w:p>
          <w:p w14:paraId="021C5985" w14:textId="77777777" w:rsidR="003703A7" w:rsidRPr="00D84619" w:rsidRDefault="003703A7" w:rsidP="00AB16D9">
            <w:pPr>
              <w:pStyle w:val="ListParagraph"/>
              <w:widowControl w:val="0"/>
              <w:numPr>
                <w:ilvl w:val="0"/>
                <w:numId w:val="64"/>
              </w:numPr>
              <w:tabs>
                <w:tab w:val="left" w:pos="1875"/>
                <w:tab w:val="left" w:pos="1876"/>
              </w:tabs>
              <w:autoSpaceDE w:val="0"/>
              <w:autoSpaceDN w:val="0"/>
              <w:spacing w:before="113"/>
              <w:rPr>
                <w:rFonts w:ascii="Times New Roman" w:hAnsi="Times New Roman" w:cs="Times New Roman"/>
                <w:sz w:val="21"/>
              </w:rPr>
            </w:pPr>
            <w:r w:rsidRPr="00D84619">
              <w:rPr>
                <w:rFonts w:ascii="Times New Roman" w:hAnsi="Times New Roman" w:cs="Times New Roman"/>
                <w:sz w:val="21"/>
              </w:rPr>
              <w:t>Availability of Essential drugs, supplies and Equipment</w:t>
            </w:r>
          </w:p>
          <w:p w14:paraId="4F68DF36" w14:textId="14A2F765" w:rsidR="003703A7" w:rsidRPr="00D84619" w:rsidRDefault="003703A7" w:rsidP="00AB16D9">
            <w:pPr>
              <w:pStyle w:val="ListParagraph"/>
              <w:widowControl w:val="0"/>
              <w:numPr>
                <w:ilvl w:val="0"/>
                <w:numId w:val="64"/>
              </w:numPr>
              <w:tabs>
                <w:tab w:val="left" w:pos="1875"/>
                <w:tab w:val="left" w:pos="1876"/>
              </w:tabs>
              <w:autoSpaceDE w:val="0"/>
              <w:autoSpaceDN w:val="0"/>
              <w:spacing w:before="113"/>
              <w:rPr>
                <w:rFonts w:ascii="Times New Roman" w:hAnsi="Times New Roman" w:cs="Times New Roman"/>
                <w:sz w:val="21"/>
              </w:rPr>
            </w:pPr>
            <w:r w:rsidRPr="00D84619">
              <w:rPr>
                <w:rFonts w:ascii="Times New Roman" w:hAnsi="Times New Roman" w:cs="Times New Roman"/>
                <w:sz w:val="21"/>
              </w:rPr>
              <w:t>% of facilities with infection prevention and proper waste disposal arrangements</w:t>
            </w:r>
          </w:p>
          <w:p w14:paraId="07EDC82C" w14:textId="5336C3A4" w:rsidR="003703A7" w:rsidRPr="00D84619" w:rsidRDefault="003703A7" w:rsidP="003703A7">
            <w:pPr>
              <w:widowControl w:val="0"/>
              <w:tabs>
                <w:tab w:val="left" w:pos="1875"/>
                <w:tab w:val="left" w:pos="1876"/>
              </w:tabs>
              <w:autoSpaceDE w:val="0"/>
              <w:autoSpaceDN w:val="0"/>
              <w:spacing w:before="113"/>
              <w:rPr>
                <w:rFonts w:ascii="Times New Roman" w:hAnsi="Times New Roman" w:cs="Times New Roman"/>
                <w:sz w:val="21"/>
              </w:rPr>
            </w:pPr>
          </w:p>
        </w:tc>
      </w:tr>
      <w:tr w:rsidR="003703A7" w:rsidRPr="00D84619" w14:paraId="23A05E63" w14:textId="77777777" w:rsidTr="00CB7945">
        <w:tc>
          <w:tcPr>
            <w:tcW w:w="2965" w:type="dxa"/>
          </w:tcPr>
          <w:p w14:paraId="74FA2D6E" w14:textId="542E5183" w:rsidR="003703A7" w:rsidRPr="00D84619" w:rsidRDefault="003703A7" w:rsidP="00BE5025">
            <w:pPr>
              <w:widowControl w:val="0"/>
              <w:tabs>
                <w:tab w:val="left" w:pos="1875"/>
                <w:tab w:val="left" w:pos="1876"/>
              </w:tabs>
              <w:autoSpaceDE w:val="0"/>
              <w:autoSpaceDN w:val="0"/>
              <w:spacing w:before="113"/>
              <w:rPr>
                <w:rFonts w:ascii="Times New Roman" w:hAnsi="Times New Roman" w:cs="Times New Roman"/>
                <w:sz w:val="21"/>
              </w:rPr>
            </w:pPr>
            <w:r w:rsidRPr="00D84619">
              <w:rPr>
                <w:rFonts w:ascii="Times New Roman" w:hAnsi="Times New Roman" w:cs="Times New Roman"/>
                <w:sz w:val="21"/>
              </w:rPr>
              <w:t>Processes</w:t>
            </w:r>
          </w:p>
        </w:tc>
        <w:tc>
          <w:tcPr>
            <w:tcW w:w="7380" w:type="dxa"/>
          </w:tcPr>
          <w:p w14:paraId="76FC59C5" w14:textId="64A49763" w:rsidR="003703A7" w:rsidRPr="00D84619" w:rsidRDefault="003703A7" w:rsidP="00AB16D9">
            <w:pPr>
              <w:pStyle w:val="ListParagraph"/>
              <w:widowControl w:val="0"/>
              <w:numPr>
                <w:ilvl w:val="0"/>
                <w:numId w:val="65"/>
              </w:numPr>
              <w:tabs>
                <w:tab w:val="left" w:pos="1875"/>
                <w:tab w:val="left" w:pos="1876"/>
              </w:tabs>
              <w:autoSpaceDE w:val="0"/>
              <w:autoSpaceDN w:val="0"/>
              <w:spacing w:before="113"/>
              <w:rPr>
                <w:rFonts w:ascii="Times New Roman" w:hAnsi="Times New Roman" w:cs="Times New Roman"/>
                <w:sz w:val="21"/>
              </w:rPr>
            </w:pPr>
            <w:r w:rsidRPr="00D84619">
              <w:rPr>
                <w:rFonts w:ascii="Times New Roman" w:hAnsi="Times New Roman" w:cs="Times New Roman"/>
                <w:sz w:val="21"/>
              </w:rPr>
              <w:t>Knowledge of HCW’s on delivering the MSDP Services</w:t>
            </w:r>
          </w:p>
          <w:p w14:paraId="461BA458" w14:textId="77777777" w:rsidR="003703A7" w:rsidRPr="00D84619" w:rsidRDefault="003703A7" w:rsidP="00AB16D9">
            <w:pPr>
              <w:pStyle w:val="ListParagraph"/>
              <w:widowControl w:val="0"/>
              <w:numPr>
                <w:ilvl w:val="0"/>
                <w:numId w:val="65"/>
              </w:numPr>
              <w:tabs>
                <w:tab w:val="left" w:pos="1875"/>
                <w:tab w:val="left" w:pos="1876"/>
              </w:tabs>
              <w:autoSpaceDE w:val="0"/>
              <w:autoSpaceDN w:val="0"/>
              <w:spacing w:before="113"/>
              <w:rPr>
                <w:rFonts w:ascii="Times New Roman" w:hAnsi="Times New Roman" w:cs="Times New Roman"/>
                <w:sz w:val="21"/>
              </w:rPr>
            </w:pPr>
            <w:r w:rsidRPr="00D84619">
              <w:rPr>
                <w:rFonts w:ascii="Times New Roman" w:hAnsi="Times New Roman" w:cs="Times New Roman"/>
                <w:sz w:val="21"/>
              </w:rPr>
              <w:t>Practices on quality of care including consultation and treatment through observation and prescription analysis</w:t>
            </w:r>
          </w:p>
          <w:p w14:paraId="6FFF3626" w14:textId="2CCD4EBC" w:rsidR="003703A7" w:rsidRPr="00D84619" w:rsidRDefault="003703A7" w:rsidP="00AB16D9">
            <w:pPr>
              <w:pStyle w:val="ListParagraph"/>
              <w:widowControl w:val="0"/>
              <w:numPr>
                <w:ilvl w:val="0"/>
                <w:numId w:val="65"/>
              </w:numPr>
              <w:tabs>
                <w:tab w:val="left" w:pos="1875"/>
                <w:tab w:val="left" w:pos="1876"/>
              </w:tabs>
              <w:autoSpaceDE w:val="0"/>
              <w:autoSpaceDN w:val="0"/>
              <w:spacing w:before="113"/>
              <w:rPr>
                <w:rFonts w:ascii="Times New Roman" w:hAnsi="Times New Roman" w:cs="Times New Roman"/>
                <w:sz w:val="21"/>
              </w:rPr>
            </w:pPr>
            <w:r w:rsidRPr="00D84619">
              <w:rPr>
                <w:rFonts w:ascii="Times New Roman" w:hAnsi="Times New Roman" w:cs="Times New Roman"/>
                <w:sz w:val="21"/>
              </w:rPr>
              <w:t>Criteria for Referral in referred cases</w:t>
            </w:r>
          </w:p>
          <w:p w14:paraId="4FDE9DFE" w14:textId="70AEB9BE" w:rsidR="00E87D2A" w:rsidRPr="00D84619" w:rsidRDefault="00E87D2A" w:rsidP="00AB16D9">
            <w:pPr>
              <w:pStyle w:val="ListParagraph"/>
              <w:widowControl w:val="0"/>
              <w:numPr>
                <w:ilvl w:val="0"/>
                <w:numId w:val="65"/>
              </w:numPr>
              <w:tabs>
                <w:tab w:val="left" w:pos="1875"/>
                <w:tab w:val="left" w:pos="1876"/>
              </w:tabs>
              <w:autoSpaceDE w:val="0"/>
              <w:autoSpaceDN w:val="0"/>
              <w:spacing w:before="113"/>
              <w:rPr>
                <w:rFonts w:ascii="Times New Roman" w:hAnsi="Times New Roman" w:cs="Times New Roman"/>
                <w:sz w:val="21"/>
              </w:rPr>
            </w:pPr>
            <w:r w:rsidRPr="00D84619">
              <w:rPr>
                <w:rFonts w:ascii="Times New Roman" w:hAnsi="Times New Roman" w:cs="Times New Roman"/>
                <w:sz w:val="21"/>
              </w:rPr>
              <w:t>Number of obstetric complications</w:t>
            </w:r>
          </w:p>
          <w:p w14:paraId="190ABD4E" w14:textId="56455A85" w:rsidR="00E87D2A" w:rsidRPr="00D84619" w:rsidRDefault="00E87D2A" w:rsidP="00AB16D9">
            <w:pPr>
              <w:pStyle w:val="ListParagraph"/>
              <w:widowControl w:val="0"/>
              <w:numPr>
                <w:ilvl w:val="0"/>
                <w:numId w:val="65"/>
              </w:numPr>
              <w:tabs>
                <w:tab w:val="left" w:pos="1875"/>
                <w:tab w:val="left" w:pos="1876"/>
              </w:tabs>
              <w:autoSpaceDE w:val="0"/>
              <w:autoSpaceDN w:val="0"/>
              <w:spacing w:before="113"/>
              <w:rPr>
                <w:rFonts w:ascii="Times New Roman" w:hAnsi="Times New Roman" w:cs="Times New Roman"/>
                <w:sz w:val="21"/>
              </w:rPr>
            </w:pPr>
            <w:r w:rsidRPr="00D84619">
              <w:rPr>
                <w:rFonts w:ascii="Times New Roman" w:hAnsi="Times New Roman" w:cs="Times New Roman"/>
                <w:sz w:val="21"/>
              </w:rPr>
              <w:t xml:space="preserve">Maternal and Neonatal </w:t>
            </w:r>
            <w:proofErr w:type="spellStart"/>
            <w:r w:rsidRPr="00D84619">
              <w:rPr>
                <w:rFonts w:ascii="Times New Roman" w:hAnsi="Times New Roman" w:cs="Times New Roman"/>
                <w:sz w:val="21"/>
              </w:rPr>
              <w:t>Case</w:t>
            </w:r>
            <w:proofErr w:type="spellEnd"/>
            <w:r w:rsidRPr="00D84619">
              <w:rPr>
                <w:rFonts w:ascii="Times New Roman" w:hAnsi="Times New Roman" w:cs="Times New Roman"/>
                <w:sz w:val="21"/>
              </w:rPr>
              <w:t xml:space="preserve"> facility rates </w:t>
            </w:r>
          </w:p>
          <w:p w14:paraId="3CADCB33" w14:textId="2D7CAAC6" w:rsidR="003703A7" w:rsidRPr="00D84619" w:rsidRDefault="003703A7" w:rsidP="00AB16D9">
            <w:pPr>
              <w:pStyle w:val="ListParagraph"/>
              <w:widowControl w:val="0"/>
              <w:numPr>
                <w:ilvl w:val="0"/>
                <w:numId w:val="65"/>
              </w:numPr>
              <w:tabs>
                <w:tab w:val="left" w:pos="1875"/>
                <w:tab w:val="left" w:pos="1876"/>
              </w:tabs>
              <w:autoSpaceDE w:val="0"/>
              <w:autoSpaceDN w:val="0"/>
              <w:spacing w:before="113"/>
              <w:rPr>
                <w:rFonts w:ascii="Times New Roman" w:hAnsi="Times New Roman" w:cs="Times New Roman"/>
                <w:sz w:val="21"/>
              </w:rPr>
            </w:pPr>
            <w:r w:rsidRPr="00D84619">
              <w:rPr>
                <w:rFonts w:ascii="Times New Roman" w:hAnsi="Times New Roman" w:cs="Times New Roman"/>
                <w:sz w:val="21"/>
              </w:rPr>
              <w:t>Waste disposal and infection prevention practices</w:t>
            </w:r>
          </w:p>
        </w:tc>
      </w:tr>
      <w:tr w:rsidR="003703A7" w:rsidRPr="00D84619" w14:paraId="34BEF701" w14:textId="77777777" w:rsidTr="00CB7945">
        <w:tc>
          <w:tcPr>
            <w:tcW w:w="2965" w:type="dxa"/>
          </w:tcPr>
          <w:p w14:paraId="737BC062" w14:textId="22B02980" w:rsidR="003703A7" w:rsidRPr="00D84619" w:rsidRDefault="003703A7" w:rsidP="00BE5025">
            <w:pPr>
              <w:widowControl w:val="0"/>
              <w:tabs>
                <w:tab w:val="left" w:pos="1875"/>
                <w:tab w:val="left" w:pos="1876"/>
              </w:tabs>
              <w:autoSpaceDE w:val="0"/>
              <w:autoSpaceDN w:val="0"/>
              <w:spacing w:before="113"/>
              <w:rPr>
                <w:rFonts w:ascii="Times New Roman" w:hAnsi="Times New Roman" w:cs="Times New Roman"/>
                <w:sz w:val="21"/>
              </w:rPr>
            </w:pPr>
            <w:r w:rsidRPr="00D84619">
              <w:rPr>
                <w:rFonts w:ascii="Times New Roman" w:hAnsi="Times New Roman" w:cs="Times New Roman"/>
                <w:sz w:val="21"/>
              </w:rPr>
              <w:t xml:space="preserve">Outputs </w:t>
            </w:r>
          </w:p>
        </w:tc>
        <w:tc>
          <w:tcPr>
            <w:tcW w:w="7380" w:type="dxa"/>
          </w:tcPr>
          <w:p w14:paraId="5B34D67C" w14:textId="77777777" w:rsidR="003703A7" w:rsidRPr="00D84619" w:rsidRDefault="003703A7" w:rsidP="003703A7">
            <w:pPr>
              <w:widowControl w:val="0"/>
              <w:tabs>
                <w:tab w:val="left" w:pos="1875"/>
                <w:tab w:val="left" w:pos="1876"/>
              </w:tabs>
              <w:autoSpaceDE w:val="0"/>
              <w:autoSpaceDN w:val="0"/>
              <w:spacing w:before="113"/>
              <w:rPr>
                <w:rFonts w:ascii="Times New Roman" w:hAnsi="Times New Roman" w:cs="Times New Roman"/>
                <w:sz w:val="21"/>
              </w:rPr>
            </w:pPr>
            <w:r w:rsidRPr="00D84619">
              <w:rPr>
                <w:rFonts w:ascii="Times New Roman" w:hAnsi="Times New Roman" w:cs="Times New Roman"/>
                <w:sz w:val="21"/>
              </w:rPr>
              <w:t>Facility Based Services</w:t>
            </w:r>
          </w:p>
          <w:p w14:paraId="635DD4F0" w14:textId="77777777" w:rsidR="003703A7" w:rsidRPr="00D84619" w:rsidRDefault="003703A7" w:rsidP="00AB16D9">
            <w:pPr>
              <w:pStyle w:val="ListParagraph"/>
              <w:widowControl w:val="0"/>
              <w:numPr>
                <w:ilvl w:val="0"/>
                <w:numId w:val="66"/>
              </w:numPr>
              <w:tabs>
                <w:tab w:val="left" w:pos="1875"/>
                <w:tab w:val="left" w:pos="1876"/>
              </w:tabs>
              <w:autoSpaceDE w:val="0"/>
              <w:autoSpaceDN w:val="0"/>
              <w:spacing w:before="113"/>
              <w:rPr>
                <w:rFonts w:ascii="Times New Roman" w:hAnsi="Times New Roman" w:cs="Times New Roman"/>
                <w:sz w:val="21"/>
              </w:rPr>
            </w:pPr>
            <w:r w:rsidRPr="00D84619">
              <w:rPr>
                <w:rFonts w:ascii="Times New Roman" w:hAnsi="Times New Roman" w:cs="Times New Roman"/>
                <w:sz w:val="21"/>
              </w:rPr>
              <w:t>Daily OPD attendance</w:t>
            </w:r>
          </w:p>
          <w:p w14:paraId="31A317D8" w14:textId="3B05FE72" w:rsidR="003703A7" w:rsidRPr="00D84619" w:rsidRDefault="003703A7" w:rsidP="00AB16D9">
            <w:pPr>
              <w:pStyle w:val="ListParagraph"/>
              <w:widowControl w:val="0"/>
              <w:numPr>
                <w:ilvl w:val="0"/>
                <w:numId w:val="66"/>
              </w:numPr>
              <w:tabs>
                <w:tab w:val="left" w:pos="1875"/>
                <w:tab w:val="left" w:pos="1876"/>
              </w:tabs>
              <w:autoSpaceDE w:val="0"/>
              <w:autoSpaceDN w:val="0"/>
              <w:spacing w:before="113"/>
              <w:rPr>
                <w:rFonts w:ascii="Times New Roman" w:hAnsi="Times New Roman" w:cs="Times New Roman"/>
                <w:sz w:val="21"/>
              </w:rPr>
            </w:pPr>
            <w:r w:rsidRPr="00D84619">
              <w:rPr>
                <w:rFonts w:ascii="Times New Roman" w:hAnsi="Times New Roman" w:cs="Times New Roman"/>
                <w:sz w:val="21"/>
              </w:rPr>
              <w:t>Volumes of Services provided with break-up of different services</w:t>
            </w:r>
          </w:p>
          <w:p w14:paraId="7B761521" w14:textId="60556C39" w:rsidR="003703A7" w:rsidRPr="00D84619" w:rsidRDefault="00E87D2A" w:rsidP="00AB16D9">
            <w:pPr>
              <w:pStyle w:val="ListParagraph"/>
              <w:widowControl w:val="0"/>
              <w:numPr>
                <w:ilvl w:val="0"/>
                <w:numId w:val="66"/>
              </w:numPr>
              <w:tabs>
                <w:tab w:val="left" w:pos="1875"/>
                <w:tab w:val="left" w:pos="1876"/>
              </w:tabs>
              <w:autoSpaceDE w:val="0"/>
              <w:autoSpaceDN w:val="0"/>
              <w:spacing w:before="113"/>
              <w:rPr>
                <w:rFonts w:ascii="Times New Roman" w:hAnsi="Times New Roman" w:cs="Times New Roman"/>
                <w:sz w:val="21"/>
              </w:rPr>
            </w:pPr>
            <w:r w:rsidRPr="00D84619">
              <w:rPr>
                <w:rFonts w:ascii="Times New Roman" w:hAnsi="Times New Roman" w:cs="Times New Roman"/>
                <w:sz w:val="21"/>
              </w:rPr>
              <w:t>Lab services utilization with break-up of each test</w:t>
            </w:r>
          </w:p>
          <w:p w14:paraId="4825A6B1" w14:textId="77777777" w:rsidR="00E87D2A" w:rsidRPr="00D84619" w:rsidRDefault="00E87D2A" w:rsidP="00AB16D9">
            <w:pPr>
              <w:pStyle w:val="ListParagraph"/>
              <w:widowControl w:val="0"/>
              <w:numPr>
                <w:ilvl w:val="0"/>
                <w:numId w:val="66"/>
              </w:numPr>
              <w:tabs>
                <w:tab w:val="left" w:pos="1875"/>
                <w:tab w:val="left" w:pos="1876"/>
              </w:tabs>
              <w:autoSpaceDE w:val="0"/>
              <w:autoSpaceDN w:val="0"/>
              <w:spacing w:before="113"/>
              <w:rPr>
                <w:rFonts w:ascii="Times New Roman" w:hAnsi="Times New Roman" w:cs="Times New Roman"/>
                <w:sz w:val="21"/>
              </w:rPr>
            </w:pPr>
            <w:r w:rsidRPr="00D84619">
              <w:rPr>
                <w:rFonts w:ascii="Times New Roman" w:hAnsi="Times New Roman" w:cs="Times New Roman"/>
                <w:sz w:val="21"/>
              </w:rPr>
              <w:t>Bed Occupancy rate (RHC)</w:t>
            </w:r>
          </w:p>
          <w:p w14:paraId="19E8E1D5" w14:textId="77777777" w:rsidR="00E87D2A" w:rsidRPr="00D84619" w:rsidRDefault="00E87D2A" w:rsidP="00AB16D9">
            <w:pPr>
              <w:pStyle w:val="ListParagraph"/>
              <w:widowControl w:val="0"/>
              <w:numPr>
                <w:ilvl w:val="0"/>
                <w:numId w:val="66"/>
              </w:numPr>
              <w:tabs>
                <w:tab w:val="left" w:pos="1875"/>
                <w:tab w:val="left" w:pos="1876"/>
              </w:tabs>
              <w:autoSpaceDE w:val="0"/>
              <w:autoSpaceDN w:val="0"/>
              <w:spacing w:before="113"/>
              <w:rPr>
                <w:rFonts w:ascii="Times New Roman" w:hAnsi="Times New Roman" w:cs="Times New Roman"/>
                <w:sz w:val="21"/>
              </w:rPr>
            </w:pPr>
            <w:r w:rsidRPr="00D84619">
              <w:rPr>
                <w:rFonts w:ascii="Times New Roman" w:hAnsi="Times New Roman" w:cs="Times New Roman"/>
                <w:sz w:val="21"/>
              </w:rPr>
              <w:t>Daily emergency services (RHC)</w:t>
            </w:r>
          </w:p>
          <w:p w14:paraId="373C5805" w14:textId="77777777" w:rsidR="00E87D2A" w:rsidRPr="00D84619" w:rsidRDefault="00E87D2A" w:rsidP="00E87D2A">
            <w:pPr>
              <w:widowControl w:val="0"/>
              <w:tabs>
                <w:tab w:val="left" w:pos="1875"/>
                <w:tab w:val="left" w:pos="1876"/>
              </w:tabs>
              <w:autoSpaceDE w:val="0"/>
              <w:autoSpaceDN w:val="0"/>
              <w:spacing w:before="113"/>
              <w:rPr>
                <w:rFonts w:ascii="Times New Roman" w:hAnsi="Times New Roman" w:cs="Times New Roman"/>
                <w:sz w:val="21"/>
              </w:rPr>
            </w:pPr>
            <w:r w:rsidRPr="00D84619">
              <w:rPr>
                <w:rFonts w:ascii="Times New Roman" w:hAnsi="Times New Roman" w:cs="Times New Roman"/>
                <w:sz w:val="21"/>
              </w:rPr>
              <w:t>Outreach Services</w:t>
            </w:r>
          </w:p>
          <w:p w14:paraId="7C1E842D" w14:textId="77777777" w:rsidR="00E87D2A" w:rsidRPr="00D84619" w:rsidRDefault="00E87D2A" w:rsidP="00AB16D9">
            <w:pPr>
              <w:pStyle w:val="ListParagraph"/>
              <w:widowControl w:val="0"/>
              <w:numPr>
                <w:ilvl w:val="0"/>
                <w:numId w:val="67"/>
              </w:numPr>
              <w:tabs>
                <w:tab w:val="left" w:pos="1875"/>
                <w:tab w:val="left" w:pos="1876"/>
              </w:tabs>
              <w:autoSpaceDE w:val="0"/>
              <w:autoSpaceDN w:val="0"/>
              <w:spacing w:before="113"/>
              <w:rPr>
                <w:rFonts w:ascii="Times New Roman" w:hAnsi="Times New Roman" w:cs="Times New Roman"/>
                <w:sz w:val="21"/>
              </w:rPr>
            </w:pPr>
            <w:r w:rsidRPr="00D84619">
              <w:rPr>
                <w:rFonts w:ascii="Times New Roman" w:hAnsi="Times New Roman" w:cs="Times New Roman"/>
                <w:sz w:val="21"/>
              </w:rPr>
              <w:t>Number of maternal care and family planning services provided</w:t>
            </w:r>
          </w:p>
          <w:p w14:paraId="5780BA3B" w14:textId="30ADA30E" w:rsidR="00E87D2A" w:rsidRPr="00D84619" w:rsidRDefault="00E87D2A" w:rsidP="00AB16D9">
            <w:pPr>
              <w:pStyle w:val="ListParagraph"/>
              <w:widowControl w:val="0"/>
              <w:numPr>
                <w:ilvl w:val="0"/>
                <w:numId w:val="67"/>
              </w:numPr>
              <w:tabs>
                <w:tab w:val="left" w:pos="1875"/>
                <w:tab w:val="left" w:pos="1876"/>
              </w:tabs>
              <w:autoSpaceDE w:val="0"/>
              <w:autoSpaceDN w:val="0"/>
              <w:spacing w:before="113"/>
              <w:rPr>
                <w:rFonts w:ascii="Times New Roman" w:hAnsi="Times New Roman" w:cs="Times New Roman"/>
                <w:sz w:val="21"/>
              </w:rPr>
            </w:pPr>
            <w:r w:rsidRPr="00D84619">
              <w:rPr>
                <w:rFonts w:ascii="Times New Roman" w:hAnsi="Times New Roman" w:cs="Times New Roman"/>
                <w:sz w:val="21"/>
              </w:rPr>
              <w:t>Number of health education sessions conducted</w:t>
            </w:r>
          </w:p>
          <w:p w14:paraId="10552535" w14:textId="77777777" w:rsidR="00E87D2A" w:rsidRPr="00D84619" w:rsidRDefault="00E87D2A" w:rsidP="00AB16D9">
            <w:pPr>
              <w:pStyle w:val="ListParagraph"/>
              <w:widowControl w:val="0"/>
              <w:numPr>
                <w:ilvl w:val="0"/>
                <w:numId w:val="67"/>
              </w:numPr>
              <w:tabs>
                <w:tab w:val="left" w:pos="1875"/>
                <w:tab w:val="left" w:pos="1876"/>
              </w:tabs>
              <w:autoSpaceDE w:val="0"/>
              <w:autoSpaceDN w:val="0"/>
              <w:spacing w:before="113"/>
              <w:rPr>
                <w:rFonts w:ascii="Times New Roman" w:hAnsi="Times New Roman" w:cs="Times New Roman"/>
                <w:sz w:val="21"/>
              </w:rPr>
            </w:pPr>
            <w:r w:rsidRPr="00D84619">
              <w:rPr>
                <w:rFonts w:ascii="Times New Roman" w:hAnsi="Times New Roman" w:cs="Times New Roman"/>
                <w:sz w:val="21"/>
              </w:rPr>
              <w:t>Number of children vaccinated</w:t>
            </w:r>
          </w:p>
          <w:p w14:paraId="7A189280" w14:textId="77777777" w:rsidR="00E87D2A" w:rsidRPr="00D84619" w:rsidRDefault="00E87D2A" w:rsidP="00AB16D9">
            <w:pPr>
              <w:pStyle w:val="ListParagraph"/>
              <w:widowControl w:val="0"/>
              <w:numPr>
                <w:ilvl w:val="0"/>
                <w:numId w:val="67"/>
              </w:numPr>
              <w:tabs>
                <w:tab w:val="left" w:pos="1875"/>
                <w:tab w:val="left" w:pos="1876"/>
              </w:tabs>
              <w:autoSpaceDE w:val="0"/>
              <w:autoSpaceDN w:val="0"/>
              <w:spacing w:before="113"/>
              <w:rPr>
                <w:rFonts w:ascii="Times New Roman" w:hAnsi="Times New Roman" w:cs="Times New Roman"/>
                <w:sz w:val="21"/>
              </w:rPr>
            </w:pPr>
            <w:r w:rsidRPr="00D84619">
              <w:rPr>
                <w:rFonts w:ascii="Times New Roman" w:hAnsi="Times New Roman" w:cs="Times New Roman"/>
                <w:sz w:val="21"/>
              </w:rPr>
              <w:t>Number of children screened for malnutrition</w:t>
            </w:r>
          </w:p>
          <w:p w14:paraId="1BB928AC" w14:textId="77777777" w:rsidR="00E87D2A" w:rsidRPr="00D84619" w:rsidRDefault="00E87D2A" w:rsidP="00E87D2A">
            <w:pPr>
              <w:pStyle w:val="ListParagraph"/>
              <w:widowControl w:val="0"/>
              <w:tabs>
                <w:tab w:val="left" w:pos="1875"/>
                <w:tab w:val="left" w:pos="1876"/>
              </w:tabs>
              <w:autoSpaceDE w:val="0"/>
              <w:autoSpaceDN w:val="0"/>
              <w:spacing w:before="113"/>
              <w:rPr>
                <w:rFonts w:ascii="Times New Roman" w:hAnsi="Times New Roman" w:cs="Times New Roman"/>
                <w:sz w:val="21"/>
              </w:rPr>
            </w:pPr>
          </w:p>
          <w:p w14:paraId="6D906ADB" w14:textId="77777777" w:rsidR="00E87D2A" w:rsidRPr="00D84619" w:rsidRDefault="00E87D2A" w:rsidP="00E87D2A">
            <w:pPr>
              <w:pStyle w:val="ListParagraph"/>
              <w:widowControl w:val="0"/>
              <w:tabs>
                <w:tab w:val="left" w:pos="1875"/>
                <w:tab w:val="left" w:pos="1876"/>
              </w:tabs>
              <w:autoSpaceDE w:val="0"/>
              <w:autoSpaceDN w:val="0"/>
              <w:spacing w:before="113"/>
              <w:rPr>
                <w:rFonts w:ascii="Times New Roman" w:hAnsi="Times New Roman" w:cs="Times New Roman"/>
                <w:sz w:val="21"/>
              </w:rPr>
            </w:pPr>
          </w:p>
        </w:tc>
      </w:tr>
      <w:tr w:rsidR="003703A7" w:rsidRPr="00D84619" w14:paraId="007001FB" w14:textId="77777777" w:rsidTr="00CB7945">
        <w:tc>
          <w:tcPr>
            <w:tcW w:w="2965" w:type="dxa"/>
          </w:tcPr>
          <w:p w14:paraId="3D482A86" w14:textId="2959FED1" w:rsidR="003703A7" w:rsidRPr="00D84619" w:rsidRDefault="00E87D2A" w:rsidP="00BE5025">
            <w:pPr>
              <w:widowControl w:val="0"/>
              <w:tabs>
                <w:tab w:val="left" w:pos="1875"/>
                <w:tab w:val="left" w:pos="1876"/>
              </w:tabs>
              <w:autoSpaceDE w:val="0"/>
              <w:autoSpaceDN w:val="0"/>
              <w:spacing w:before="113"/>
              <w:rPr>
                <w:rFonts w:ascii="Times New Roman" w:hAnsi="Times New Roman" w:cs="Times New Roman"/>
                <w:sz w:val="21"/>
              </w:rPr>
            </w:pPr>
            <w:r w:rsidRPr="00D84619">
              <w:rPr>
                <w:rFonts w:ascii="Times New Roman" w:hAnsi="Times New Roman" w:cs="Times New Roman"/>
                <w:sz w:val="21"/>
              </w:rPr>
              <w:t>Outcomes</w:t>
            </w:r>
          </w:p>
        </w:tc>
        <w:tc>
          <w:tcPr>
            <w:tcW w:w="7380" w:type="dxa"/>
          </w:tcPr>
          <w:p w14:paraId="64D876BC" w14:textId="51CA0A4E" w:rsidR="00E87D2A" w:rsidRPr="00D84619" w:rsidRDefault="00E87D2A" w:rsidP="00AB16D9">
            <w:pPr>
              <w:pStyle w:val="ListParagraph"/>
              <w:widowControl w:val="0"/>
              <w:numPr>
                <w:ilvl w:val="0"/>
                <w:numId w:val="68"/>
              </w:numPr>
              <w:tabs>
                <w:tab w:val="left" w:pos="1875"/>
                <w:tab w:val="left" w:pos="1876"/>
              </w:tabs>
              <w:autoSpaceDE w:val="0"/>
              <w:autoSpaceDN w:val="0"/>
              <w:spacing w:before="113"/>
              <w:rPr>
                <w:rFonts w:ascii="Times New Roman" w:hAnsi="Times New Roman" w:cs="Times New Roman"/>
                <w:sz w:val="21"/>
              </w:rPr>
            </w:pPr>
            <w:r w:rsidRPr="00D84619">
              <w:rPr>
                <w:rFonts w:ascii="Times New Roman" w:hAnsi="Times New Roman" w:cs="Times New Roman"/>
                <w:sz w:val="21"/>
              </w:rPr>
              <w:t>% Utilizing the facility as first choice in the catchment area</w:t>
            </w:r>
          </w:p>
          <w:p w14:paraId="4EFA3910" w14:textId="0FF0236F" w:rsidR="00E87D2A" w:rsidRPr="00D84619" w:rsidRDefault="00E87D2A" w:rsidP="00AB16D9">
            <w:pPr>
              <w:pStyle w:val="ListParagraph"/>
              <w:widowControl w:val="0"/>
              <w:numPr>
                <w:ilvl w:val="0"/>
                <w:numId w:val="68"/>
              </w:numPr>
              <w:tabs>
                <w:tab w:val="left" w:pos="1875"/>
                <w:tab w:val="left" w:pos="1876"/>
              </w:tabs>
              <w:autoSpaceDE w:val="0"/>
              <w:autoSpaceDN w:val="0"/>
              <w:spacing w:before="113"/>
              <w:rPr>
                <w:rFonts w:ascii="Times New Roman" w:hAnsi="Times New Roman" w:cs="Times New Roman"/>
                <w:sz w:val="21"/>
              </w:rPr>
            </w:pPr>
            <w:r w:rsidRPr="00D84619">
              <w:rPr>
                <w:rFonts w:ascii="Times New Roman" w:hAnsi="Times New Roman" w:cs="Times New Roman"/>
                <w:sz w:val="21"/>
              </w:rPr>
              <w:t>% of pregnant women delivering in the facility as first choice in the catchment area</w:t>
            </w:r>
          </w:p>
          <w:p w14:paraId="0A8C0DDA" w14:textId="77777777" w:rsidR="00E87D2A" w:rsidRPr="00D84619" w:rsidRDefault="00E87D2A" w:rsidP="00AB16D9">
            <w:pPr>
              <w:pStyle w:val="ListParagraph"/>
              <w:widowControl w:val="0"/>
              <w:numPr>
                <w:ilvl w:val="0"/>
                <w:numId w:val="68"/>
              </w:numPr>
              <w:tabs>
                <w:tab w:val="left" w:pos="1875"/>
                <w:tab w:val="left" w:pos="1876"/>
              </w:tabs>
              <w:autoSpaceDE w:val="0"/>
              <w:autoSpaceDN w:val="0"/>
              <w:spacing w:before="113"/>
              <w:rPr>
                <w:rFonts w:ascii="Times New Roman" w:hAnsi="Times New Roman" w:cs="Times New Roman"/>
                <w:sz w:val="21"/>
              </w:rPr>
            </w:pPr>
            <w:r w:rsidRPr="00D84619">
              <w:rPr>
                <w:rFonts w:ascii="Times New Roman" w:hAnsi="Times New Roman" w:cs="Times New Roman"/>
                <w:sz w:val="21"/>
              </w:rPr>
              <w:t>Vaccination coverage of basic vaccines</w:t>
            </w:r>
          </w:p>
          <w:p w14:paraId="3DAE7B6E" w14:textId="77777777" w:rsidR="00E87D2A" w:rsidRPr="00D84619" w:rsidRDefault="00CB7945" w:rsidP="00AB16D9">
            <w:pPr>
              <w:pStyle w:val="ListParagraph"/>
              <w:widowControl w:val="0"/>
              <w:numPr>
                <w:ilvl w:val="0"/>
                <w:numId w:val="68"/>
              </w:numPr>
              <w:tabs>
                <w:tab w:val="left" w:pos="1875"/>
                <w:tab w:val="left" w:pos="1876"/>
              </w:tabs>
              <w:autoSpaceDE w:val="0"/>
              <w:autoSpaceDN w:val="0"/>
              <w:spacing w:before="113"/>
              <w:rPr>
                <w:rFonts w:ascii="Times New Roman" w:hAnsi="Times New Roman" w:cs="Times New Roman"/>
                <w:sz w:val="21"/>
              </w:rPr>
            </w:pPr>
            <w:r w:rsidRPr="00D84619">
              <w:rPr>
                <w:rFonts w:ascii="Times New Roman" w:hAnsi="Times New Roman" w:cs="Times New Roman"/>
                <w:sz w:val="21"/>
              </w:rPr>
              <w:t>Prevalence of malnutrition in children under 5</w:t>
            </w:r>
          </w:p>
          <w:p w14:paraId="232FF1E2" w14:textId="18843691" w:rsidR="00CB7945" w:rsidRPr="00D84619" w:rsidRDefault="00CB7945" w:rsidP="00AB16D9">
            <w:pPr>
              <w:pStyle w:val="ListParagraph"/>
              <w:widowControl w:val="0"/>
              <w:numPr>
                <w:ilvl w:val="0"/>
                <w:numId w:val="68"/>
              </w:numPr>
              <w:tabs>
                <w:tab w:val="left" w:pos="1875"/>
                <w:tab w:val="left" w:pos="1876"/>
              </w:tabs>
              <w:autoSpaceDE w:val="0"/>
              <w:autoSpaceDN w:val="0"/>
              <w:spacing w:before="113"/>
              <w:rPr>
                <w:rFonts w:ascii="Times New Roman" w:hAnsi="Times New Roman" w:cs="Times New Roman"/>
                <w:sz w:val="21"/>
              </w:rPr>
            </w:pPr>
            <w:r w:rsidRPr="00D84619">
              <w:rPr>
                <w:rFonts w:ascii="Times New Roman" w:hAnsi="Times New Roman" w:cs="Times New Roman"/>
                <w:sz w:val="21"/>
              </w:rPr>
              <w:t xml:space="preserve">Coverage of antenatal care, skilled birth attendance and postnatal care </w:t>
            </w:r>
          </w:p>
          <w:p w14:paraId="3D46B5D9" w14:textId="77777777" w:rsidR="00CB7945" w:rsidRPr="00D84619" w:rsidRDefault="00CB7945" w:rsidP="00AB16D9">
            <w:pPr>
              <w:pStyle w:val="ListParagraph"/>
              <w:widowControl w:val="0"/>
              <w:numPr>
                <w:ilvl w:val="0"/>
                <w:numId w:val="68"/>
              </w:numPr>
              <w:tabs>
                <w:tab w:val="left" w:pos="1875"/>
                <w:tab w:val="left" w:pos="1876"/>
              </w:tabs>
              <w:autoSpaceDE w:val="0"/>
              <w:autoSpaceDN w:val="0"/>
              <w:spacing w:before="113"/>
              <w:rPr>
                <w:rFonts w:ascii="Times New Roman" w:hAnsi="Times New Roman" w:cs="Times New Roman"/>
                <w:sz w:val="21"/>
              </w:rPr>
            </w:pPr>
            <w:r w:rsidRPr="00D84619">
              <w:rPr>
                <w:rFonts w:ascii="Times New Roman" w:hAnsi="Times New Roman" w:cs="Times New Roman"/>
                <w:sz w:val="21"/>
              </w:rPr>
              <w:t>Contraceptive prevalence rate</w:t>
            </w:r>
          </w:p>
          <w:p w14:paraId="0E9BCA94" w14:textId="2BD6A6B5" w:rsidR="00CB7945" w:rsidRPr="00D84619" w:rsidRDefault="00CB7945" w:rsidP="00AB16D9">
            <w:pPr>
              <w:pStyle w:val="ListParagraph"/>
              <w:widowControl w:val="0"/>
              <w:numPr>
                <w:ilvl w:val="0"/>
                <w:numId w:val="68"/>
              </w:numPr>
              <w:tabs>
                <w:tab w:val="left" w:pos="1875"/>
                <w:tab w:val="left" w:pos="1876"/>
              </w:tabs>
              <w:autoSpaceDE w:val="0"/>
              <w:autoSpaceDN w:val="0"/>
              <w:spacing w:before="113"/>
              <w:rPr>
                <w:rFonts w:ascii="Times New Roman" w:hAnsi="Times New Roman" w:cs="Times New Roman"/>
                <w:sz w:val="21"/>
              </w:rPr>
            </w:pPr>
            <w:r w:rsidRPr="00D84619">
              <w:rPr>
                <w:rFonts w:ascii="Times New Roman" w:hAnsi="Times New Roman" w:cs="Times New Roman"/>
                <w:sz w:val="21"/>
              </w:rPr>
              <w:t>Prevalence of high priority diseases in the community</w:t>
            </w:r>
          </w:p>
          <w:p w14:paraId="14943AC9" w14:textId="77777777" w:rsidR="003703A7" w:rsidRPr="00D84619" w:rsidRDefault="003703A7" w:rsidP="00E87D2A">
            <w:pPr>
              <w:widowControl w:val="0"/>
              <w:tabs>
                <w:tab w:val="left" w:pos="1875"/>
                <w:tab w:val="left" w:pos="1876"/>
              </w:tabs>
              <w:autoSpaceDE w:val="0"/>
              <w:autoSpaceDN w:val="0"/>
              <w:spacing w:before="113"/>
              <w:ind w:left="360"/>
              <w:rPr>
                <w:rFonts w:ascii="Times New Roman" w:hAnsi="Times New Roman" w:cs="Times New Roman"/>
                <w:sz w:val="21"/>
              </w:rPr>
            </w:pPr>
          </w:p>
        </w:tc>
      </w:tr>
    </w:tbl>
    <w:p w14:paraId="4F691704" w14:textId="77777777" w:rsidR="00FC631E" w:rsidRPr="00220CBB" w:rsidRDefault="00FC631E" w:rsidP="00BE5025">
      <w:pPr>
        <w:widowControl w:val="0"/>
        <w:tabs>
          <w:tab w:val="left" w:pos="1875"/>
          <w:tab w:val="left" w:pos="1876"/>
        </w:tabs>
        <w:autoSpaceDE w:val="0"/>
        <w:autoSpaceDN w:val="0"/>
        <w:spacing w:before="113" w:after="0" w:line="240" w:lineRule="auto"/>
        <w:rPr>
          <w:sz w:val="21"/>
        </w:rPr>
        <w:sectPr w:rsidR="00FC631E" w:rsidRPr="00220CBB">
          <w:pgSz w:w="11910" w:h="16840"/>
          <w:pgMar w:top="1000" w:right="100" w:bottom="280" w:left="980" w:header="804" w:footer="0" w:gutter="0"/>
          <w:cols w:space="720"/>
        </w:sectPr>
      </w:pPr>
    </w:p>
    <w:p w14:paraId="558BF45D" w14:textId="28F79E3A" w:rsidR="00D84619" w:rsidRDefault="00D84619" w:rsidP="003405D6">
      <w:pPr>
        <w:spacing w:before="94"/>
        <w:jc w:val="both"/>
        <w:rPr>
          <w:rFonts w:ascii="Times New Roman" w:hAnsi="Times New Roman" w:cs="Times New Roman"/>
          <w:sz w:val="24"/>
          <w:szCs w:val="24"/>
        </w:rPr>
      </w:pPr>
    </w:p>
    <w:p w14:paraId="3E7DE752" w14:textId="57620E94" w:rsidR="00D84619" w:rsidRPr="00D84619" w:rsidRDefault="00D84619" w:rsidP="00D84619">
      <w:pPr>
        <w:rPr>
          <w:rFonts w:ascii="Times New Roman" w:hAnsi="Times New Roman" w:cs="Times New Roman"/>
          <w:b/>
          <w:sz w:val="24"/>
          <w:szCs w:val="24"/>
        </w:rPr>
      </w:pPr>
      <w:r w:rsidRPr="00D84619">
        <w:rPr>
          <w:rFonts w:ascii="Times New Roman" w:hAnsi="Times New Roman" w:cs="Times New Roman"/>
          <w:b/>
          <w:sz w:val="24"/>
          <w:szCs w:val="24"/>
        </w:rPr>
        <w:t>References</w:t>
      </w:r>
    </w:p>
    <w:p w14:paraId="67D61B6E" w14:textId="77777777" w:rsidR="00D84619" w:rsidRPr="00D84619" w:rsidRDefault="00D84619" w:rsidP="00D84619">
      <w:pPr>
        <w:pStyle w:val="EndNoteBibliography"/>
        <w:spacing w:after="0"/>
        <w:rPr>
          <w:rFonts w:ascii="Times New Roman" w:hAnsi="Times New Roman" w:cs="Times New Roman"/>
          <w:sz w:val="20"/>
          <w:szCs w:val="20"/>
        </w:rPr>
      </w:pPr>
      <w:r w:rsidRPr="00D84619">
        <w:rPr>
          <w:rFonts w:ascii="Times New Roman" w:hAnsi="Times New Roman" w:cs="Times New Roman"/>
          <w:sz w:val="20"/>
          <w:szCs w:val="20"/>
        </w:rPr>
        <w:fldChar w:fldCharType="begin"/>
      </w:r>
      <w:r w:rsidRPr="00D84619">
        <w:rPr>
          <w:rFonts w:ascii="Times New Roman" w:hAnsi="Times New Roman" w:cs="Times New Roman"/>
          <w:sz w:val="20"/>
          <w:szCs w:val="20"/>
        </w:rPr>
        <w:instrText xml:space="preserve"> ADDIN EN.REFLIST </w:instrText>
      </w:r>
      <w:r w:rsidRPr="00D84619">
        <w:rPr>
          <w:rFonts w:ascii="Times New Roman" w:hAnsi="Times New Roman" w:cs="Times New Roman"/>
          <w:sz w:val="20"/>
          <w:szCs w:val="20"/>
        </w:rPr>
        <w:fldChar w:fldCharType="separate"/>
      </w:r>
      <w:r w:rsidRPr="00D84619">
        <w:rPr>
          <w:rFonts w:ascii="Times New Roman" w:hAnsi="Times New Roman" w:cs="Times New Roman"/>
          <w:sz w:val="20"/>
          <w:szCs w:val="20"/>
        </w:rPr>
        <w:t>1.</w:t>
      </w:r>
      <w:r w:rsidRPr="00D84619">
        <w:rPr>
          <w:rFonts w:ascii="Times New Roman" w:hAnsi="Times New Roman" w:cs="Times New Roman"/>
          <w:sz w:val="20"/>
          <w:szCs w:val="20"/>
        </w:rPr>
        <w:tab/>
        <w:t xml:space="preserve">The World Health Report [Internet]. 2000 [cited 29/03/2000]. Available from: </w:t>
      </w:r>
      <w:hyperlink r:id="rId13" w:history="1">
        <w:r w:rsidRPr="00D84619">
          <w:rPr>
            <w:rStyle w:val="Hyperlink"/>
            <w:rFonts w:ascii="Times New Roman" w:hAnsi="Times New Roman" w:cs="Times New Roman"/>
            <w:sz w:val="20"/>
            <w:szCs w:val="20"/>
          </w:rPr>
          <w:t>http://apps.who.int/gb/archive/pdf_files/WHA53/ea4.pdf</w:t>
        </w:r>
      </w:hyperlink>
      <w:r w:rsidRPr="00D84619">
        <w:rPr>
          <w:rFonts w:ascii="Times New Roman" w:hAnsi="Times New Roman" w:cs="Times New Roman"/>
          <w:sz w:val="20"/>
          <w:szCs w:val="20"/>
        </w:rPr>
        <w:t>.</w:t>
      </w:r>
    </w:p>
    <w:p w14:paraId="1BE738BC" w14:textId="77777777" w:rsidR="00D84619" w:rsidRPr="00D84619" w:rsidRDefault="00D84619" w:rsidP="00D84619">
      <w:pPr>
        <w:pStyle w:val="EndNoteBibliography"/>
        <w:spacing w:after="0"/>
        <w:rPr>
          <w:rFonts w:ascii="Times New Roman" w:hAnsi="Times New Roman" w:cs="Times New Roman"/>
          <w:sz w:val="20"/>
          <w:szCs w:val="20"/>
        </w:rPr>
      </w:pPr>
      <w:r w:rsidRPr="00D84619">
        <w:rPr>
          <w:rFonts w:ascii="Times New Roman" w:hAnsi="Times New Roman" w:cs="Times New Roman"/>
          <w:sz w:val="20"/>
          <w:szCs w:val="20"/>
        </w:rPr>
        <w:t>2.</w:t>
      </w:r>
      <w:r w:rsidRPr="00D84619">
        <w:rPr>
          <w:rFonts w:ascii="Times New Roman" w:hAnsi="Times New Roman" w:cs="Times New Roman"/>
          <w:sz w:val="20"/>
          <w:szCs w:val="20"/>
        </w:rPr>
        <w:tab/>
        <w:t>Kumar S, Bano S. Comparison and analysis of health care delivery systems: Pakistan versus Bangladesh. J Hosp Med Manag. 2017;3:1-7.</w:t>
      </w:r>
    </w:p>
    <w:p w14:paraId="10783BBF" w14:textId="77777777" w:rsidR="00D84619" w:rsidRPr="00D84619" w:rsidRDefault="00D84619" w:rsidP="00D84619">
      <w:pPr>
        <w:pStyle w:val="EndNoteBibliography"/>
        <w:spacing w:after="0"/>
        <w:rPr>
          <w:rFonts w:ascii="Times New Roman" w:hAnsi="Times New Roman" w:cs="Times New Roman"/>
          <w:sz w:val="20"/>
          <w:szCs w:val="20"/>
        </w:rPr>
      </w:pPr>
      <w:r w:rsidRPr="00D84619">
        <w:rPr>
          <w:rFonts w:ascii="Times New Roman" w:hAnsi="Times New Roman" w:cs="Times New Roman"/>
          <w:sz w:val="20"/>
          <w:szCs w:val="20"/>
        </w:rPr>
        <w:t>3.</w:t>
      </w:r>
      <w:r w:rsidRPr="00D84619">
        <w:rPr>
          <w:rFonts w:ascii="Times New Roman" w:hAnsi="Times New Roman" w:cs="Times New Roman"/>
          <w:sz w:val="20"/>
          <w:szCs w:val="20"/>
        </w:rPr>
        <w:tab/>
        <w:t xml:space="preserve">Nishtar DS. Health and the 18th Amendment [Available from: </w:t>
      </w:r>
      <w:hyperlink r:id="rId14" w:history="1">
        <w:r w:rsidRPr="00D84619">
          <w:rPr>
            <w:rStyle w:val="Hyperlink"/>
            <w:rFonts w:ascii="Times New Roman" w:hAnsi="Times New Roman" w:cs="Times New Roman"/>
            <w:sz w:val="20"/>
            <w:szCs w:val="20"/>
          </w:rPr>
          <w:t>http://www.heartfile.org/pdf/HEALTH_18AM_FINAL.pdf</w:t>
        </w:r>
      </w:hyperlink>
      <w:r w:rsidRPr="00D84619">
        <w:rPr>
          <w:rFonts w:ascii="Times New Roman" w:hAnsi="Times New Roman" w:cs="Times New Roman"/>
          <w:sz w:val="20"/>
          <w:szCs w:val="20"/>
        </w:rPr>
        <w:t>.</w:t>
      </w:r>
    </w:p>
    <w:p w14:paraId="6F98D1BF" w14:textId="77777777" w:rsidR="00D84619" w:rsidRPr="00D84619" w:rsidRDefault="00D84619" w:rsidP="00D84619">
      <w:pPr>
        <w:pStyle w:val="EndNoteBibliography"/>
        <w:spacing w:after="0"/>
        <w:rPr>
          <w:rFonts w:ascii="Times New Roman" w:hAnsi="Times New Roman" w:cs="Times New Roman"/>
          <w:sz w:val="20"/>
          <w:szCs w:val="20"/>
        </w:rPr>
      </w:pPr>
      <w:r w:rsidRPr="00D84619">
        <w:rPr>
          <w:rFonts w:ascii="Times New Roman" w:hAnsi="Times New Roman" w:cs="Times New Roman"/>
          <w:sz w:val="20"/>
          <w:szCs w:val="20"/>
        </w:rPr>
        <w:t>4.</w:t>
      </w:r>
      <w:r w:rsidRPr="00D84619">
        <w:rPr>
          <w:rFonts w:ascii="Times New Roman" w:hAnsi="Times New Roman" w:cs="Times New Roman"/>
          <w:sz w:val="20"/>
          <w:szCs w:val="20"/>
        </w:rPr>
        <w:tab/>
        <w:t>Organization WH. Declaration of Alma-Ata: International Conference on Primary Health Care, Alma-Ata, USSR, 6–12 September 1978. Retrieved February. 1978;14:2006.</w:t>
      </w:r>
    </w:p>
    <w:p w14:paraId="54B3718A" w14:textId="77777777" w:rsidR="00D84619" w:rsidRPr="00D84619" w:rsidRDefault="00D84619" w:rsidP="00D84619">
      <w:pPr>
        <w:pStyle w:val="EndNoteBibliography"/>
        <w:spacing w:after="0"/>
        <w:rPr>
          <w:rFonts w:ascii="Times New Roman" w:hAnsi="Times New Roman" w:cs="Times New Roman"/>
          <w:sz w:val="20"/>
          <w:szCs w:val="20"/>
        </w:rPr>
      </w:pPr>
      <w:r w:rsidRPr="00D84619">
        <w:rPr>
          <w:rFonts w:ascii="Times New Roman" w:hAnsi="Times New Roman" w:cs="Times New Roman"/>
          <w:sz w:val="20"/>
          <w:szCs w:val="20"/>
        </w:rPr>
        <w:t>5.</w:t>
      </w:r>
      <w:r w:rsidRPr="00D84619">
        <w:rPr>
          <w:rFonts w:ascii="Times New Roman" w:hAnsi="Times New Roman" w:cs="Times New Roman"/>
          <w:sz w:val="20"/>
          <w:szCs w:val="20"/>
        </w:rPr>
        <w:tab/>
        <w:t>Tesch N. Sindh PROVINCE, PAKISTAN. Encyclopaedia Britannica2010.</w:t>
      </w:r>
    </w:p>
    <w:p w14:paraId="03179D5E" w14:textId="77777777" w:rsidR="00D84619" w:rsidRPr="00D84619" w:rsidRDefault="00D84619" w:rsidP="00D84619">
      <w:pPr>
        <w:pStyle w:val="EndNoteBibliography"/>
        <w:spacing w:after="0"/>
        <w:rPr>
          <w:rFonts w:ascii="Times New Roman" w:hAnsi="Times New Roman" w:cs="Times New Roman"/>
          <w:sz w:val="20"/>
          <w:szCs w:val="20"/>
        </w:rPr>
      </w:pPr>
      <w:r w:rsidRPr="00D84619">
        <w:rPr>
          <w:rFonts w:ascii="Times New Roman" w:hAnsi="Times New Roman" w:cs="Times New Roman"/>
          <w:sz w:val="20"/>
          <w:szCs w:val="20"/>
        </w:rPr>
        <w:t>6.</w:t>
      </w:r>
      <w:r w:rsidRPr="00D84619">
        <w:rPr>
          <w:rFonts w:ascii="Times New Roman" w:hAnsi="Times New Roman" w:cs="Times New Roman"/>
          <w:sz w:val="20"/>
          <w:szCs w:val="20"/>
        </w:rPr>
        <w:tab/>
        <w:t>PROVINCE WISE PROVISIONAL RESULTS OF CENSUS In: Pakistan Bureau of Statistics GoP, editor. 2017.</w:t>
      </w:r>
    </w:p>
    <w:p w14:paraId="3BFCD7A5" w14:textId="77777777" w:rsidR="00D84619" w:rsidRPr="00D84619" w:rsidRDefault="00D84619" w:rsidP="00D84619">
      <w:pPr>
        <w:pStyle w:val="EndNoteBibliography"/>
        <w:spacing w:after="0"/>
        <w:rPr>
          <w:rFonts w:ascii="Times New Roman" w:hAnsi="Times New Roman" w:cs="Times New Roman"/>
          <w:sz w:val="20"/>
          <w:szCs w:val="20"/>
        </w:rPr>
      </w:pPr>
      <w:r w:rsidRPr="00D84619">
        <w:rPr>
          <w:rFonts w:ascii="Times New Roman" w:hAnsi="Times New Roman" w:cs="Times New Roman"/>
          <w:sz w:val="20"/>
          <w:szCs w:val="20"/>
        </w:rPr>
        <w:t>7.</w:t>
      </w:r>
      <w:r w:rsidRPr="00D84619">
        <w:rPr>
          <w:rFonts w:ascii="Times New Roman" w:hAnsi="Times New Roman" w:cs="Times New Roman"/>
          <w:sz w:val="20"/>
          <w:szCs w:val="20"/>
        </w:rPr>
        <w:tab/>
        <w:t xml:space="preserve">Demographics of Sindh  [Available from: </w:t>
      </w:r>
      <w:hyperlink r:id="rId15" w:history="1">
        <w:r w:rsidRPr="00D84619">
          <w:rPr>
            <w:rStyle w:val="Hyperlink"/>
            <w:rFonts w:ascii="Times New Roman" w:hAnsi="Times New Roman" w:cs="Times New Roman"/>
            <w:sz w:val="20"/>
            <w:szCs w:val="20"/>
          </w:rPr>
          <w:t>https://www.wikiwand.com/en/Demographics_of_Sindh</w:t>
        </w:r>
      </w:hyperlink>
      <w:r w:rsidRPr="00D84619">
        <w:rPr>
          <w:rFonts w:ascii="Times New Roman" w:hAnsi="Times New Roman" w:cs="Times New Roman"/>
          <w:sz w:val="20"/>
          <w:szCs w:val="20"/>
        </w:rPr>
        <w:t>.</w:t>
      </w:r>
    </w:p>
    <w:p w14:paraId="6DE9AD22" w14:textId="77777777" w:rsidR="00D84619" w:rsidRPr="00D84619" w:rsidRDefault="00D84619" w:rsidP="00D84619">
      <w:pPr>
        <w:pStyle w:val="EndNoteBibliography"/>
        <w:spacing w:after="0"/>
        <w:rPr>
          <w:rFonts w:ascii="Times New Roman" w:hAnsi="Times New Roman" w:cs="Times New Roman"/>
          <w:sz w:val="20"/>
          <w:szCs w:val="20"/>
        </w:rPr>
      </w:pPr>
      <w:r w:rsidRPr="00D84619">
        <w:rPr>
          <w:rFonts w:ascii="Times New Roman" w:hAnsi="Times New Roman" w:cs="Times New Roman"/>
          <w:sz w:val="20"/>
          <w:szCs w:val="20"/>
        </w:rPr>
        <w:t>8.</w:t>
      </w:r>
      <w:r w:rsidRPr="00D84619">
        <w:rPr>
          <w:rFonts w:ascii="Times New Roman" w:hAnsi="Times New Roman" w:cs="Times New Roman"/>
          <w:sz w:val="20"/>
          <w:szCs w:val="20"/>
        </w:rPr>
        <w:tab/>
        <w:t xml:space="preserve">Arif GM. Pakistan Demographic and Health Survey 2017-2018 [Available from: </w:t>
      </w:r>
      <w:hyperlink r:id="rId16" w:history="1">
        <w:r w:rsidRPr="00D84619">
          <w:rPr>
            <w:rStyle w:val="Hyperlink"/>
            <w:rFonts w:ascii="Times New Roman" w:hAnsi="Times New Roman" w:cs="Times New Roman"/>
            <w:sz w:val="20"/>
            <w:szCs w:val="20"/>
          </w:rPr>
          <w:t>http://nips.org.pk/PDHS.htm</w:t>
        </w:r>
      </w:hyperlink>
      <w:r w:rsidRPr="00D84619">
        <w:rPr>
          <w:rFonts w:ascii="Times New Roman" w:hAnsi="Times New Roman" w:cs="Times New Roman"/>
          <w:sz w:val="20"/>
          <w:szCs w:val="20"/>
        </w:rPr>
        <w:t>.</w:t>
      </w:r>
    </w:p>
    <w:p w14:paraId="38A3DA2D" w14:textId="77777777" w:rsidR="00D84619" w:rsidRPr="00D84619" w:rsidRDefault="00D84619" w:rsidP="00D84619">
      <w:pPr>
        <w:pStyle w:val="EndNoteBibliography"/>
        <w:spacing w:after="0"/>
        <w:rPr>
          <w:rFonts w:ascii="Times New Roman" w:hAnsi="Times New Roman" w:cs="Times New Roman"/>
          <w:sz w:val="20"/>
          <w:szCs w:val="20"/>
        </w:rPr>
      </w:pPr>
      <w:r w:rsidRPr="00D84619">
        <w:rPr>
          <w:rFonts w:ascii="Times New Roman" w:hAnsi="Times New Roman" w:cs="Times New Roman"/>
          <w:sz w:val="20"/>
          <w:szCs w:val="20"/>
        </w:rPr>
        <w:t>9.</w:t>
      </w:r>
      <w:r w:rsidRPr="00D84619">
        <w:rPr>
          <w:rFonts w:ascii="Times New Roman" w:hAnsi="Times New Roman" w:cs="Times New Roman"/>
          <w:sz w:val="20"/>
          <w:szCs w:val="20"/>
        </w:rPr>
        <w:tab/>
        <w:t xml:space="preserve">Bhutta Z. National Nutrition Survey 2018 Pakistan2018 [Available from: </w:t>
      </w:r>
      <w:hyperlink r:id="rId17" w:history="1">
        <w:r w:rsidRPr="00D84619">
          <w:rPr>
            <w:rStyle w:val="Hyperlink"/>
            <w:rFonts w:ascii="Times New Roman" w:hAnsi="Times New Roman" w:cs="Times New Roman"/>
            <w:sz w:val="20"/>
            <w:szCs w:val="20"/>
          </w:rPr>
          <w:t>https://www.unicef.org/pakistan/reports/national-nutrition-survey-2018-key-findings-report</w:t>
        </w:r>
      </w:hyperlink>
      <w:r w:rsidRPr="00D84619">
        <w:rPr>
          <w:rFonts w:ascii="Times New Roman" w:hAnsi="Times New Roman" w:cs="Times New Roman"/>
          <w:sz w:val="20"/>
          <w:szCs w:val="20"/>
        </w:rPr>
        <w:t>.</w:t>
      </w:r>
    </w:p>
    <w:p w14:paraId="00F5CEB0" w14:textId="77777777" w:rsidR="00D84619" w:rsidRPr="00D84619" w:rsidRDefault="00D84619" w:rsidP="00D84619">
      <w:pPr>
        <w:pStyle w:val="EndNoteBibliography"/>
        <w:spacing w:after="0"/>
        <w:rPr>
          <w:rFonts w:ascii="Times New Roman" w:hAnsi="Times New Roman" w:cs="Times New Roman"/>
          <w:sz w:val="20"/>
          <w:szCs w:val="20"/>
        </w:rPr>
      </w:pPr>
      <w:r w:rsidRPr="00D84619">
        <w:rPr>
          <w:rFonts w:ascii="Times New Roman" w:hAnsi="Times New Roman" w:cs="Times New Roman"/>
          <w:sz w:val="20"/>
          <w:szCs w:val="20"/>
        </w:rPr>
        <w:t>10.</w:t>
      </w:r>
      <w:r w:rsidRPr="00D84619">
        <w:rPr>
          <w:rFonts w:ascii="Times New Roman" w:hAnsi="Times New Roman" w:cs="Times New Roman"/>
          <w:sz w:val="20"/>
          <w:szCs w:val="20"/>
        </w:rPr>
        <w:tab/>
        <w:t xml:space="preserve">WASH Factsheet  [Available from: </w:t>
      </w:r>
      <w:hyperlink r:id="rId18" w:history="1">
        <w:r w:rsidRPr="00D84619">
          <w:rPr>
            <w:rStyle w:val="Hyperlink"/>
            <w:rFonts w:ascii="Times New Roman" w:hAnsi="Times New Roman" w:cs="Times New Roman"/>
            <w:sz w:val="20"/>
            <w:szCs w:val="20"/>
          </w:rPr>
          <w:t>https://www.wateraid.org/pk/facts-and-statistics</w:t>
        </w:r>
      </w:hyperlink>
      <w:r w:rsidRPr="00D84619">
        <w:rPr>
          <w:rFonts w:ascii="Times New Roman" w:hAnsi="Times New Roman" w:cs="Times New Roman"/>
          <w:sz w:val="20"/>
          <w:szCs w:val="20"/>
        </w:rPr>
        <w:t>.</w:t>
      </w:r>
    </w:p>
    <w:p w14:paraId="7106DD59" w14:textId="77777777" w:rsidR="00D84619" w:rsidRPr="00D84619" w:rsidRDefault="00D84619" w:rsidP="00D84619">
      <w:pPr>
        <w:pStyle w:val="EndNoteBibliography"/>
        <w:spacing w:after="0"/>
        <w:rPr>
          <w:rFonts w:ascii="Times New Roman" w:hAnsi="Times New Roman" w:cs="Times New Roman"/>
          <w:sz w:val="20"/>
          <w:szCs w:val="20"/>
        </w:rPr>
      </w:pPr>
      <w:r w:rsidRPr="00D84619">
        <w:rPr>
          <w:rFonts w:ascii="Times New Roman" w:hAnsi="Times New Roman" w:cs="Times New Roman"/>
          <w:sz w:val="20"/>
          <w:szCs w:val="20"/>
        </w:rPr>
        <w:t>11.</w:t>
      </w:r>
      <w:r w:rsidRPr="00D84619">
        <w:rPr>
          <w:rFonts w:ascii="Times New Roman" w:hAnsi="Times New Roman" w:cs="Times New Roman"/>
          <w:sz w:val="20"/>
          <w:szCs w:val="20"/>
        </w:rPr>
        <w:tab/>
        <w:t xml:space="preserve">Pakistan (Sindh) MICS 2014  [Available from: </w:t>
      </w:r>
      <w:hyperlink r:id="rId19" w:history="1">
        <w:r w:rsidRPr="00D84619">
          <w:rPr>
            <w:rStyle w:val="Hyperlink"/>
            <w:rFonts w:ascii="Times New Roman" w:hAnsi="Times New Roman" w:cs="Times New Roman"/>
            <w:sz w:val="20"/>
            <w:szCs w:val="20"/>
          </w:rPr>
          <w:t>https://mics-surveys-prod.s3.amazonaws.com/MICS5/South%20Asia/Pakistan%20%28Sindh%29/2014/Final/Pakistan%20%28Sindh%29%202014%20MICS_English.pdf</w:t>
        </w:r>
      </w:hyperlink>
      <w:r w:rsidRPr="00D84619">
        <w:rPr>
          <w:rFonts w:ascii="Times New Roman" w:hAnsi="Times New Roman" w:cs="Times New Roman"/>
          <w:sz w:val="20"/>
          <w:szCs w:val="20"/>
        </w:rPr>
        <w:t>.</w:t>
      </w:r>
    </w:p>
    <w:p w14:paraId="2F668E01" w14:textId="77777777" w:rsidR="00D84619" w:rsidRPr="00D84619" w:rsidRDefault="00D84619" w:rsidP="00D84619">
      <w:pPr>
        <w:pStyle w:val="EndNoteBibliography"/>
        <w:spacing w:after="0"/>
        <w:rPr>
          <w:rFonts w:ascii="Times New Roman" w:hAnsi="Times New Roman" w:cs="Times New Roman"/>
          <w:sz w:val="20"/>
          <w:szCs w:val="20"/>
        </w:rPr>
      </w:pPr>
      <w:r w:rsidRPr="00D84619">
        <w:rPr>
          <w:rFonts w:ascii="Times New Roman" w:hAnsi="Times New Roman" w:cs="Times New Roman"/>
          <w:sz w:val="20"/>
          <w:szCs w:val="20"/>
        </w:rPr>
        <w:t>12.</w:t>
      </w:r>
      <w:r w:rsidRPr="00D84619">
        <w:rPr>
          <w:rFonts w:ascii="Times New Roman" w:hAnsi="Times New Roman" w:cs="Times New Roman"/>
          <w:sz w:val="20"/>
          <w:szCs w:val="20"/>
        </w:rPr>
        <w:tab/>
        <w:t xml:space="preserve">Department of Health, Government of Sindh  [Available from: </w:t>
      </w:r>
      <w:hyperlink r:id="rId20" w:history="1">
        <w:r w:rsidRPr="00D84619">
          <w:rPr>
            <w:rStyle w:val="Hyperlink"/>
            <w:rFonts w:ascii="Times New Roman" w:hAnsi="Times New Roman" w:cs="Times New Roman"/>
            <w:sz w:val="20"/>
            <w:szCs w:val="20"/>
          </w:rPr>
          <w:t>https://www.sindhhealth.gov.pk/Primary</w:t>
        </w:r>
      </w:hyperlink>
      <w:r w:rsidRPr="00D84619">
        <w:rPr>
          <w:rFonts w:ascii="Times New Roman" w:hAnsi="Times New Roman" w:cs="Times New Roman"/>
          <w:sz w:val="20"/>
          <w:szCs w:val="20"/>
        </w:rPr>
        <w:t>.</w:t>
      </w:r>
    </w:p>
    <w:p w14:paraId="0C628652" w14:textId="77777777" w:rsidR="00D84619" w:rsidRPr="00D84619" w:rsidRDefault="00D84619" w:rsidP="00D84619">
      <w:pPr>
        <w:pStyle w:val="EndNoteBibliography"/>
        <w:spacing w:after="0"/>
        <w:rPr>
          <w:rFonts w:ascii="Times New Roman" w:hAnsi="Times New Roman" w:cs="Times New Roman"/>
          <w:sz w:val="20"/>
          <w:szCs w:val="20"/>
        </w:rPr>
      </w:pPr>
      <w:r w:rsidRPr="00D84619">
        <w:rPr>
          <w:rFonts w:ascii="Times New Roman" w:hAnsi="Times New Roman" w:cs="Times New Roman"/>
          <w:sz w:val="20"/>
          <w:szCs w:val="20"/>
        </w:rPr>
        <w:t>13.</w:t>
      </w:r>
      <w:r w:rsidRPr="00D84619">
        <w:rPr>
          <w:rFonts w:ascii="Times New Roman" w:hAnsi="Times New Roman" w:cs="Times New Roman"/>
          <w:sz w:val="20"/>
          <w:szCs w:val="20"/>
        </w:rPr>
        <w:tab/>
        <w:t xml:space="preserve">Health Newborn Network  [Available from: </w:t>
      </w:r>
      <w:hyperlink r:id="rId21" w:history="1">
        <w:r w:rsidRPr="00D84619">
          <w:rPr>
            <w:rStyle w:val="Hyperlink"/>
            <w:rFonts w:ascii="Times New Roman" w:hAnsi="Times New Roman" w:cs="Times New Roman"/>
            <w:sz w:val="20"/>
            <w:szCs w:val="20"/>
          </w:rPr>
          <w:t>https://www.healthynewbornnetwork.org/partner/peoples-primary-healthcare-initiative-pphi-sindh/</w:t>
        </w:r>
      </w:hyperlink>
      <w:r w:rsidRPr="00D84619">
        <w:rPr>
          <w:rFonts w:ascii="Times New Roman" w:hAnsi="Times New Roman" w:cs="Times New Roman"/>
          <w:sz w:val="20"/>
          <w:szCs w:val="20"/>
        </w:rPr>
        <w:t>.</w:t>
      </w:r>
    </w:p>
    <w:p w14:paraId="3AC7B5FB" w14:textId="77777777" w:rsidR="00D84619" w:rsidRPr="00D84619" w:rsidRDefault="00D84619" w:rsidP="00D84619">
      <w:pPr>
        <w:pStyle w:val="EndNoteBibliography"/>
        <w:spacing w:after="0"/>
        <w:rPr>
          <w:rFonts w:ascii="Times New Roman" w:hAnsi="Times New Roman" w:cs="Times New Roman"/>
          <w:sz w:val="20"/>
          <w:szCs w:val="20"/>
        </w:rPr>
      </w:pPr>
      <w:r w:rsidRPr="00D84619">
        <w:rPr>
          <w:rFonts w:ascii="Times New Roman" w:hAnsi="Times New Roman" w:cs="Times New Roman"/>
          <w:sz w:val="20"/>
          <w:szCs w:val="20"/>
        </w:rPr>
        <w:t>14.</w:t>
      </w:r>
      <w:r w:rsidRPr="00D84619">
        <w:rPr>
          <w:rFonts w:ascii="Times New Roman" w:hAnsi="Times New Roman" w:cs="Times New Roman"/>
          <w:sz w:val="20"/>
          <w:szCs w:val="20"/>
        </w:rPr>
        <w:tab/>
        <w:t xml:space="preserve">People's Primary Healthcare Initiative, Sindh (PPHI)  [Available from: </w:t>
      </w:r>
      <w:hyperlink r:id="rId22" w:history="1">
        <w:r w:rsidRPr="00D84619">
          <w:rPr>
            <w:rStyle w:val="Hyperlink"/>
            <w:rFonts w:ascii="Times New Roman" w:hAnsi="Times New Roman" w:cs="Times New Roman"/>
            <w:sz w:val="20"/>
            <w:szCs w:val="20"/>
          </w:rPr>
          <w:t>http://pphisindh.org/home/about-us.php</w:t>
        </w:r>
      </w:hyperlink>
      <w:r w:rsidRPr="00D84619">
        <w:rPr>
          <w:rFonts w:ascii="Times New Roman" w:hAnsi="Times New Roman" w:cs="Times New Roman"/>
          <w:sz w:val="20"/>
          <w:szCs w:val="20"/>
        </w:rPr>
        <w:t>.</w:t>
      </w:r>
    </w:p>
    <w:p w14:paraId="1A9D2EE2" w14:textId="77777777" w:rsidR="00D84619" w:rsidRPr="00D84619" w:rsidRDefault="00D84619" w:rsidP="00D84619">
      <w:pPr>
        <w:pStyle w:val="EndNoteBibliography"/>
        <w:spacing w:after="0"/>
        <w:rPr>
          <w:rFonts w:ascii="Times New Roman" w:hAnsi="Times New Roman" w:cs="Times New Roman"/>
          <w:sz w:val="20"/>
          <w:szCs w:val="20"/>
        </w:rPr>
      </w:pPr>
      <w:r w:rsidRPr="00D84619">
        <w:rPr>
          <w:rFonts w:ascii="Times New Roman" w:hAnsi="Times New Roman" w:cs="Times New Roman"/>
          <w:sz w:val="20"/>
          <w:szCs w:val="20"/>
        </w:rPr>
        <w:t>15.</w:t>
      </w:r>
      <w:r w:rsidRPr="00D84619">
        <w:rPr>
          <w:rFonts w:ascii="Times New Roman" w:hAnsi="Times New Roman" w:cs="Times New Roman"/>
          <w:sz w:val="20"/>
          <w:szCs w:val="20"/>
        </w:rPr>
        <w:tab/>
        <w:t>Ministry of Health &amp; Social Welfare RoL, Monrovia. Essential Package of Health Services (EPHS). Secondary &amp; Tertiary Care: The District, County &amp; National Health Systems - Liberia, 2011. 2011.</w:t>
      </w:r>
    </w:p>
    <w:p w14:paraId="1B1C5FA2" w14:textId="77777777" w:rsidR="00D84619" w:rsidRPr="00D84619" w:rsidRDefault="00D84619" w:rsidP="00D84619">
      <w:pPr>
        <w:pStyle w:val="EndNoteBibliography"/>
        <w:spacing w:after="0"/>
        <w:rPr>
          <w:rFonts w:ascii="Times New Roman" w:hAnsi="Times New Roman" w:cs="Times New Roman"/>
          <w:sz w:val="20"/>
          <w:szCs w:val="20"/>
        </w:rPr>
      </w:pPr>
      <w:r w:rsidRPr="00D84619">
        <w:rPr>
          <w:rFonts w:ascii="Times New Roman" w:hAnsi="Times New Roman" w:cs="Times New Roman"/>
          <w:sz w:val="20"/>
          <w:szCs w:val="20"/>
        </w:rPr>
        <w:t>16.</w:t>
      </w:r>
      <w:r w:rsidRPr="00D84619">
        <w:rPr>
          <w:rFonts w:ascii="Times New Roman" w:hAnsi="Times New Roman" w:cs="Times New Roman"/>
          <w:sz w:val="20"/>
          <w:szCs w:val="20"/>
        </w:rPr>
        <w:tab/>
        <w:t xml:space="preserve">Wright J. Essential Package of Health Services Country Snapshot: Nepal 2015 [Available from: </w:t>
      </w:r>
      <w:hyperlink r:id="rId23" w:history="1">
        <w:r w:rsidRPr="00D84619">
          <w:rPr>
            <w:rStyle w:val="Hyperlink"/>
            <w:rFonts w:ascii="Times New Roman" w:hAnsi="Times New Roman" w:cs="Times New Roman"/>
            <w:sz w:val="20"/>
            <w:szCs w:val="20"/>
          </w:rPr>
          <w:t>https://www.hfgproject.org/essential-package-of-health-services-country-snapshot-nepal/</w:t>
        </w:r>
      </w:hyperlink>
      <w:r w:rsidRPr="00D84619">
        <w:rPr>
          <w:rFonts w:ascii="Times New Roman" w:hAnsi="Times New Roman" w:cs="Times New Roman"/>
          <w:sz w:val="20"/>
          <w:szCs w:val="20"/>
        </w:rPr>
        <w:t>.</w:t>
      </w:r>
    </w:p>
    <w:p w14:paraId="2A8D80ED" w14:textId="77777777" w:rsidR="00D84619" w:rsidRPr="00D84619" w:rsidRDefault="00D84619" w:rsidP="00D84619">
      <w:pPr>
        <w:pStyle w:val="EndNoteBibliography"/>
        <w:spacing w:after="0"/>
        <w:rPr>
          <w:rFonts w:ascii="Times New Roman" w:hAnsi="Times New Roman" w:cs="Times New Roman"/>
          <w:sz w:val="20"/>
          <w:szCs w:val="20"/>
        </w:rPr>
      </w:pPr>
      <w:r w:rsidRPr="00D84619">
        <w:rPr>
          <w:rFonts w:ascii="Times New Roman" w:hAnsi="Times New Roman" w:cs="Times New Roman"/>
          <w:sz w:val="20"/>
          <w:szCs w:val="20"/>
        </w:rPr>
        <w:t>17.</w:t>
      </w:r>
      <w:r w:rsidRPr="00D84619">
        <w:rPr>
          <w:rFonts w:ascii="Times New Roman" w:hAnsi="Times New Roman" w:cs="Times New Roman"/>
          <w:sz w:val="20"/>
          <w:szCs w:val="20"/>
        </w:rPr>
        <w:tab/>
        <w:t>Dr Nigel Pearson  JM. Essential package of health services - Somaliland 2009. UNICEF; 2009.</w:t>
      </w:r>
    </w:p>
    <w:p w14:paraId="1197CAFC" w14:textId="77777777" w:rsidR="00D84619" w:rsidRPr="00D84619" w:rsidRDefault="00D84619" w:rsidP="00D84619">
      <w:pPr>
        <w:pStyle w:val="EndNoteBibliography"/>
        <w:spacing w:after="0"/>
        <w:rPr>
          <w:rFonts w:ascii="Times New Roman" w:hAnsi="Times New Roman" w:cs="Times New Roman"/>
          <w:sz w:val="20"/>
          <w:szCs w:val="20"/>
        </w:rPr>
      </w:pPr>
      <w:r w:rsidRPr="00D84619">
        <w:rPr>
          <w:rFonts w:ascii="Times New Roman" w:hAnsi="Times New Roman" w:cs="Times New Roman"/>
          <w:sz w:val="20"/>
          <w:szCs w:val="20"/>
        </w:rPr>
        <w:t>18.</w:t>
      </w:r>
      <w:r w:rsidRPr="00D84619">
        <w:rPr>
          <w:rFonts w:ascii="Times New Roman" w:hAnsi="Times New Roman" w:cs="Times New Roman"/>
          <w:sz w:val="20"/>
          <w:szCs w:val="20"/>
        </w:rPr>
        <w:tab/>
        <w:t>Minimum Service Delivery Standards for Primary and Secondary Health Care in Punjab. 2008.</w:t>
      </w:r>
    </w:p>
    <w:p w14:paraId="0752D295" w14:textId="77777777" w:rsidR="00D84619" w:rsidRPr="00D84619" w:rsidRDefault="00D84619" w:rsidP="00D84619">
      <w:pPr>
        <w:pStyle w:val="EndNoteBibliography"/>
        <w:spacing w:after="0"/>
        <w:rPr>
          <w:rFonts w:ascii="Times New Roman" w:hAnsi="Times New Roman" w:cs="Times New Roman"/>
          <w:sz w:val="20"/>
          <w:szCs w:val="20"/>
        </w:rPr>
      </w:pPr>
      <w:r w:rsidRPr="00D84619">
        <w:rPr>
          <w:rFonts w:ascii="Times New Roman" w:hAnsi="Times New Roman" w:cs="Times New Roman"/>
          <w:sz w:val="20"/>
          <w:szCs w:val="20"/>
        </w:rPr>
        <w:t>19.</w:t>
      </w:r>
      <w:r w:rsidRPr="00D84619">
        <w:rPr>
          <w:rFonts w:ascii="Times New Roman" w:hAnsi="Times New Roman" w:cs="Times New Roman"/>
          <w:sz w:val="20"/>
          <w:szCs w:val="20"/>
        </w:rPr>
        <w:tab/>
        <w:t>Faisel DA. Minimum Health Services Delivery Package for Primary Health Care Facilities in Khyber Pakhtunkhwa. 2012.</w:t>
      </w:r>
    </w:p>
    <w:p w14:paraId="0F6557FA" w14:textId="77777777" w:rsidR="00D84619" w:rsidRPr="00D84619" w:rsidRDefault="00D84619" w:rsidP="00D84619">
      <w:pPr>
        <w:pStyle w:val="EndNoteBibliography"/>
        <w:rPr>
          <w:rFonts w:ascii="Times New Roman" w:hAnsi="Times New Roman" w:cs="Times New Roman"/>
          <w:sz w:val="20"/>
          <w:szCs w:val="20"/>
        </w:rPr>
      </w:pPr>
      <w:r w:rsidRPr="00D84619">
        <w:rPr>
          <w:rFonts w:ascii="Times New Roman" w:hAnsi="Times New Roman" w:cs="Times New Roman"/>
          <w:sz w:val="20"/>
          <w:szCs w:val="20"/>
        </w:rPr>
        <w:t>20.</w:t>
      </w:r>
      <w:r w:rsidRPr="00D84619">
        <w:rPr>
          <w:rFonts w:ascii="Times New Roman" w:hAnsi="Times New Roman" w:cs="Times New Roman"/>
          <w:sz w:val="20"/>
          <w:szCs w:val="20"/>
        </w:rPr>
        <w:tab/>
        <w:t xml:space="preserve">Zaidi S. Sindh health sector strategy 2012 – 2020 2012 [Available from: </w:t>
      </w:r>
      <w:hyperlink r:id="rId24" w:history="1">
        <w:r w:rsidRPr="00D84619">
          <w:rPr>
            <w:rStyle w:val="Hyperlink"/>
            <w:rFonts w:ascii="Times New Roman" w:hAnsi="Times New Roman" w:cs="Times New Roman"/>
            <w:sz w:val="20"/>
            <w:szCs w:val="20"/>
          </w:rPr>
          <w:t>https://ecommons.aku.edu/cgi/viewcontent.cgi?article=1215&amp;context=pakistan_fhs_mc_chs_chs</w:t>
        </w:r>
      </w:hyperlink>
      <w:r w:rsidRPr="00D84619">
        <w:rPr>
          <w:rFonts w:ascii="Times New Roman" w:hAnsi="Times New Roman" w:cs="Times New Roman"/>
          <w:sz w:val="20"/>
          <w:szCs w:val="20"/>
        </w:rPr>
        <w:t>.</w:t>
      </w:r>
    </w:p>
    <w:p w14:paraId="3DECCDFD" w14:textId="77777777" w:rsidR="00D84619" w:rsidRPr="00D84619" w:rsidRDefault="00D84619" w:rsidP="00D84619">
      <w:pPr>
        <w:spacing w:after="200" w:line="276" w:lineRule="auto"/>
        <w:jc w:val="both"/>
        <w:rPr>
          <w:rFonts w:ascii="Times New Roman" w:hAnsi="Times New Roman" w:cs="Times New Roman"/>
          <w:sz w:val="20"/>
          <w:szCs w:val="20"/>
        </w:rPr>
      </w:pPr>
      <w:r w:rsidRPr="00D84619">
        <w:rPr>
          <w:rFonts w:ascii="Times New Roman" w:hAnsi="Times New Roman" w:cs="Times New Roman"/>
          <w:sz w:val="20"/>
          <w:szCs w:val="20"/>
        </w:rPr>
        <w:fldChar w:fldCharType="end"/>
      </w:r>
      <w:r w:rsidRPr="00D84619">
        <w:rPr>
          <w:rFonts w:ascii="Times New Roman" w:hAnsi="Times New Roman" w:cs="Times New Roman"/>
          <w:sz w:val="20"/>
          <w:szCs w:val="20"/>
        </w:rPr>
        <w:t>21. LK Muldoon, WE Hogg and M Levitt. Primary Care and Primary Health Care: What is the difference? Canadian Journal of Public Health 2006, 97(5):409-11)</w:t>
      </w:r>
    </w:p>
    <w:p w14:paraId="40A73748" w14:textId="77777777" w:rsidR="00D84619" w:rsidRPr="00D84619" w:rsidRDefault="00D84619" w:rsidP="00AB16D9">
      <w:pPr>
        <w:pStyle w:val="ListParagraph"/>
        <w:numPr>
          <w:ilvl w:val="0"/>
          <w:numId w:val="24"/>
        </w:numPr>
        <w:spacing w:after="200" w:line="276" w:lineRule="auto"/>
        <w:jc w:val="both"/>
        <w:rPr>
          <w:rFonts w:ascii="Times New Roman" w:hAnsi="Times New Roman" w:cs="Times New Roman"/>
          <w:sz w:val="20"/>
          <w:szCs w:val="20"/>
        </w:rPr>
      </w:pPr>
      <w:r w:rsidRPr="00D84619">
        <w:rPr>
          <w:rFonts w:ascii="Times New Roman" w:hAnsi="Times New Roman" w:cs="Times New Roman"/>
          <w:sz w:val="20"/>
          <w:szCs w:val="20"/>
        </w:rPr>
        <w:t xml:space="preserve">Shi L. The impact of Primary Care: A Focused Review. </w:t>
      </w:r>
      <w:proofErr w:type="spellStart"/>
      <w:r w:rsidRPr="00D84619">
        <w:rPr>
          <w:rFonts w:ascii="Times New Roman" w:hAnsi="Times New Roman" w:cs="Times New Roman"/>
          <w:sz w:val="20"/>
          <w:szCs w:val="20"/>
        </w:rPr>
        <w:t>Scientifica</w:t>
      </w:r>
      <w:proofErr w:type="spellEnd"/>
      <w:r w:rsidRPr="00D84619">
        <w:rPr>
          <w:rFonts w:ascii="Times New Roman" w:hAnsi="Times New Roman" w:cs="Times New Roman"/>
          <w:sz w:val="20"/>
          <w:szCs w:val="20"/>
        </w:rPr>
        <w:t xml:space="preserve"> 20121-23:</w:t>
      </w:r>
    </w:p>
    <w:p w14:paraId="6A008CDC" w14:textId="77777777" w:rsidR="00D84619" w:rsidRPr="00D84619" w:rsidRDefault="00D84619" w:rsidP="00AB16D9">
      <w:pPr>
        <w:pStyle w:val="ListParagraph"/>
        <w:numPr>
          <w:ilvl w:val="0"/>
          <w:numId w:val="24"/>
        </w:numPr>
        <w:spacing w:after="200" w:line="276" w:lineRule="auto"/>
        <w:jc w:val="both"/>
        <w:rPr>
          <w:rFonts w:ascii="Times New Roman" w:hAnsi="Times New Roman" w:cs="Times New Roman"/>
          <w:sz w:val="20"/>
          <w:szCs w:val="20"/>
        </w:rPr>
      </w:pPr>
      <w:r w:rsidRPr="00D84619">
        <w:rPr>
          <w:rFonts w:ascii="Times New Roman" w:hAnsi="Times New Roman" w:cs="Times New Roman"/>
          <w:sz w:val="20"/>
          <w:szCs w:val="20"/>
        </w:rPr>
        <w:t xml:space="preserve">Joy E Lawn, Jon Rohde, Susan </w:t>
      </w:r>
      <w:proofErr w:type="spellStart"/>
      <w:r w:rsidRPr="00D84619">
        <w:rPr>
          <w:rFonts w:ascii="Times New Roman" w:hAnsi="Times New Roman" w:cs="Times New Roman"/>
          <w:sz w:val="20"/>
          <w:szCs w:val="20"/>
        </w:rPr>
        <w:t>Rifk</w:t>
      </w:r>
      <w:proofErr w:type="spellEnd"/>
      <w:r w:rsidRPr="00D84619">
        <w:rPr>
          <w:rFonts w:ascii="Times New Roman" w:hAnsi="Times New Roman" w:cs="Times New Roman"/>
          <w:sz w:val="20"/>
          <w:szCs w:val="20"/>
        </w:rPr>
        <w:t xml:space="preserve"> in, Miriam Were, </w:t>
      </w:r>
      <w:proofErr w:type="spellStart"/>
      <w:r w:rsidRPr="00D84619">
        <w:rPr>
          <w:rFonts w:ascii="Times New Roman" w:hAnsi="Times New Roman" w:cs="Times New Roman"/>
          <w:sz w:val="20"/>
          <w:szCs w:val="20"/>
        </w:rPr>
        <w:t>Vinod</w:t>
      </w:r>
      <w:proofErr w:type="spellEnd"/>
      <w:r w:rsidRPr="00D84619">
        <w:rPr>
          <w:rFonts w:ascii="Times New Roman" w:hAnsi="Times New Roman" w:cs="Times New Roman"/>
          <w:sz w:val="20"/>
          <w:szCs w:val="20"/>
        </w:rPr>
        <w:t xml:space="preserve"> K Paul, Mickey Chopra.  Alma-Ata 30 years on: revolutionary, relevant, and time to revitalize. Lancet 2008; 372: 917–27</w:t>
      </w:r>
    </w:p>
    <w:p w14:paraId="3228CD9B" w14:textId="77777777" w:rsidR="00D84619" w:rsidRPr="00D84619" w:rsidRDefault="00D84619" w:rsidP="00AB16D9">
      <w:pPr>
        <w:numPr>
          <w:ilvl w:val="0"/>
          <w:numId w:val="24"/>
        </w:numPr>
        <w:spacing w:after="200" w:line="276" w:lineRule="auto"/>
        <w:jc w:val="both"/>
        <w:rPr>
          <w:rFonts w:ascii="Times New Roman" w:hAnsi="Times New Roman" w:cs="Times New Roman"/>
          <w:sz w:val="20"/>
          <w:szCs w:val="20"/>
        </w:rPr>
      </w:pPr>
      <w:r w:rsidRPr="00D84619">
        <w:rPr>
          <w:rFonts w:ascii="Times New Roman" w:hAnsi="Times New Roman" w:cs="Times New Roman"/>
          <w:sz w:val="20"/>
          <w:szCs w:val="20"/>
        </w:rPr>
        <w:t xml:space="preserve">Bobadilla JL, Cowley P, Musgrove P, </w:t>
      </w:r>
      <w:proofErr w:type="spellStart"/>
      <w:r w:rsidRPr="00D84619">
        <w:rPr>
          <w:rFonts w:ascii="Times New Roman" w:hAnsi="Times New Roman" w:cs="Times New Roman"/>
          <w:sz w:val="20"/>
          <w:szCs w:val="20"/>
        </w:rPr>
        <w:t>Saxenian</w:t>
      </w:r>
      <w:proofErr w:type="spellEnd"/>
      <w:r w:rsidRPr="00D84619">
        <w:rPr>
          <w:rFonts w:ascii="Times New Roman" w:hAnsi="Times New Roman" w:cs="Times New Roman"/>
          <w:sz w:val="20"/>
          <w:szCs w:val="20"/>
        </w:rPr>
        <w:t xml:space="preserve"> H. 1994. Design, content and financing of an essential national package of health services. Bulletin of the World Health </w:t>
      </w:r>
      <w:proofErr w:type="spellStart"/>
      <w:r w:rsidRPr="00D84619">
        <w:rPr>
          <w:rFonts w:ascii="Times New Roman" w:hAnsi="Times New Roman" w:cs="Times New Roman"/>
          <w:sz w:val="20"/>
          <w:szCs w:val="20"/>
        </w:rPr>
        <w:t>Organisation</w:t>
      </w:r>
      <w:proofErr w:type="spellEnd"/>
      <w:r w:rsidRPr="00D84619">
        <w:rPr>
          <w:rFonts w:ascii="Times New Roman" w:hAnsi="Times New Roman" w:cs="Times New Roman"/>
          <w:sz w:val="20"/>
          <w:szCs w:val="20"/>
        </w:rPr>
        <w:t>; 72(4): 653-662</w:t>
      </w:r>
    </w:p>
    <w:p w14:paraId="62648C8C" w14:textId="77777777" w:rsidR="00D84619" w:rsidRPr="00D84619" w:rsidRDefault="00D84619" w:rsidP="00AB16D9">
      <w:pPr>
        <w:numPr>
          <w:ilvl w:val="0"/>
          <w:numId w:val="24"/>
        </w:numPr>
        <w:spacing w:after="200" w:line="276" w:lineRule="auto"/>
        <w:jc w:val="both"/>
        <w:rPr>
          <w:rFonts w:ascii="Times New Roman" w:hAnsi="Times New Roman" w:cs="Times New Roman"/>
          <w:sz w:val="20"/>
          <w:szCs w:val="20"/>
        </w:rPr>
      </w:pPr>
      <w:r w:rsidRPr="00D84619">
        <w:rPr>
          <w:rFonts w:ascii="Times New Roman" w:hAnsi="Times New Roman" w:cs="Times New Roman"/>
          <w:sz w:val="20"/>
          <w:szCs w:val="20"/>
        </w:rPr>
        <w:t>Primary Health Care: Key to delivering cost-effective interventions. Disease Control Priorities Project 2007</w:t>
      </w:r>
    </w:p>
    <w:p w14:paraId="4670BD83" w14:textId="77777777" w:rsidR="00D84619" w:rsidRPr="00D84619" w:rsidRDefault="00D84619" w:rsidP="00AB16D9">
      <w:pPr>
        <w:numPr>
          <w:ilvl w:val="0"/>
          <w:numId w:val="24"/>
        </w:numPr>
        <w:spacing w:after="200" w:line="276" w:lineRule="auto"/>
        <w:jc w:val="both"/>
        <w:rPr>
          <w:rFonts w:ascii="Times New Roman" w:hAnsi="Times New Roman" w:cs="Times New Roman"/>
          <w:sz w:val="20"/>
          <w:szCs w:val="20"/>
        </w:rPr>
      </w:pPr>
      <w:r w:rsidRPr="00D84619">
        <w:rPr>
          <w:rFonts w:ascii="Times New Roman" w:hAnsi="Times New Roman" w:cs="Times New Roman"/>
          <w:sz w:val="20"/>
          <w:szCs w:val="20"/>
        </w:rPr>
        <w:t xml:space="preserve">Jon Rohde, Simon </w:t>
      </w:r>
      <w:proofErr w:type="spellStart"/>
      <w:r w:rsidRPr="00D84619">
        <w:rPr>
          <w:rFonts w:ascii="Times New Roman" w:hAnsi="Times New Roman" w:cs="Times New Roman"/>
          <w:sz w:val="20"/>
          <w:szCs w:val="20"/>
        </w:rPr>
        <w:t>Cousens</w:t>
      </w:r>
      <w:proofErr w:type="spellEnd"/>
      <w:r w:rsidRPr="00D84619">
        <w:rPr>
          <w:rFonts w:ascii="Times New Roman" w:hAnsi="Times New Roman" w:cs="Times New Roman"/>
          <w:sz w:val="20"/>
          <w:szCs w:val="20"/>
        </w:rPr>
        <w:t xml:space="preserve">, Mickey Chopra, </w:t>
      </w:r>
      <w:proofErr w:type="spellStart"/>
      <w:r w:rsidRPr="00D84619">
        <w:rPr>
          <w:rFonts w:ascii="Times New Roman" w:hAnsi="Times New Roman" w:cs="Times New Roman"/>
          <w:sz w:val="20"/>
          <w:szCs w:val="20"/>
        </w:rPr>
        <w:t>Viroj</w:t>
      </w:r>
      <w:proofErr w:type="spellEnd"/>
      <w:r w:rsidRPr="00D84619">
        <w:rPr>
          <w:rFonts w:ascii="Times New Roman" w:hAnsi="Times New Roman" w:cs="Times New Roman"/>
          <w:sz w:val="20"/>
          <w:szCs w:val="20"/>
        </w:rPr>
        <w:t xml:space="preserve"> </w:t>
      </w:r>
      <w:proofErr w:type="spellStart"/>
      <w:r w:rsidRPr="00D84619">
        <w:rPr>
          <w:rFonts w:ascii="Times New Roman" w:hAnsi="Times New Roman" w:cs="Times New Roman"/>
          <w:sz w:val="20"/>
          <w:szCs w:val="20"/>
        </w:rPr>
        <w:t>Tangcharoensathien</w:t>
      </w:r>
      <w:proofErr w:type="spellEnd"/>
      <w:r w:rsidRPr="00D84619">
        <w:rPr>
          <w:rFonts w:ascii="Times New Roman" w:hAnsi="Times New Roman" w:cs="Times New Roman"/>
          <w:sz w:val="20"/>
          <w:szCs w:val="20"/>
        </w:rPr>
        <w:t xml:space="preserve">, Robert Black, </w:t>
      </w:r>
      <w:proofErr w:type="spellStart"/>
      <w:r w:rsidRPr="00D84619">
        <w:rPr>
          <w:rFonts w:ascii="Times New Roman" w:hAnsi="Times New Roman" w:cs="Times New Roman"/>
          <w:sz w:val="20"/>
          <w:szCs w:val="20"/>
        </w:rPr>
        <w:t>Zulﬁqar</w:t>
      </w:r>
      <w:proofErr w:type="spellEnd"/>
      <w:r w:rsidRPr="00D84619">
        <w:rPr>
          <w:rFonts w:ascii="Times New Roman" w:hAnsi="Times New Roman" w:cs="Times New Roman"/>
          <w:sz w:val="20"/>
          <w:szCs w:val="20"/>
        </w:rPr>
        <w:t xml:space="preserve"> A </w:t>
      </w:r>
      <w:proofErr w:type="spellStart"/>
      <w:r w:rsidRPr="00D84619">
        <w:rPr>
          <w:rFonts w:ascii="Times New Roman" w:hAnsi="Times New Roman" w:cs="Times New Roman"/>
          <w:sz w:val="20"/>
          <w:szCs w:val="20"/>
        </w:rPr>
        <w:t>Bhutta</w:t>
      </w:r>
      <w:proofErr w:type="spellEnd"/>
      <w:r w:rsidRPr="00D84619">
        <w:rPr>
          <w:rFonts w:ascii="Times New Roman" w:hAnsi="Times New Roman" w:cs="Times New Roman"/>
          <w:sz w:val="20"/>
          <w:szCs w:val="20"/>
        </w:rPr>
        <w:t>, Joy E Lawn. 30 years after Alma-Ata: has primary health care worked in countries? Lancet 2008; 372: 950–61</w:t>
      </w:r>
    </w:p>
    <w:p w14:paraId="6A4AEC8F" w14:textId="77777777" w:rsidR="00D84619" w:rsidRDefault="00D84619" w:rsidP="00D84619">
      <w:pPr>
        <w:rPr>
          <w:rFonts w:ascii="Times New Roman" w:hAnsi="Times New Roman" w:cs="Times New Roman"/>
          <w:sz w:val="24"/>
          <w:szCs w:val="24"/>
        </w:rPr>
      </w:pPr>
    </w:p>
    <w:p w14:paraId="0934C6D0" w14:textId="48BBDE46" w:rsidR="003405D6" w:rsidRPr="00D84619" w:rsidRDefault="00D84619" w:rsidP="00D84619">
      <w:pPr>
        <w:tabs>
          <w:tab w:val="left" w:pos="885"/>
        </w:tabs>
        <w:rPr>
          <w:rFonts w:ascii="Times New Roman" w:hAnsi="Times New Roman" w:cs="Times New Roman"/>
          <w:sz w:val="24"/>
          <w:szCs w:val="24"/>
        </w:rPr>
        <w:sectPr w:rsidR="003405D6" w:rsidRPr="00D84619">
          <w:pgSz w:w="11910" w:h="16840"/>
          <w:pgMar w:top="1000" w:right="100" w:bottom="280" w:left="980" w:header="804" w:footer="0" w:gutter="0"/>
          <w:cols w:space="720"/>
        </w:sectPr>
      </w:pPr>
      <w:r>
        <w:rPr>
          <w:rFonts w:ascii="Times New Roman" w:hAnsi="Times New Roman" w:cs="Times New Roman"/>
          <w:sz w:val="24"/>
          <w:szCs w:val="24"/>
        </w:rPr>
        <w:tab/>
      </w:r>
    </w:p>
    <w:p w14:paraId="05A7300A" w14:textId="77777777" w:rsidR="003405D6" w:rsidRPr="008720E1" w:rsidRDefault="003405D6" w:rsidP="003405D6">
      <w:pPr>
        <w:ind w:right="1333"/>
        <w:jc w:val="both"/>
        <w:rPr>
          <w:rFonts w:ascii="Times New Roman" w:hAnsi="Times New Roman" w:cs="Times New Roman"/>
          <w:sz w:val="24"/>
          <w:szCs w:val="24"/>
        </w:rPr>
        <w:sectPr w:rsidR="003405D6" w:rsidRPr="008720E1">
          <w:pgSz w:w="11910" w:h="16840"/>
          <w:pgMar w:top="1000" w:right="100" w:bottom="280" w:left="980" w:header="804" w:footer="0" w:gutter="0"/>
          <w:cols w:space="720"/>
        </w:sectPr>
      </w:pPr>
    </w:p>
    <w:p w14:paraId="3797EA72" w14:textId="77777777" w:rsidR="003405D6" w:rsidRPr="008720E1" w:rsidRDefault="003405D6" w:rsidP="003405D6">
      <w:pPr>
        <w:spacing w:before="94"/>
        <w:jc w:val="both"/>
        <w:rPr>
          <w:rFonts w:ascii="Times New Roman" w:hAnsi="Times New Roman" w:cs="Times New Roman"/>
          <w:sz w:val="24"/>
          <w:szCs w:val="24"/>
        </w:rPr>
        <w:sectPr w:rsidR="003405D6" w:rsidRPr="008720E1">
          <w:pgSz w:w="11910" w:h="16840"/>
          <w:pgMar w:top="1000" w:right="100" w:bottom="280" w:left="980" w:header="804" w:footer="0" w:gutter="0"/>
          <w:cols w:space="720"/>
        </w:sectPr>
      </w:pPr>
    </w:p>
    <w:p w14:paraId="66194C01" w14:textId="77777777" w:rsidR="003405D6" w:rsidRPr="008720E1" w:rsidRDefault="003405D6" w:rsidP="003405D6">
      <w:pPr>
        <w:spacing w:before="94"/>
        <w:ind w:right="1333"/>
        <w:jc w:val="both"/>
        <w:rPr>
          <w:rFonts w:ascii="Times New Roman" w:hAnsi="Times New Roman" w:cs="Times New Roman"/>
          <w:sz w:val="24"/>
          <w:szCs w:val="24"/>
        </w:rPr>
        <w:sectPr w:rsidR="003405D6" w:rsidRPr="008720E1">
          <w:pgSz w:w="11910" w:h="16840"/>
          <w:pgMar w:top="1000" w:right="100" w:bottom="280" w:left="980" w:header="804" w:footer="0" w:gutter="0"/>
          <w:cols w:space="720"/>
        </w:sectPr>
      </w:pPr>
    </w:p>
    <w:p w14:paraId="1B48EA7B" w14:textId="77777777" w:rsidR="003405D6" w:rsidRPr="008720E1" w:rsidRDefault="003405D6" w:rsidP="003405D6">
      <w:pPr>
        <w:jc w:val="both"/>
        <w:rPr>
          <w:rFonts w:ascii="Times New Roman" w:hAnsi="Times New Roman" w:cs="Times New Roman"/>
          <w:sz w:val="24"/>
          <w:szCs w:val="24"/>
        </w:rPr>
        <w:sectPr w:rsidR="003405D6" w:rsidRPr="008720E1">
          <w:pgSz w:w="11910" w:h="16840"/>
          <w:pgMar w:top="1000" w:right="100" w:bottom="280" w:left="980" w:header="804" w:footer="0" w:gutter="0"/>
          <w:cols w:space="720"/>
        </w:sectPr>
      </w:pPr>
    </w:p>
    <w:p w14:paraId="7D8AFABB" w14:textId="77777777" w:rsidR="003405D6" w:rsidRPr="008720E1" w:rsidRDefault="003405D6" w:rsidP="003405D6">
      <w:pPr>
        <w:spacing w:before="94"/>
        <w:ind w:right="1333"/>
        <w:jc w:val="both"/>
        <w:rPr>
          <w:rFonts w:ascii="Times New Roman" w:hAnsi="Times New Roman" w:cs="Times New Roman"/>
          <w:sz w:val="24"/>
          <w:szCs w:val="24"/>
        </w:rPr>
        <w:sectPr w:rsidR="003405D6" w:rsidRPr="008720E1">
          <w:pgSz w:w="11910" w:h="16840"/>
          <w:pgMar w:top="1000" w:right="100" w:bottom="280" w:left="980" w:header="804" w:footer="0" w:gutter="0"/>
          <w:cols w:space="720"/>
        </w:sectPr>
      </w:pPr>
    </w:p>
    <w:p w14:paraId="7D63E7A9" w14:textId="77777777" w:rsidR="003405D6" w:rsidRPr="008720E1" w:rsidRDefault="003405D6" w:rsidP="003405D6">
      <w:pPr>
        <w:spacing w:before="94"/>
        <w:jc w:val="both"/>
        <w:rPr>
          <w:rFonts w:ascii="Times New Roman" w:hAnsi="Times New Roman" w:cs="Times New Roman"/>
          <w:sz w:val="24"/>
          <w:szCs w:val="24"/>
        </w:rPr>
        <w:sectPr w:rsidR="003405D6" w:rsidRPr="008720E1">
          <w:pgSz w:w="11910" w:h="16840"/>
          <w:pgMar w:top="1000" w:right="100" w:bottom="280" w:left="980" w:header="804" w:footer="0" w:gutter="0"/>
          <w:cols w:space="720"/>
        </w:sectPr>
      </w:pPr>
    </w:p>
    <w:p w14:paraId="68CE04BA" w14:textId="77777777" w:rsidR="008F5C56" w:rsidRPr="001A4CD5" w:rsidRDefault="008F5C56" w:rsidP="008F5C56">
      <w:pPr>
        <w:spacing w:line="360" w:lineRule="auto"/>
        <w:jc w:val="both"/>
        <w:rPr>
          <w:rFonts w:asciiTheme="majorBidi" w:hAnsiTheme="majorBidi" w:cstheme="majorBidi"/>
          <w:sz w:val="24"/>
          <w:szCs w:val="24"/>
        </w:rPr>
      </w:pPr>
    </w:p>
    <w:p w14:paraId="54695AD2" w14:textId="0EC5A6DE" w:rsidR="008F5C56" w:rsidRPr="00AE7C81" w:rsidRDefault="008F5C56" w:rsidP="008F5C56">
      <w:pPr>
        <w:pStyle w:val="NoSpacing"/>
        <w:spacing w:line="360" w:lineRule="auto"/>
        <w:rPr>
          <w:rFonts w:ascii="Times New Roman" w:hAnsi="Times New Roman" w:cs="Times New Roman"/>
          <w:color w:val="0000FF"/>
          <w:u w:val="single"/>
        </w:rPr>
      </w:pPr>
    </w:p>
    <w:p w14:paraId="030B2EA5" w14:textId="77777777" w:rsidR="0040488F" w:rsidRPr="00AE7C81" w:rsidRDefault="0040488F">
      <w:pPr>
        <w:pStyle w:val="NoSpacing"/>
        <w:spacing w:line="360" w:lineRule="auto"/>
        <w:rPr>
          <w:rFonts w:ascii="Times New Roman" w:hAnsi="Times New Roman" w:cs="Times New Roman"/>
          <w:color w:val="0000FF"/>
          <w:u w:val="single"/>
        </w:rPr>
      </w:pPr>
    </w:p>
    <w:sectPr w:rsidR="0040488F" w:rsidRPr="00AE7C81" w:rsidSect="0051291B">
      <w:footerReference w:type="default" r:id="rId25"/>
      <w:pgSz w:w="12240" w:h="15840"/>
      <w:pgMar w:top="900" w:right="1440" w:bottom="99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C04AF17" w16cid:durableId="218F516A"/>
  <w16cid:commentId w16cid:paraId="04599B6A" w16cid:durableId="218F5159"/>
  <w16cid:commentId w16cid:paraId="741BB2B6" w16cid:durableId="218F515A"/>
  <w16cid:commentId w16cid:paraId="4E2C978A" w16cid:durableId="218F515B"/>
  <w16cid:commentId w16cid:paraId="24C2F85F" w16cid:durableId="218F515C"/>
  <w16cid:commentId w16cid:paraId="0F2FF20A" w16cid:durableId="218F515D"/>
  <w16cid:commentId w16cid:paraId="64429AED" w16cid:durableId="218F515E"/>
  <w16cid:commentId w16cid:paraId="403EEF2D" w16cid:durableId="218F5533"/>
  <w16cid:commentId w16cid:paraId="085EDF93" w16cid:durableId="218F530D"/>
  <w16cid:commentId w16cid:paraId="1715B9E8" w16cid:durableId="218F5384"/>
  <w16cid:commentId w16cid:paraId="3F106784" w16cid:durableId="218F532F"/>
  <w16cid:commentId w16cid:paraId="0F29B021" w16cid:durableId="218F5421"/>
  <w16cid:commentId w16cid:paraId="2637DC43" w16cid:durableId="218F5475"/>
  <w16cid:commentId w16cid:paraId="746581F8" w16cid:durableId="218F53B8"/>
  <w16cid:commentId w16cid:paraId="4097DF76" w16cid:durableId="218F545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CA0FC3" w14:textId="77777777" w:rsidR="00C13C88" w:rsidRDefault="00C13C88" w:rsidP="003D1083">
      <w:pPr>
        <w:spacing w:after="0" w:line="240" w:lineRule="auto"/>
      </w:pPr>
      <w:r>
        <w:separator/>
      </w:r>
    </w:p>
  </w:endnote>
  <w:endnote w:type="continuationSeparator" w:id="0">
    <w:p w14:paraId="533C083F" w14:textId="77777777" w:rsidR="00C13C88" w:rsidRDefault="00C13C88" w:rsidP="003D1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DCE89" w14:textId="77777777" w:rsidR="006D1137" w:rsidRDefault="006D1137">
    <w:pPr>
      <w:pStyle w:val="BodyText"/>
      <w:spacing w:line="14" w:lineRule="auto"/>
      <w:rPr>
        <w:sz w:val="14"/>
      </w:rPr>
    </w:pPr>
    <w:r>
      <w:rPr>
        <w:noProof/>
        <w:lang w:bidi="ar-SA"/>
      </w:rPr>
      <mc:AlternateContent>
        <mc:Choice Requires="wps">
          <w:drawing>
            <wp:anchor distT="0" distB="0" distL="114300" distR="114300" simplePos="0" relativeHeight="251664384" behindDoc="1" locked="0" layoutInCell="1" allowOverlap="1" wp14:anchorId="2AB6AAD1" wp14:editId="3CC3D32A">
              <wp:simplePos x="0" y="0"/>
              <wp:positionH relativeFrom="page">
                <wp:posOffset>6501130</wp:posOffset>
              </wp:positionH>
              <wp:positionV relativeFrom="page">
                <wp:posOffset>9790430</wp:posOffset>
              </wp:positionV>
              <wp:extent cx="169545" cy="16827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3B75A" w14:textId="77777777" w:rsidR="006D1137" w:rsidRDefault="006D1137">
                          <w:pPr>
                            <w:spacing w:before="19"/>
                            <w:ind w:left="40"/>
                            <w:rPr>
                              <w:rFonts w:ascii="Garamond"/>
                              <w:sz w:val="20"/>
                            </w:rPr>
                          </w:pPr>
                          <w:r>
                            <w:fldChar w:fldCharType="begin"/>
                          </w:r>
                          <w:r>
                            <w:rPr>
                              <w:rFonts w:ascii="Garamond"/>
                              <w:sz w:val="20"/>
                            </w:rPr>
                            <w:instrText xml:space="preserve"> PAGE </w:instrText>
                          </w:r>
                          <w:r>
                            <w:fldChar w:fldCharType="separate"/>
                          </w:r>
                          <w:r w:rsidR="001315E0">
                            <w:rPr>
                              <w:rFonts w:ascii="Garamond"/>
                              <w:noProof/>
                              <w:sz w:val="20"/>
                            </w:rP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B6AAD1" id="_x0000_t202" coordsize="21600,21600" o:spt="202" path="m,l,21600r21600,l21600,xe">
              <v:stroke joinstyle="miter"/>
              <v:path gradientshapeok="t" o:connecttype="rect"/>
            </v:shapetype>
            <v:shape id="Text Box 3" o:spid="_x0000_s1026" type="#_x0000_t202" style="position:absolute;margin-left:511.9pt;margin-top:770.9pt;width:13.35pt;height:1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BpuqwIAAKg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" filled="f" stroked="f">
              <v:textbox inset="0,0,0,0">
                <w:txbxContent>
                  <w:p w14:paraId="45D3B75A" w14:textId="77777777" w:rsidR="006D1137" w:rsidRDefault="006D1137">
                    <w:pPr>
                      <w:spacing w:before="19"/>
                      <w:ind w:left="40"/>
                      <w:rPr>
                        <w:rFonts w:ascii="Garamond"/>
                        <w:sz w:val="20"/>
                      </w:rPr>
                    </w:pPr>
                    <w:r>
                      <w:fldChar w:fldCharType="begin"/>
                    </w:r>
                    <w:r>
                      <w:rPr>
                        <w:rFonts w:ascii="Garamond"/>
                        <w:sz w:val="20"/>
                      </w:rPr>
                      <w:instrText xml:space="preserve"> PAGE </w:instrText>
                    </w:r>
                    <w:r>
                      <w:fldChar w:fldCharType="separate"/>
                    </w:r>
                    <w:r w:rsidR="001315E0">
                      <w:rPr>
                        <w:rFonts w:ascii="Garamond"/>
                        <w:noProof/>
                        <w:sz w:val="20"/>
                      </w:rPr>
                      <w:t>21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31FF5E" w14:textId="77777777" w:rsidR="006D1137" w:rsidRDefault="006D1137">
    <w:pPr>
      <w:pStyle w:val="BodyText"/>
      <w:spacing w:line="14" w:lineRule="auto"/>
      <w:rPr>
        <w:sz w:val="20"/>
      </w:rPr>
    </w:pPr>
    <w:r>
      <w:rPr>
        <w:noProof/>
        <w:lang w:bidi="ar-SA"/>
      </w:rPr>
      <mc:AlternateContent>
        <mc:Choice Requires="wps">
          <w:drawing>
            <wp:anchor distT="0" distB="0" distL="114300" distR="114300" simplePos="0" relativeHeight="251662336" behindDoc="1" locked="0" layoutInCell="1" allowOverlap="1" wp14:anchorId="2961E9FF" wp14:editId="2C5A9E53">
              <wp:simplePos x="0" y="0"/>
              <wp:positionH relativeFrom="page">
                <wp:posOffset>6430010</wp:posOffset>
              </wp:positionH>
              <wp:positionV relativeFrom="page">
                <wp:posOffset>9973945</wp:posOffset>
              </wp:positionV>
              <wp:extent cx="241935" cy="151765"/>
              <wp:effectExtent l="635" t="127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 cy="151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DBF3A" w14:textId="77777777" w:rsidR="006D1137" w:rsidRDefault="006D1137">
                          <w:pPr>
                            <w:spacing w:before="21"/>
                            <w:ind w:left="40"/>
                            <w:rPr>
                              <w:sz w:val="17"/>
                            </w:rPr>
                          </w:pPr>
                          <w:r>
                            <w:fldChar w:fldCharType="begin"/>
                          </w:r>
                          <w:r>
                            <w:rPr>
                              <w:w w:val="105"/>
                              <w:sz w:val="17"/>
                            </w:rPr>
                            <w:instrText xml:space="preserve"> PAGE </w:instrText>
                          </w:r>
                          <w:r>
                            <w:fldChar w:fldCharType="separate"/>
                          </w:r>
                          <w:r w:rsidR="001315E0">
                            <w:rPr>
                              <w:noProof/>
                              <w:w w:val="105"/>
                              <w:sz w:val="17"/>
                            </w:rP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61E9FF" id="_x0000_t202" coordsize="21600,21600" o:spt="202" path="m,l,21600r21600,l21600,xe">
              <v:stroke joinstyle="miter"/>
              <v:path gradientshapeok="t" o:connecttype="rect"/>
            </v:shapetype>
            <v:shape id="Text Box 4" o:spid="_x0000_s1027" type="#_x0000_t202" style="position:absolute;margin-left:506.3pt;margin-top:785.35pt;width:19.05pt;height:11.9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bJrgIAAK8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" filled="f" stroked="f">
              <v:textbox inset="0,0,0,0">
                <w:txbxContent>
                  <w:p w14:paraId="18FDBF3A" w14:textId="77777777" w:rsidR="006D1137" w:rsidRDefault="006D1137">
                    <w:pPr>
                      <w:spacing w:before="21"/>
                      <w:ind w:left="40"/>
                      <w:rPr>
                        <w:sz w:val="17"/>
                      </w:rPr>
                    </w:pPr>
                    <w:r>
                      <w:fldChar w:fldCharType="begin"/>
                    </w:r>
                    <w:r>
                      <w:rPr>
                        <w:w w:val="105"/>
                        <w:sz w:val="17"/>
                      </w:rPr>
                      <w:instrText xml:space="preserve"> PAGE </w:instrText>
                    </w:r>
                    <w:r>
                      <w:fldChar w:fldCharType="separate"/>
                    </w:r>
                    <w:r w:rsidR="001315E0">
                      <w:rPr>
                        <w:noProof/>
                        <w:w w:val="105"/>
                        <w:sz w:val="17"/>
                      </w:rPr>
                      <w:t>52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65CB61" w14:textId="77777777" w:rsidR="00C13C88" w:rsidRDefault="00C13C88" w:rsidP="003D1083">
      <w:pPr>
        <w:spacing w:after="0" w:line="240" w:lineRule="auto"/>
      </w:pPr>
      <w:r>
        <w:separator/>
      </w:r>
    </w:p>
  </w:footnote>
  <w:footnote w:type="continuationSeparator" w:id="0">
    <w:p w14:paraId="3FD0504C" w14:textId="77777777" w:rsidR="00C13C88" w:rsidRDefault="00C13C88" w:rsidP="003D10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85717"/>
    <w:multiLevelType w:val="hybridMultilevel"/>
    <w:tmpl w:val="AAC6FB7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F7146E"/>
    <w:multiLevelType w:val="hybridMultilevel"/>
    <w:tmpl w:val="CA70C0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A67208"/>
    <w:multiLevelType w:val="hybridMultilevel"/>
    <w:tmpl w:val="368E5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7A44AC"/>
    <w:multiLevelType w:val="hybridMultilevel"/>
    <w:tmpl w:val="7CBE0A4E"/>
    <w:lvl w:ilvl="0" w:tplc="0409000B">
      <w:start w:val="1"/>
      <w:numFmt w:val="bullet"/>
      <w:lvlText w:val=""/>
      <w:lvlJc w:val="left"/>
      <w:pPr>
        <w:ind w:left="2115" w:hanging="360"/>
      </w:pPr>
      <w:rPr>
        <w:rFonts w:ascii="Wingdings" w:hAnsi="Wingdings" w:hint="default"/>
      </w:rPr>
    </w:lvl>
    <w:lvl w:ilvl="1" w:tplc="04090003" w:tentative="1">
      <w:start w:val="1"/>
      <w:numFmt w:val="bullet"/>
      <w:lvlText w:val="o"/>
      <w:lvlJc w:val="left"/>
      <w:pPr>
        <w:ind w:left="2835" w:hanging="360"/>
      </w:pPr>
      <w:rPr>
        <w:rFonts w:ascii="Courier New" w:hAnsi="Courier New" w:cs="Courier New" w:hint="default"/>
      </w:rPr>
    </w:lvl>
    <w:lvl w:ilvl="2" w:tplc="04090005" w:tentative="1">
      <w:start w:val="1"/>
      <w:numFmt w:val="bullet"/>
      <w:lvlText w:val=""/>
      <w:lvlJc w:val="left"/>
      <w:pPr>
        <w:ind w:left="3555" w:hanging="360"/>
      </w:pPr>
      <w:rPr>
        <w:rFonts w:ascii="Wingdings" w:hAnsi="Wingdings" w:hint="default"/>
      </w:rPr>
    </w:lvl>
    <w:lvl w:ilvl="3" w:tplc="04090001" w:tentative="1">
      <w:start w:val="1"/>
      <w:numFmt w:val="bullet"/>
      <w:lvlText w:val=""/>
      <w:lvlJc w:val="left"/>
      <w:pPr>
        <w:ind w:left="4275" w:hanging="360"/>
      </w:pPr>
      <w:rPr>
        <w:rFonts w:ascii="Symbol" w:hAnsi="Symbol" w:hint="default"/>
      </w:rPr>
    </w:lvl>
    <w:lvl w:ilvl="4" w:tplc="04090003" w:tentative="1">
      <w:start w:val="1"/>
      <w:numFmt w:val="bullet"/>
      <w:lvlText w:val="o"/>
      <w:lvlJc w:val="left"/>
      <w:pPr>
        <w:ind w:left="4995" w:hanging="360"/>
      </w:pPr>
      <w:rPr>
        <w:rFonts w:ascii="Courier New" w:hAnsi="Courier New" w:cs="Courier New" w:hint="default"/>
      </w:rPr>
    </w:lvl>
    <w:lvl w:ilvl="5" w:tplc="04090005" w:tentative="1">
      <w:start w:val="1"/>
      <w:numFmt w:val="bullet"/>
      <w:lvlText w:val=""/>
      <w:lvlJc w:val="left"/>
      <w:pPr>
        <w:ind w:left="5715" w:hanging="360"/>
      </w:pPr>
      <w:rPr>
        <w:rFonts w:ascii="Wingdings" w:hAnsi="Wingdings" w:hint="default"/>
      </w:rPr>
    </w:lvl>
    <w:lvl w:ilvl="6" w:tplc="04090001" w:tentative="1">
      <w:start w:val="1"/>
      <w:numFmt w:val="bullet"/>
      <w:lvlText w:val=""/>
      <w:lvlJc w:val="left"/>
      <w:pPr>
        <w:ind w:left="6435" w:hanging="360"/>
      </w:pPr>
      <w:rPr>
        <w:rFonts w:ascii="Symbol" w:hAnsi="Symbol" w:hint="default"/>
      </w:rPr>
    </w:lvl>
    <w:lvl w:ilvl="7" w:tplc="04090003" w:tentative="1">
      <w:start w:val="1"/>
      <w:numFmt w:val="bullet"/>
      <w:lvlText w:val="o"/>
      <w:lvlJc w:val="left"/>
      <w:pPr>
        <w:ind w:left="7155" w:hanging="360"/>
      </w:pPr>
      <w:rPr>
        <w:rFonts w:ascii="Courier New" w:hAnsi="Courier New" w:cs="Courier New" w:hint="default"/>
      </w:rPr>
    </w:lvl>
    <w:lvl w:ilvl="8" w:tplc="04090005" w:tentative="1">
      <w:start w:val="1"/>
      <w:numFmt w:val="bullet"/>
      <w:lvlText w:val=""/>
      <w:lvlJc w:val="left"/>
      <w:pPr>
        <w:ind w:left="7875" w:hanging="360"/>
      </w:pPr>
      <w:rPr>
        <w:rFonts w:ascii="Wingdings" w:hAnsi="Wingdings" w:hint="default"/>
      </w:rPr>
    </w:lvl>
  </w:abstractNum>
  <w:abstractNum w:abstractNumId="4">
    <w:nsid w:val="061D29EA"/>
    <w:multiLevelType w:val="hybridMultilevel"/>
    <w:tmpl w:val="6666B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1B1FF7"/>
    <w:multiLevelType w:val="hybridMultilevel"/>
    <w:tmpl w:val="EDC410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1A5191"/>
    <w:multiLevelType w:val="hybridMultilevel"/>
    <w:tmpl w:val="F808E766"/>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0A0517B3"/>
    <w:multiLevelType w:val="multilevel"/>
    <w:tmpl w:val="BEBE1E7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B865102"/>
    <w:multiLevelType w:val="hybridMultilevel"/>
    <w:tmpl w:val="FB0EE1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B932EE8"/>
    <w:multiLevelType w:val="hybridMultilevel"/>
    <w:tmpl w:val="6C1A792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0BBC6F4E"/>
    <w:multiLevelType w:val="hybridMultilevel"/>
    <w:tmpl w:val="81E4773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0BBF5018"/>
    <w:multiLevelType w:val="hybridMultilevel"/>
    <w:tmpl w:val="E3C0E71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D384C57"/>
    <w:multiLevelType w:val="hybridMultilevel"/>
    <w:tmpl w:val="20C44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DC91828"/>
    <w:multiLevelType w:val="hybridMultilevel"/>
    <w:tmpl w:val="BF104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A979E0"/>
    <w:multiLevelType w:val="hybridMultilevel"/>
    <w:tmpl w:val="BFC695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19504502"/>
    <w:multiLevelType w:val="hybridMultilevel"/>
    <w:tmpl w:val="D22A4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B71245"/>
    <w:multiLevelType w:val="hybridMultilevel"/>
    <w:tmpl w:val="3058F2A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1E362432"/>
    <w:multiLevelType w:val="hybridMultilevel"/>
    <w:tmpl w:val="DB2CBD60"/>
    <w:lvl w:ilvl="0" w:tplc="0409000F">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847171"/>
    <w:multiLevelType w:val="hybridMultilevel"/>
    <w:tmpl w:val="CB8A21F0"/>
    <w:lvl w:ilvl="0" w:tplc="769227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1EA012D1"/>
    <w:multiLevelType w:val="hybridMultilevel"/>
    <w:tmpl w:val="1CBCB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1630BFD"/>
    <w:multiLevelType w:val="hybridMultilevel"/>
    <w:tmpl w:val="E800F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2764965"/>
    <w:multiLevelType w:val="hybridMultilevel"/>
    <w:tmpl w:val="BF080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8274DA"/>
    <w:multiLevelType w:val="hybridMultilevel"/>
    <w:tmpl w:val="625CD220"/>
    <w:lvl w:ilvl="0" w:tplc="BB203B5E">
      <w:start w:val="1"/>
      <w:numFmt w:val="decimal"/>
      <w:lvlText w:val="%1."/>
      <w:lvlJc w:val="left"/>
      <w:pPr>
        <w:ind w:left="64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4CE2117"/>
    <w:multiLevelType w:val="hybridMultilevel"/>
    <w:tmpl w:val="08726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574068E"/>
    <w:multiLevelType w:val="hybridMultilevel"/>
    <w:tmpl w:val="F6AA6D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6733BAC"/>
    <w:multiLevelType w:val="hybridMultilevel"/>
    <w:tmpl w:val="6A560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7BD2B3A"/>
    <w:multiLevelType w:val="hybridMultilevel"/>
    <w:tmpl w:val="2BE41A44"/>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28517185"/>
    <w:multiLevelType w:val="multilevel"/>
    <w:tmpl w:val="BAD058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2A8267C7"/>
    <w:multiLevelType w:val="hybridMultilevel"/>
    <w:tmpl w:val="3050F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ACB764C"/>
    <w:multiLevelType w:val="hybridMultilevel"/>
    <w:tmpl w:val="308015A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nsid w:val="2ADC664F"/>
    <w:multiLevelType w:val="hybridMultilevel"/>
    <w:tmpl w:val="7B386E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B842EFC"/>
    <w:multiLevelType w:val="hybridMultilevel"/>
    <w:tmpl w:val="6A1AF8F6"/>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2">
    <w:nsid w:val="2BAE7B23"/>
    <w:multiLevelType w:val="hybridMultilevel"/>
    <w:tmpl w:val="9AA087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EF6598"/>
    <w:multiLevelType w:val="hybridMultilevel"/>
    <w:tmpl w:val="47D2B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2FC1DBD"/>
    <w:multiLevelType w:val="multilevel"/>
    <w:tmpl w:val="3858082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33B44F28"/>
    <w:multiLevelType w:val="hybridMultilevel"/>
    <w:tmpl w:val="E6D04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36853B67"/>
    <w:multiLevelType w:val="hybridMultilevel"/>
    <w:tmpl w:val="3FECCD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7BF4870"/>
    <w:multiLevelType w:val="hybridMultilevel"/>
    <w:tmpl w:val="435EC0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3E3E22CB"/>
    <w:multiLevelType w:val="hybridMultilevel"/>
    <w:tmpl w:val="FFA87C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2087525"/>
    <w:multiLevelType w:val="hybridMultilevel"/>
    <w:tmpl w:val="A9E67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32809F8"/>
    <w:multiLevelType w:val="hybridMultilevel"/>
    <w:tmpl w:val="45702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4D675E3"/>
    <w:multiLevelType w:val="multilevel"/>
    <w:tmpl w:val="3DEC19C0"/>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42">
    <w:nsid w:val="46B856ED"/>
    <w:multiLevelType w:val="hybridMultilevel"/>
    <w:tmpl w:val="20060F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47AB2339"/>
    <w:multiLevelType w:val="multilevel"/>
    <w:tmpl w:val="FA5C2BD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4">
    <w:nsid w:val="48397A06"/>
    <w:multiLevelType w:val="hybridMultilevel"/>
    <w:tmpl w:val="08EC9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94651F3"/>
    <w:multiLevelType w:val="hybridMultilevel"/>
    <w:tmpl w:val="2C82EF3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496E4D6D"/>
    <w:multiLevelType w:val="hybridMultilevel"/>
    <w:tmpl w:val="47D2B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A7F1FA3"/>
    <w:multiLevelType w:val="hybridMultilevel"/>
    <w:tmpl w:val="1EB8D7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4D22447C"/>
    <w:multiLevelType w:val="hybridMultilevel"/>
    <w:tmpl w:val="28E67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DF036B1"/>
    <w:multiLevelType w:val="hybridMultilevel"/>
    <w:tmpl w:val="D722E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501B619D"/>
    <w:multiLevelType w:val="hybridMultilevel"/>
    <w:tmpl w:val="58E6E882"/>
    <w:lvl w:ilvl="0" w:tplc="E7FEB9B8">
      <w:start w:val="1"/>
      <w:numFmt w:val="decimal"/>
      <w:lvlText w:val="%1."/>
      <w:lvlJc w:val="left"/>
      <w:pPr>
        <w:ind w:left="627" w:hanging="360"/>
      </w:pPr>
      <w:rPr>
        <w:rFonts w:hint="default"/>
      </w:rPr>
    </w:lvl>
    <w:lvl w:ilvl="1" w:tplc="04090019" w:tentative="1">
      <w:start w:val="1"/>
      <w:numFmt w:val="lowerLetter"/>
      <w:lvlText w:val="%2."/>
      <w:lvlJc w:val="left"/>
      <w:pPr>
        <w:ind w:left="1347" w:hanging="360"/>
      </w:pPr>
    </w:lvl>
    <w:lvl w:ilvl="2" w:tplc="0409001B" w:tentative="1">
      <w:start w:val="1"/>
      <w:numFmt w:val="lowerRoman"/>
      <w:lvlText w:val="%3."/>
      <w:lvlJc w:val="right"/>
      <w:pPr>
        <w:ind w:left="2067" w:hanging="180"/>
      </w:pPr>
    </w:lvl>
    <w:lvl w:ilvl="3" w:tplc="0409000F" w:tentative="1">
      <w:start w:val="1"/>
      <w:numFmt w:val="decimal"/>
      <w:lvlText w:val="%4."/>
      <w:lvlJc w:val="left"/>
      <w:pPr>
        <w:ind w:left="2787" w:hanging="360"/>
      </w:pPr>
    </w:lvl>
    <w:lvl w:ilvl="4" w:tplc="04090019" w:tentative="1">
      <w:start w:val="1"/>
      <w:numFmt w:val="lowerLetter"/>
      <w:lvlText w:val="%5."/>
      <w:lvlJc w:val="left"/>
      <w:pPr>
        <w:ind w:left="3507" w:hanging="360"/>
      </w:pPr>
    </w:lvl>
    <w:lvl w:ilvl="5" w:tplc="0409001B" w:tentative="1">
      <w:start w:val="1"/>
      <w:numFmt w:val="lowerRoman"/>
      <w:lvlText w:val="%6."/>
      <w:lvlJc w:val="right"/>
      <w:pPr>
        <w:ind w:left="4227" w:hanging="180"/>
      </w:pPr>
    </w:lvl>
    <w:lvl w:ilvl="6" w:tplc="0409000F" w:tentative="1">
      <w:start w:val="1"/>
      <w:numFmt w:val="decimal"/>
      <w:lvlText w:val="%7."/>
      <w:lvlJc w:val="left"/>
      <w:pPr>
        <w:ind w:left="4947" w:hanging="360"/>
      </w:pPr>
    </w:lvl>
    <w:lvl w:ilvl="7" w:tplc="04090019" w:tentative="1">
      <w:start w:val="1"/>
      <w:numFmt w:val="lowerLetter"/>
      <w:lvlText w:val="%8."/>
      <w:lvlJc w:val="left"/>
      <w:pPr>
        <w:ind w:left="5667" w:hanging="360"/>
      </w:pPr>
    </w:lvl>
    <w:lvl w:ilvl="8" w:tplc="0409001B" w:tentative="1">
      <w:start w:val="1"/>
      <w:numFmt w:val="lowerRoman"/>
      <w:lvlText w:val="%9."/>
      <w:lvlJc w:val="right"/>
      <w:pPr>
        <w:ind w:left="6387" w:hanging="180"/>
      </w:pPr>
    </w:lvl>
  </w:abstractNum>
  <w:abstractNum w:abstractNumId="51">
    <w:nsid w:val="516E207B"/>
    <w:multiLevelType w:val="hybridMultilevel"/>
    <w:tmpl w:val="57920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226531A"/>
    <w:multiLevelType w:val="hybridMultilevel"/>
    <w:tmpl w:val="EF46D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35E0667"/>
    <w:multiLevelType w:val="hybridMultilevel"/>
    <w:tmpl w:val="AF9A2A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nsid w:val="54FE5BC1"/>
    <w:multiLevelType w:val="hybridMultilevel"/>
    <w:tmpl w:val="4CCA7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5B4B13F0"/>
    <w:multiLevelType w:val="hybridMultilevel"/>
    <w:tmpl w:val="6D8C18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5DD210BE"/>
    <w:multiLevelType w:val="hybridMultilevel"/>
    <w:tmpl w:val="03E81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5EA40E1B"/>
    <w:multiLevelType w:val="hybridMultilevel"/>
    <w:tmpl w:val="CE72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EF828E0"/>
    <w:multiLevelType w:val="hybridMultilevel"/>
    <w:tmpl w:val="CDC0D010"/>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nsid w:val="5FD110D5"/>
    <w:multiLevelType w:val="hybridMultilevel"/>
    <w:tmpl w:val="D44A9E0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nsid w:val="61234D1F"/>
    <w:multiLevelType w:val="hybridMultilevel"/>
    <w:tmpl w:val="DBDC0726"/>
    <w:lvl w:ilvl="0" w:tplc="DEE24746">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2AB7476"/>
    <w:multiLevelType w:val="multilevel"/>
    <w:tmpl w:val="9B6E3A3A"/>
    <w:styleLink w:val="Style1"/>
    <w:lvl w:ilvl="0">
      <w:start w:val="1"/>
      <w:numFmt w:val="decimal"/>
      <w:lvlText w:val="%1."/>
      <w:lvlJc w:val="left"/>
      <w:pPr>
        <w:ind w:left="576" w:hanging="576"/>
      </w:pPr>
      <w:rPr>
        <w:rFonts w:hint="default"/>
        <w:b w:val="0"/>
        <w:bCs w:val="0"/>
        <w:i w:val="0"/>
        <w:iCs w:val="0"/>
        <w:caps w:val="0"/>
        <w:smallCaps w:val="0"/>
        <w:strike w:val="0"/>
        <w:dstrike w:val="0"/>
        <w:vanish w:val="0"/>
        <w:spacing w:val="0"/>
        <w:kern w:val="0"/>
        <w:position w:val="0"/>
        <w:u w:val="none"/>
        <w:effect w:val="none"/>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2">
    <w:nsid w:val="639D5921"/>
    <w:multiLevelType w:val="hybridMultilevel"/>
    <w:tmpl w:val="21FC4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3">
    <w:nsid w:val="67003EFF"/>
    <w:multiLevelType w:val="hybridMultilevel"/>
    <w:tmpl w:val="EB68B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6B9C0062"/>
    <w:multiLevelType w:val="hybridMultilevel"/>
    <w:tmpl w:val="DD326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6BFF5D31"/>
    <w:multiLevelType w:val="hybridMultilevel"/>
    <w:tmpl w:val="51BE5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C250E22"/>
    <w:multiLevelType w:val="hybridMultilevel"/>
    <w:tmpl w:val="C28E387A"/>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7">
    <w:nsid w:val="6CAD75CC"/>
    <w:multiLevelType w:val="hybridMultilevel"/>
    <w:tmpl w:val="C206D4A8"/>
    <w:lvl w:ilvl="0" w:tplc="44086A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6EE34E49"/>
    <w:multiLevelType w:val="multilevel"/>
    <w:tmpl w:val="3DEC19C0"/>
    <w:lvl w:ilvl="0">
      <w:start w:val="1"/>
      <w:numFmt w:val="decimal"/>
      <w:lvlText w:val="%1"/>
      <w:lvlJc w:val="left"/>
      <w:pPr>
        <w:ind w:left="360" w:hanging="360"/>
      </w:pPr>
      <w:rPr>
        <w:rFonts w:hint="default"/>
      </w:rPr>
    </w:lvl>
    <w:lvl w:ilvl="1">
      <w:start w:val="1"/>
      <w:numFmt w:val="decimal"/>
      <w:lvlText w:val="%1.%2"/>
      <w:lvlJc w:val="left"/>
      <w:pPr>
        <w:ind w:left="420" w:hanging="36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900" w:hanging="72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38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60" w:hanging="1440"/>
      </w:pPr>
      <w:rPr>
        <w:rFonts w:hint="default"/>
      </w:rPr>
    </w:lvl>
    <w:lvl w:ilvl="8">
      <w:start w:val="1"/>
      <w:numFmt w:val="decimal"/>
      <w:lvlText w:val="%1.%2.%3.%4.%5.%6.%7.%8.%9"/>
      <w:lvlJc w:val="left"/>
      <w:pPr>
        <w:ind w:left="2280" w:hanging="1800"/>
      </w:pPr>
      <w:rPr>
        <w:rFonts w:hint="default"/>
      </w:rPr>
    </w:lvl>
  </w:abstractNum>
  <w:abstractNum w:abstractNumId="69">
    <w:nsid w:val="7295117D"/>
    <w:multiLevelType w:val="hybridMultilevel"/>
    <w:tmpl w:val="57141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72CD78C6"/>
    <w:multiLevelType w:val="hybridMultilevel"/>
    <w:tmpl w:val="3E4AFF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4750AB6"/>
    <w:multiLevelType w:val="hybridMultilevel"/>
    <w:tmpl w:val="192AB0AA"/>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2">
    <w:nsid w:val="777940DD"/>
    <w:multiLevelType w:val="hybridMultilevel"/>
    <w:tmpl w:val="0972D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7C634D7"/>
    <w:multiLevelType w:val="multilevel"/>
    <w:tmpl w:val="A4E0C8EC"/>
    <w:lvl w:ilvl="0">
      <w:start w:val="3"/>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4">
    <w:nsid w:val="78023A4E"/>
    <w:multiLevelType w:val="multilevel"/>
    <w:tmpl w:val="1D92DD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nsid w:val="7C3A1EC8"/>
    <w:multiLevelType w:val="hybridMultilevel"/>
    <w:tmpl w:val="252C7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1"/>
  </w:num>
  <w:num w:numId="2">
    <w:abstractNumId w:val="68"/>
  </w:num>
  <w:num w:numId="3">
    <w:abstractNumId w:val="41"/>
  </w:num>
  <w:num w:numId="4">
    <w:abstractNumId w:val="27"/>
  </w:num>
  <w:num w:numId="5">
    <w:abstractNumId w:val="42"/>
  </w:num>
  <w:num w:numId="6">
    <w:abstractNumId w:val="23"/>
  </w:num>
  <w:num w:numId="7">
    <w:abstractNumId w:val="62"/>
  </w:num>
  <w:num w:numId="8">
    <w:abstractNumId w:val="29"/>
  </w:num>
  <w:num w:numId="9">
    <w:abstractNumId w:val="1"/>
  </w:num>
  <w:num w:numId="10">
    <w:abstractNumId w:val="16"/>
  </w:num>
  <w:num w:numId="11">
    <w:abstractNumId w:val="37"/>
  </w:num>
  <w:num w:numId="12">
    <w:abstractNumId w:val="58"/>
  </w:num>
  <w:num w:numId="13">
    <w:abstractNumId w:val="53"/>
  </w:num>
  <w:num w:numId="14">
    <w:abstractNumId w:val="71"/>
  </w:num>
  <w:num w:numId="15">
    <w:abstractNumId w:val="5"/>
  </w:num>
  <w:num w:numId="16">
    <w:abstractNumId w:val="26"/>
  </w:num>
  <w:num w:numId="17">
    <w:abstractNumId w:val="10"/>
  </w:num>
  <w:num w:numId="18">
    <w:abstractNumId w:val="3"/>
  </w:num>
  <w:num w:numId="19">
    <w:abstractNumId w:val="46"/>
  </w:num>
  <w:num w:numId="20">
    <w:abstractNumId w:val="33"/>
  </w:num>
  <w:num w:numId="21">
    <w:abstractNumId w:val="36"/>
  </w:num>
  <w:num w:numId="22">
    <w:abstractNumId w:val="34"/>
  </w:num>
  <w:num w:numId="23">
    <w:abstractNumId w:val="7"/>
  </w:num>
  <w:num w:numId="24">
    <w:abstractNumId w:val="17"/>
  </w:num>
  <w:num w:numId="25">
    <w:abstractNumId w:val="32"/>
  </w:num>
  <w:num w:numId="26">
    <w:abstractNumId w:val="38"/>
  </w:num>
  <w:num w:numId="27">
    <w:abstractNumId w:val="19"/>
  </w:num>
  <w:num w:numId="28">
    <w:abstractNumId w:val="11"/>
  </w:num>
  <w:num w:numId="29">
    <w:abstractNumId w:val="70"/>
  </w:num>
  <w:num w:numId="30">
    <w:abstractNumId w:val="74"/>
  </w:num>
  <w:num w:numId="31">
    <w:abstractNumId w:val="18"/>
  </w:num>
  <w:num w:numId="32">
    <w:abstractNumId w:val="44"/>
  </w:num>
  <w:num w:numId="33">
    <w:abstractNumId w:val="39"/>
  </w:num>
  <w:num w:numId="34">
    <w:abstractNumId w:val="28"/>
  </w:num>
  <w:num w:numId="35">
    <w:abstractNumId w:val="63"/>
  </w:num>
  <w:num w:numId="36">
    <w:abstractNumId w:val="57"/>
  </w:num>
  <w:num w:numId="37">
    <w:abstractNumId w:val="25"/>
  </w:num>
  <w:num w:numId="38">
    <w:abstractNumId w:val="54"/>
  </w:num>
  <w:num w:numId="39">
    <w:abstractNumId w:val="21"/>
  </w:num>
  <w:num w:numId="40">
    <w:abstractNumId w:val="60"/>
  </w:num>
  <w:num w:numId="41">
    <w:abstractNumId w:val="66"/>
  </w:num>
  <w:num w:numId="42">
    <w:abstractNumId w:val="0"/>
  </w:num>
  <w:num w:numId="43">
    <w:abstractNumId w:val="47"/>
  </w:num>
  <w:num w:numId="44">
    <w:abstractNumId w:val="12"/>
  </w:num>
  <w:num w:numId="45">
    <w:abstractNumId w:val="9"/>
  </w:num>
  <w:num w:numId="46">
    <w:abstractNumId w:val="45"/>
  </w:num>
  <w:num w:numId="47">
    <w:abstractNumId w:val="56"/>
  </w:num>
  <w:num w:numId="48">
    <w:abstractNumId w:val="72"/>
  </w:num>
  <w:num w:numId="49">
    <w:abstractNumId w:val="52"/>
  </w:num>
  <w:num w:numId="50">
    <w:abstractNumId w:val="2"/>
  </w:num>
  <w:num w:numId="51">
    <w:abstractNumId w:val="64"/>
  </w:num>
  <w:num w:numId="52">
    <w:abstractNumId w:val="35"/>
  </w:num>
  <w:num w:numId="53">
    <w:abstractNumId w:val="40"/>
  </w:num>
  <w:num w:numId="54">
    <w:abstractNumId w:val="69"/>
  </w:num>
  <w:num w:numId="55">
    <w:abstractNumId w:val="73"/>
  </w:num>
  <w:num w:numId="56">
    <w:abstractNumId w:val="50"/>
  </w:num>
  <w:num w:numId="57">
    <w:abstractNumId w:val="48"/>
  </w:num>
  <w:num w:numId="58">
    <w:abstractNumId w:val="51"/>
  </w:num>
  <w:num w:numId="59">
    <w:abstractNumId w:val="22"/>
  </w:num>
  <w:num w:numId="60">
    <w:abstractNumId w:val="75"/>
  </w:num>
  <w:num w:numId="61">
    <w:abstractNumId w:val="49"/>
  </w:num>
  <w:num w:numId="62">
    <w:abstractNumId w:val="13"/>
  </w:num>
  <w:num w:numId="63">
    <w:abstractNumId w:val="65"/>
  </w:num>
  <w:num w:numId="64">
    <w:abstractNumId w:val="20"/>
  </w:num>
  <w:num w:numId="65">
    <w:abstractNumId w:val="15"/>
  </w:num>
  <w:num w:numId="66">
    <w:abstractNumId w:val="30"/>
  </w:num>
  <w:num w:numId="67">
    <w:abstractNumId w:val="4"/>
  </w:num>
  <w:num w:numId="68">
    <w:abstractNumId w:val="55"/>
  </w:num>
  <w:num w:numId="69">
    <w:abstractNumId w:val="43"/>
  </w:num>
  <w:num w:numId="70">
    <w:abstractNumId w:val="8"/>
  </w:num>
  <w:num w:numId="71">
    <w:abstractNumId w:val="67"/>
  </w:num>
  <w:num w:numId="72">
    <w:abstractNumId w:val="31"/>
  </w:num>
  <w:num w:numId="73">
    <w:abstractNumId w:val="59"/>
  </w:num>
  <w:num w:numId="74">
    <w:abstractNumId w:val="14"/>
  </w:num>
  <w:num w:numId="75">
    <w:abstractNumId w:val="6"/>
  </w:num>
  <w:num w:numId="76">
    <w:abstractNumId w:val="2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xpevat9zorfwwresdstvfwd3trvvavxd25rt&quot;&gt;drwjid&lt;record-ids&gt;&lt;item&gt;4&lt;/item&gt;&lt;item&gt;5&lt;/item&gt;&lt;item&gt;6&lt;/item&gt;&lt;item&gt;7&lt;/item&gt;&lt;item&gt;8&lt;/item&gt;&lt;item&gt;9&lt;/item&gt;&lt;item&gt;10&lt;/item&gt;&lt;item&gt;11&lt;/item&gt;&lt;item&gt;12&lt;/item&gt;&lt;/record-ids&gt;&lt;/item&gt;&lt;/Libraries&gt;"/>
  </w:docVars>
  <w:rsids>
    <w:rsidRoot w:val="00A07D0A"/>
    <w:rsid w:val="0001411B"/>
    <w:rsid w:val="00014EB2"/>
    <w:rsid w:val="00024CB8"/>
    <w:rsid w:val="0003078E"/>
    <w:rsid w:val="00040F38"/>
    <w:rsid w:val="00044649"/>
    <w:rsid w:val="0004712A"/>
    <w:rsid w:val="00050C29"/>
    <w:rsid w:val="00054146"/>
    <w:rsid w:val="00064CDA"/>
    <w:rsid w:val="000663D2"/>
    <w:rsid w:val="000664DA"/>
    <w:rsid w:val="00074809"/>
    <w:rsid w:val="000754FA"/>
    <w:rsid w:val="000755EF"/>
    <w:rsid w:val="000806B7"/>
    <w:rsid w:val="000847CE"/>
    <w:rsid w:val="000900D6"/>
    <w:rsid w:val="000A4080"/>
    <w:rsid w:val="000B5E33"/>
    <w:rsid w:val="000C1C64"/>
    <w:rsid w:val="000D3782"/>
    <w:rsid w:val="000D3A9B"/>
    <w:rsid w:val="0012457C"/>
    <w:rsid w:val="001256DD"/>
    <w:rsid w:val="00125F92"/>
    <w:rsid w:val="00126B23"/>
    <w:rsid w:val="001315E0"/>
    <w:rsid w:val="00133195"/>
    <w:rsid w:val="001333DB"/>
    <w:rsid w:val="00133F15"/>
    <w:rsid w:val="00137100"/>
    <w:rsid w:val="0014160B"/>
    <w:rsid w:val="00147565"/>
    <w:rsid w:val="0015589F"/>
    <w:rsid w:val="00164EA2"/>
    <w:rsid w:val="00166406"/>
    <w:rsid w:val="00173D24"/>
    <w:rsid w:val="00182298"/>
    <w:rsid w:val="00184FE7"/>
    <w:rsid w:val="00191BA0"/>
    <w:rsid w:val="00192764"/>
    <w:rsid w:val="00192D7A"/>
    <w:rsid w:val="00193A89"/>
    <w:rsid w:val="0019600C"/>
    <w:rsid w:val="001A038D"/>
    <w:rsid w:val="001B1E5E"/>
    <w:rsid w:val="001F008D"/>
    <w:rsid w:val="001F14BA"/>
    <w:rsid w:val="001F1662"/>
    <w:rsid w:val="001F3AC3"/>
    <w:rsid w:val="00213E46"/>
    <w:rsid w:val="00220CBB"/>
    <w:rsid w:val="0022139A"/>
    <w:rsid w:val="00224B93"/>
    <w:rsid w:val="002258B2"/>
    <w:rsid w:val="0024426B"/>
    <w:rsid w:val="00253F2C"/>
    <w:rsid w:val="002553F0"/>
    <w:rsid w:val="00255DEE"/>
    <w:rsid w:val="00256207"/>
    <w:rsid w:val="002562CC"/>
    <w:rsid w:val="00263EBF"/>
    <w:rsid w:val="0026500D"/>
    <w:rsid w:val="00266D99"/>
    <w:rsid w:val="00272727"/>
    <w:rsid w:val="0027486C"/>
    <w:rsid w:val="00277578"/>
    <w:rsid w:val="00287412"/>
    <w:rsid w:val="00292A23"/>
    <w:rsid w:val="00293E59"/>
    <w:rsid w:val="002948D4"/>
    <w:rsid w:val="002A3014"/>
    <w:rsid w:val="002A5116"/>
    <w:rsid w:val="002C10C9"/>
    <w:rsid w:val="002D6679"/>
    <w:rsid w:val="002E3AB4"/>
    <w:rsid w:val="002E6E66"/>
    <w:rsid w:val="002E7CD3"/>
    <w:rsid w:val="00313D70"/>
    <w:rsid w:val="00314427"/>
    <w:rsid w:val="00314940"/>
    <w:rsid w:val="00322E44"/>
    <w:rsid w:val="00334463"/>
    <w:rsid w:val="003405D6"/>
    <w:rsid w:val="00344600"/>
    <w:rsid w:val="00345299"/>
    <w:rsid w:val="003513FC"/>
    <w:rsid w:val="0035543F"/>
    <w:rsid w:val="00361A0F"/>
    <w:rsid w:val="003703A7"/>
    <w:rsid w:val="00380233"/>
    <w:rsid w:val="003937E2"/>
    <w:rsid w:val="003A1795"/>
    <w:rsid w:val="003A597E"/>
    <w:rsid w:val="003A6F03"/>
    <w:rsid w:val="003A6F05"/>
    <w:rsid w:val="003A7DEE"/>
    <w:rsid w:val="003C6E33"/>
    <w:rsid w:val="003D1083"/>
    <w:rsid w:val="003D23B9"/>
    <w:rsid w:val="003D4122"/>
    <w:rsid w:val="003E2F4D"/>
    <w:rsid w:val="003E4444"/>
    <w:rsid w:val="00401773"/>
    <w:rsid w:val="00402193"/>
    <w:rsid w:val="004028B5"/>
    <w:rsid w:val="0040488F"/>
    <w:rsid w:val="00406274"/>
    <w:rsid w:val="00423C66"/>
    <w:rsid w:val="00450E40"/>
    <w:rsid w:val="00484B8B"/>
    <w:rsid w:val="00485CDB"/>
    <w:rsid w:val="00487B8E"/>
    <w:rsid w:val="00494EF8"/>
    <w:rsid w:val="00495295"/>
    <w:rsid w:val="004C10C8"/>
    <w:rsid w:val="004C1189"/>
    <w:rsid w:val="004C127A"/>
    <w:rsid w:val="004E7000"/>
    <w:rsid w:val="00503F2B"/>
    <w:rsid w:val="005058D8"/>
    <w:rsid w:val="0051291B"/>
    <w:rsid w:val="00530D39"/>
    <w:rsid w:val="00531C4F"/>
    <w:rsid w:val="00531E68"/>
    <w:rsid w:val="00535C6D"/>
    <w:rsid w:val="00542D03"/>
    <w:rsid w:val="005523A8"/>
    <w:rsid w:val="005638C1"/>
    <w:rsid w:val="00563AD1"/>
    <w:rsid w:val="00571A0C"/>
    <w:rsid w:val="0057327C"/>
    <w:rsid w:val="005733AD"/>
    <w:rsid w:val="00574536"/>
    <w:rsid w:val="00586AF9"/>
    <w:rsid w:val="005A3132"/>
    <w:rsid w:val="005A3A54"/>
    <w:rsid w:val="005B3373"/>
    <w:rsid w:val="005B44F7"/>
    <w:rsid w:val="005B782A"/>
    <w:rsid w:val="005C4946"/>
    <w:rsid w:val="005D45F7"/>
    <w:rsid w:val="005E0626"/>
    <w:rsid w:val="005F60F3"/>
    <w:rsid w:val="0060393B"/>
    <w:rsid w:val="0060404C"/>
    <w:rsid w:val="00610F49"/>
    <w:rsid w:val="00613E43"/>
    <w:rsid w:val="0061459F"/>
    <w:rsid w:val="00623210"/>
    <w:rsid w:val="0062411F"/>
    <w:rsid w:val="00625B9A"/>
    <w:rsid w:val="00626681"/>
    <w:rsid w:val="00630524"/>
    <w:rsid w:val="00632F11"/>
    <w:rsid w:val="006437F0"/>
    <w:rsid w:val="006513B2"/>
    <w:rsid w:val="006528A2"/>
    <w:rsid w:val="00657513"/>
    <w:rsid w:val="0066692D"/>
    <w:rsid w:val="006764F4"/>
    <w:rsid w:val="006805B9"/>
    <w:rsid w:val="00697F6E"/>
    <w:rsid w:val="006B097D"/>
    <w:rsid w:val="006B220C"/>
    <w:rsid w:val="006B297D"/>
    <w:rsid w:val="006B3779"/>
    <w:rsid w:val="006B5821"/>
    <w:rsid w:val="006B7DD4"/>
    <w:rsid w:val="006C296A"/>
    <w:rsid w:val="006C3022"/>
    <w:rsid w:val="006D1137"/>
    <w:rsid w:val="006D630B"/>
    <w:rsid w:val="006E0675"/>
    <w:rsid w:val="006E64AB"/>
    <w:rsid w:val="006F1F17"/>
    <w:rsid w:val="006F7133"/>
    <w:rsid w:val="0070301C"/>
    <w:rsid w:val="0070458D"/>
    <w:rsid w:val="007146E9"/>
    <w:rsid w:val="00732D37"/>
    <w:rsid w:val="007475B3"/>
    <w:rsid w:val="0075517D"/>
    <w:rsid w:val="00756D79"/>
    <w:rsid w:val="00762069"/>
    <w:rsid w:val="00770ADB"/>
    <w:rsid w:val="00772F18"/>
    <w:rsid w:val="007836B1"/>
    <w:rsid w:val="00785330"/>
    <w:rsid w:val="007B34D2"/>
    <w:rsid w:val="007C0F30"/>
    <w:rsid w:val="007C6CB5"/>
    <w:rsid w:val="007C769F"/>
    <w:rsid w:val="007E2A2E"/>
    <w:rsid w:val="007E338D"/>
    <w:rsid w:val="007E524D"/>
    <w:rsid w:val="007F0810"/>
    <w:rsid w:val="00800E1B"/>
    <w:rsid w:val="00802DE3"/>
    <w:rsid w:val="00806A12"/>
    <w:rsid w:val="00815102"/>
    <w:rsid w:val="00833C52"/>
    <w:rsid w:val="00843E65"/>
    <w:rsid w:val="00846BBF"/>
    <w:rsid w:val="0085040D"/>
    <w:rsid w:val="00852195"/>
    <w:rsid w:val="0085347A"/>
    <w:rsid w:val="00855A7A"/>
    <w:rsid w:val="00860D67"/>
    <w:rsid w:val="00860DD1"/>
    <w:rsid w:val="008647F0"/>
    <w:rsid w:val="00866FFE"/>
    <w:rsid w:val="0086700A"/>
    <w:rsid w:val="00872DD3"/>
    <w:rsid w:val="0087308A"/>
    <w:rsid w:val="00890E24"/>
    <w:rsid w:val="00897E1C"/>
    <w:rsid w:val="008A44CC"/>
    <w:rsid w:val="008C685E"/>
    <w:rsid w:val="008D5186"/>
    <w:rsid w:val="008D6F68"/>
    <w:rsid w:val="008E1D93"/>
    <w:rsid w:val="008E673D"/>
    <w:rsid w:val="008F5C56"/>
    <w:rsid w:val="008F79CA"/>
    <w:rsid w:val="008F7B43"/>
    <w:rsid w:val="00901C22"/>
    <w:rsid w:val="00906B15"/>
    <w:rsid w:val="00912EFB"/>
    <w:rsid w:val="00927045"/>
    <w:rsid w:val="00930891"/>
    <w:rsid w:val="00932981"/>
    <w:rsid w:val="00956F23"/>
    <w:rsid w:val="00957C8C"/>
    <w:rsid w:val="00957F31"/>
    <w:rsid w:val="0098076F"/>
    <w:rsid w:val="00980B11"/>
    <w:rsid w:val="00981F24"/>
    <w:rsid w:val="00986C1B"/>
    <w:rsid w:val="009A4382"/>
    <w:rsid w:val="009B2307"/>
    <w:rsid w:val="009B2507"/>
    <w:rsid w:val="009B2BE1"/>
    <w:rsid w:val="009B4596"/>
    <w:rsid w:val="009B48CF"/>
    <w:rsid w:val="009D0AEF"/>
    <w:rsid w:val="009D56FB"/>
    <w:rsid w:val="009E694D"/>
    <w:rsid w:val="009E7662"/>
    <w:rsid w:val="009F0002"/>
    <w:rsid w:val="009F0541"/>
    <w:rsid w:val="009F3914"/>
    <w:rsid w:val="00A07D0A"/>
    <w:rsid w:val="00A10991"/>
    <w:rsid w:val="00A13D93"/>
    <w:rsid w:val="00A22B0E"/>
    <w:rsid w:val="00A240AA"/>
    <w:rsid w:val="00A2494D"/>
    <w:rsid w:val="00A427F1"/>
    <w:rsid w:val="00A43118"/>
    <w:rsid w:val="00A5680A"/>
    <w:rsid w:val="00A60F38"/>
    <w:rsid w:val="00A736AF"/>
    <w:rsid w:val="00A8289B"/>
    <w:rsid w:val="00A8475E"/>
    <w:rsid w:val="00AA0A28"/>
    <w:rsid w:val="00AA636B"/>
    <w:rsid w:val="00AB16D9"/>
    <w:rsid w:val="00AB64E5"/>
    <w:rsid w:val="00AD416E"/>
    <w:rsid w:val="00AE1B55"/>
    <w:rsid w:val="00AE38A6"/>
    <w:rsid w:val="00AE66FC"/>
    <w:rsid w:val="00AE7C81"/>
    <w:rsid w:val="00AF1715"/>
    <w:rsid w:val="00AF5ED3"/>
    <w:rsid w:val="00B50C5D"/>
    <w:rsid w:val="00B53384"/>
    <w:rsid w:val="00B575C2"/>
    <w:rsid w:val="00B61931"/>
    <w:rsid w:val="00B67C35"/>
    <w:rsid w:val="00B75229"/>
    <w:rsid w:val="00B75754"/>
    <w:rsid w:val="00B77320"/>
    <w:rsid w:val="00B8184C"/>
    <w:rsid w:val="00BA087E"/>
    <w:rsid w:val="00BB442A"/>
    <w:rsid w:val="00BB6827"/>
    <w:rsid w:val="00BD0781"/>
    <w:rsid w:val="00BD3A50"/>
    <w:rsid w:val="00BE5025"/>
    <w:rsid w:val="00C0278B"/>
    <w:rsid w:val="00C05C61"/>
    <w:rsid w:val="00C13734"/>
    <w:rsid w:val="00C13C88"/>
    <w:rsid w:val="00C206DD"/>
    <w:rsid w:val="00C21E2A"/>
    <w:rsid w:val="00C264FA"/>
    <w:rsid w:val="00C33904"/>
    <w:rsid w:val="00C36506"/>
    <w:rsid w:val="00C43AC6"/>
    <w:rsid w:val="00C47219"/>
    <w:rsid w:val="00C6693F"/>
    <w:rsid w:val="00C70D11"/>
    <w:rsid w:val="00C72905"/>
    <w:rsid w:val="00C856F8"/>
    <w:rsid w:val="00C861AE"/>
    <w:rsid w:val="00CA3245"/>
    <w:rsid w:val="00CB6A8A"/>
    <w:rsid w:val="00CB7945"/>
    <w:rsid w:val="00CC6508"/>
    <w:rsid w:val="00CD5BEB"/>
    <w:rsid w:val="00CD5E57"/>
    <w:rsid w:val="00CD7247"/>
    <w:rsid w:val="00CF15CD"/>
    <w:rsid w:val="00CF1FFA"/>
    <w:rsid w:val="00CF4F00"/>
    <w:rsid w:val="00D04465"/>
    <w:rsid w:val="00D228A1"/>
    <w:rsid w:val="00D24917"/>
    <w:rsid w:val="00D30165"/>
    <w:rsid w:val="00D40B93"/>
    <w:rsid w:val="00D545DC"/>
    <w:rsid w:val="00D55A10"/>
    <w:rsid w:val="00D721B1"/>
    <w:rsid w:val="00D75158"/>
    <w:rsid w:val="00D81667"/>
    <w:rsid w:val="00D839F1"/>
    <w:rsid w:val="00D84619"/>
    <w:rsid w:val="00D915C7"/>
    <w:rsid w:val="00D96948"/>
    <w:rsid w:val="00DB070F"/>
    <w:rsid w:val="00DB3961"/>
    <w:rsid w:val="00DB4907"/>
    <w:rsid w:val="00DC07E6"/>
    <w:rsid w:val="00DD12ED"/>
    <w:rsid w:val="00DE6406"/>
    <w:rsid w:val="00DF4201"/>
    <w:rsid w:val="00DF5A73"/>
    <w:rsid w:val="00DF5FDF"/>
    <w:rsid w:val="00DF5FE5"/>
    <w:rsid w:val="00E1347D"/>
    <w:rsid w:val="00E27C21"/>
    <w:rsid w:val="00E32584"/>
    <w:rsid w:val="00E34C18"/>
    <w:rsid w:val="00E35670"/>
    <w:rsid w:val="00E41183"/>
    <w:rsid w:val="00E46940"/>
    <w:rsid w:val="00E710EB"/>
    <w:rsid w:val="00E744FE"/>
    <w:rsid w:val="00E7547A"/>
    <w:rsid w:val="00E75C7E"/>
    <w:rsid w:val="00E77B13"/>
    <w:rsid w:val="00E87D2A"/>
    <w:rsid w:val="00E93037"/>
    <w:rsid w:val="00EA069C"/>
    <w:rsid w:val="00EB1066"/>
    <w:rsid w:val="00EB27AC"/>
    <w:rsid w:val="00EB5E3C"/>
    <w:rsid w:val="00EC70B7"/>
    <w:rsid w:val="00EC7D13"/>
    <w:rsid w:val="00EE0AAC"/>
    <w:rsid w:val="00EE26A0"/>
    <w:rsid w:val="00EE2ABC"/>
    <w:rsid w:val="00EE5189"/>
    <w:rsid w:val="00EE6494"/>
    <w:rsid w:val="00EE7907"/>
    <w:rsid w:val="00EF00CD"/>
    <w:rsid w:val="00F02387"/>
    <w:rsid w:val="00F14BD2"/>
    <w:rsid w:val="00F1681D"/>
    <w:rsid w:val="00F43495"/>
    <w:rsid w:val="00F51545"/>
    <w:rsid w:val="00F6255F"/>
    <w:rsid w:val="00F64A05"/>
    <w:rsid w:val="00F67CBE"/>
    <w:rsid w:val="00F71BB5"/>
    <w:rsid w:val="00F77146"/>
    <w:rsid w:val="00F84991"/>
    <w:rsid w:val="00F8591E"/>
    <w:rsid w:val="00F90B1F"/>
    <w:rsid w:val="00FB38D0"/>
    <w:rsid w:val="00FB7EE7"/>
    <w:rsid w:val="00FC631E"/>
    <w:rsid w:val="00FE541F"/>
    <w:rsid w:val="00FF25F9"/>
    <w:rsid w:val="00FF2684"/>
    <w:rsid w:val="00FF616C"/>
    <w:rsid w:val="00FF6F5E"/>
    <w:rsid w:val="00FF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49499"/>
  <w15:docId w15:val="{C7A24C47-90F4-4724-92BB-46DBB99E2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CB8"/>
  </w:style>
  <w:style w:type="paragraph" w:styleId="Heading1">
    <w:name w:val="heading 1"/>
    <w:basedOn w:val="Normal"/>
    <w:link w:val="Heading1Char"/>
    <w:uiPriority w:val="1"/>
    <w:qFormat/>
    <w:rsid w:val="0012457C"/>
    <w:pPr>
      <w:widowControl w:val="0"/>
      <w:autoSpaceDE w:val="0"/>
      <w:autoSpaceDN w:val="0"/>
      <w:spacing w:after="0" w:line="240" w:lineRule="auto"/>
      <w:ind w:left="1900"/>
      <w:outlineLvl w:val="0"/>
    </w:pPr>
    <w:rPr>
      <w:rFonts w:ascii="Arial" w:eastAsia="Arial" w:hAnsi="Arial" w:cs="Arial"/>
      <w:sz w:val="56"/>
      <w:szCs w:val="56"/>
      <w:lang w:bidi="en-US"/>
    </w:rPr>
  </w:style>
  <w:style w:type="paragraph" w:styleId="Heading2">
    <w:name w:val="heading 2"/>
    <w:basedOn w:val="Normal"/>
    <w:link w:val="Heading2Char"/>
    <w:uiPriority w:val="1"/>
    <w:qFormat/>
    <w:rsid w:val="007836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1"/>
    <w:qFormat/>
    <w:rsid w:val="0012457C"/>
    <w:pPr>
      <w:widowControl w:val="0"/>
      <w:autoSpaceDE w:val="0"/>
      <w:autoSpaceDN w:val="0"/>
      <w:spacing w:after="0" w:line="240" w:lineRule="auto"/>
      <w:ind w:left="3667" w:hanging="721"/>
      <w:outlineLvl w:val="2"/>
    </w:pPr>
    <w:rPr>
      <w:rFonts w:ascii="Tahoma" w:eastAsia="Tahoma" w:hAnsi="Tahoma" w:cs="Tahoma"/>
      <w:b/>
      <w:bCs/>
      <w:sz w:val="40"/>
      <w:szCs w:val="40"/>
      <w:lang w:bidi="en-US"/>
    </w:rPr>
  </w:style>
  <w:style w:type="paragraph" w:styleId="Heading4">
    <w:name w:val="heading 4"/>
    <w:basedOn w:val="Normal"/>
    <w:link w:val="Heading4Char"/>
    <w:uiPriority w:val="1"/>
    <w:qFormat/>
    <w:rsid w:val="0012457C"/>
    <w:pPr>
      <w:widowControl w:val="0"/>
      <w:autoSpaceDE w:val="0"/>
      <w:autoSpaceDN w:val="0"/>
      <w:spacing w:after="0" w:line="240" w:lineRule="auto"/>
      <w:ind w:left="1180"/>
      <w:outlineLvl w:val="3"/>
    </w:pPr>
    <w:rPr>
      <w:rFonts w:ascii="Tahoma" w:eastAsia="Tahoma" w:hAnsi="Tahoma" w:cs="Tahoma"/>
      <w:sz w:val="40"/>
      <w:szCs w:val="40"/>
      <w:lang w:bidi="en-US"/>
    </w:rPr>
  </w:style>
  <w:style w:type="paragraph" w:styleId="Heading5">
    <w:name w:val="heading 5"/>
    <w:basedOn w:val="Normal"/>
    <w:link w:val="Heading5Char"/>
    <w:uiPriority w:val="1"/>
    <w:qFormat/>
    <w:rsid w:val="0012457C"/>
    <w:pPr>
      <w:widowControl w:val="0"/>
      <w:autoSpaceDE w:val="0"/>
      <w:autoSpaceDN w:val="0"/>
      <w:spacing w:before="196" w:after="0" w:line="240" w:lineRule="auto"/>
      <w:ind w:left="1180"/>
      <w:outlineLvl w:val="4"/>
    </w:pPr>
    <w:rPr>
      <w:rFonts w:ascii="Arial" w:eastAsia="Arial" w:hAnsi="Arial" w:cs="Arial"/>
      <w:b/>
      <w:bCs/>
      <w:sz w:val="28"/>
      <w:szCs w:val="28"/>
      <w:lang w:bidi="en-US"/>
    </w:rPr>
  </w:style>
  <w:style w:type="paragraph" w:styleId="Heading6">
    <w:name w:val="heading 6"/>
    <w:basedOn w:val="Normal"/>
    <w:link w:val="Heading6Char"/>
    <w:uiPriority w:val="1"/>
    <w:qFormat/>
    <w:rsid w:val="0012457C"/>
    <w:pPr>
      <w:widowControl w:val="0"/>
      <w:autoSpaceDE w:val="0"/>
      <w:autoSpaceDN w:val="0"/>
      <w:spacing w:after="0" w:line="240" w:lineRule="auto"/>
      <w:ind w:left="460"/>
      <w:outlineLvl w:val="5"/>
    </w:pPr>
    <w:rPr>
      <w:rFonts w:ascii="Tahoma" w:eastAsia="Tahoma" w:hAnsi="Tahoma" w:cs="Tahoma"/>
      <w:sz w:val="28"/>
      <w:szCs w:val="28"/>
      <w:lang w:bidi="en-US"/>
    </w:rPr>
  </w:style>
  <w:style w:type="paragraph" w:styleId="Heading7">
    <w:name w:val="heading 7"/>
    <w:basedOn w:val="Normal"/>
    <w:link w:val="Heading7Char"/>
    <w:uiPriority w:val="1"/>
    <w:qFormat/>
    <w:rsid w:val="0012457C"/>
    <w:pPr>
      <w:widowControl w:val="0"/>
      <w:autoSpaceDE w:val="0"/>
      <w:autoSpaceDN w:val="0"/>
      <w:spacing w:before="77" w:after="0" w:line="240" w:lineRule="auto"/>
      <w:ind w:left="1180"/>
      <w:outlineLvl w:val="6"/>
    </w:pPr>
    <w:rPr>
      <w:rFonts w:ascii="Arial" w:eastAsia="Arial" w:hAnsi="Arial" w:cs="Arial"/>
      <w:b/>
      <w:bCs/>
      <w:sz w:val="24"/>
      <w:szCs w:val="24"/>
      <w:lang w:bidi="en-US"/>
    </w:rPr>
  </w:style>
  <w:style w:type="paragraph" w:styleId="Heading8">
    <w:name w:val="heading 8"/>
    <w:basedOn w:val="Normal"/>
    <w:link w:val="Heading8Char"/>
    <w:uiPriority w:val="1"/>
    <w:qFormat/>
    <w:rsid w:val="0012457C"/>
    <w:pPr>
      <w:widowControl w:val="0"/>
      <w:autoSpaceDE w:val="0"/>
      <w:autoSpaceDN w:val="0"/>
      <w:spacing w:after="0" w:line="240" w:lineRule="auto"/>
      <w:ind w:left="820"/>
      <w:outlineLvl w:val="7"/>
    </w:pPr>
    <w:rPr>
      <w:rFonts w:ascii="Arial" w:eastAsia="Arial" w:hAnsi="Arial" w:cs="Arial"/>
      <w:sz w:val="24"/>
      <w:szCs w:val="24"/>
      <w:lang w:bidi="en-US"/>
    </w:rPr>
  </w:style>
  <w:style w:type="paragraph" w:styleId="Heading9">
    <w:name w:val="heading 9"/>
    <w:basedOn w:val="Normal"/>
    <w:link w:val="Heading9Char"/>
    <w:uiPriority w:val="1"/>
    <w:qFormat/>
    <w:rsid w:val="0012457C"/>
    <w:pPr>
      <w:widowControl w:val="0"/>
      <w:autoSpaceDE w:val="0"/>
      <w:autoSpaceDN w:val="0"/>
      <w:spacing w:after="0" w:line="240" w:lineRule="auto"/>
      <w:ind w:left="460"/>
      <w:outlineLvl w:val="8"/>
    </w:pPr>
    <w:rPr>
      <w:rFonts w:ascii="Tahoma" w:eastAsia="Tahoma" w:hAnsi="Tahoma" w:cs="Tahoma"/>
      <w:b/>
      <w:bCs/>
      <w:i/>
      <w:sz w:val="23"/>
      <w:szCs w:val="23"/>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uiPriority w:val="99"/>
    <w:rsid w:val="00F14BD2"/>
    <w:pPr>
      <w:spacing w:after="0" w:line="240" w:lineRule="auto"/>
    </w:pPr>
    <w:rPr>
      <w:rFonts w:ascii="Calibri" w:eastAsia="Calibri" w:hAnsi="Calibri" w:cs="Calibri"/>
      <w:sz w:val="20"/>
      <w:szCs w:val="20"/>
    </w:rPr>
  </w:style>
  <w:style w:type="character" w:customStyle="1" w:styleId="FootnoteTextChar">
    <w:name w:val="Footnote Text Char"/>
    <w:basedOn w:val="DefaultParagraphFont"/>
    <w:link w:val="FootnoteText"/>
    <w:uiPriority w:val="99"/>
    <w:rsid w:val="00F14BD2"/>
    <w:rPr>
      <w:rFonts w:ascii="Calibri" w:eastAsia="Calibri" w:hAnsi="Calibri" w:cs="Calibri"/>
      <w:sz w:val="20"/>
      <w:szCs w:val="20"/>
    </w:rPr>
  </w:style>
  <w:style w:type="character" w:styleId="FootnoteReference">
    <w:name w:val="footnote reference"/>
    <w:aliases w:val="ftref"/>
    <w:basedOn w:val="DefaultParagraphFont"/>
    <w:uiPriority w:val="99"/>
    <w:rsid w:val="00F14BD2"/>
    <w:rPr>
      <w:vertAlign w:val="superscript"/>
    </w:rPr>
  </w:style>
  <w:style w:type="paragraph" w:styleId="NoSpacing">
    <w:name w:val="No Spacing"/>
    <w:link w:val="NoSpacingChar"/>
    <w:uiPriority w:val="1"/>
    <w:qFormat/>
    <w:rsid w:val="00F14BD2"/>
    <w:pPr>
      <w:spacing w:after="0" w:line="240" w:lineRule="auto"/>
    </w:pPr>
  </w:style>
  <w:style w:type="character" w:customStyle="1" w:styleId="Heading2Char">
    <w:name w:val="Heading 2 Char"/>
    <w:basedOn w:val="DefaultParagraphFont"/>
    <w:link w:val="Heading2"/>
    <w:uiPriority w:val="1"/>
    <w:rsid w:val="007836B1"/>
    <w:rPr>
      <w:rFonts w:ascii="Times New Roman" w:eastAsia="Times New Roman" w:hAnsi="Times New Roman" w:cs="Times New Roman"/>
      <w:b/>
      <w:bCs/>
      <w:sz w:val="36"/>
      <w:szCs w:val="36"/>
    </w:rPr>
  </w:style>
  <w:style w:type="character" w:customStyle="1" w:styleId="ilad">
    <w:name w:val="il_ad"/>
    <w:basedOn w:val="DefaultParagraphFont"/>
    <w:rsid w:val="00542D03"/>
  </w:style>
  <w:style w:type="character" w:styleId="Hyperlink">
    <w:name w:val="Hyperlink"/>
    <w:basedOn w:val="DefaultParagraphFont"/>
    <w:uiPriority w:val="99"/>
    <w:unhideWhenUsed/>
    <w:rsid w:val="004C127A"/>
    <w:rPr>
      <w:color w:val="0000FF"/>
      <w:u w:val="single"/>
    </w:rPr>
  </w:style>
  <w:style w:type="paragraph" w:styleId="Footer">
    <w:name w:val="footer"/>
    <w:basedOn w:val="Normal"/>
    <w:link w:val="FooterChar"/>
    <w:uiPriority w:val="99"/>
    <w:rsid w:val="00184FE7"/>
    <w:pPr>
      <w:tabs>
        <w:tab w:val="center" w:pos="4320"/>
        <w:tab w:val="right" w:pos="8640"/>
      </w:tabs>
      <w:spacing w:before="120" w:after="120" w:line="240" w:lineRule="auto"/>
      <w:jc w:val="both"/>
    </w:pPr>
    <w:rPr>
      <w:rFonts w:ascii="Garamond" w:eastAsia="Times New Roman" w:hAnsi="Garamond" w:cs="Garamond"/>
      <w:sz w:val="20"/>
      <w:szCs w:val="20"/>
    </w:rPr>
  </w:style>
  <w:style w:type="character" w:customStyle="1" w:styleId="FooterChar">
    <w:name w:val="Footer Char"/>
    <w:basedOn w:val="DefaultParagraphFont"/>
    <w:link w:val="Footer"/>
    <w:uiPriority w:val="99"/>
    <w:rsid w:val="00184FE7"/>
    <w:rPr>
      <w:rFonts w:ascii="Garamond" w:eastAsia="Times New Roman" w:hAnsi="Garamond" w:cs="Garamond"/>
      <w:sz w:val="20"/>
      <w:szCs w:val="20"/>
    </w:rPr>
  </w:style>
  <w:style w:type="numbering" w:customStyle="1" w:styleId="Style1">
    <w:name w:val="Style1"/>
    <w:rsid w:val="00184FE7"/>
    <w:pPr>
      <w:numPr>
        <w:numId w:val="1"/>
      </w:numPr>
    </w:pPr>
  </w:style>
  <w:style w:type="paragraph" w:styleId="ListParagraph">
    <w:name w:val="List Paragraph"/>
    <w:basedOn w:val="Normal"/>
    <w:link w:val="ListParagraphChar"/>
    <w:uiPriority w:val="34"/>
    <w:qFormat/>
    <w:rsid w:val="00133195"/>
    <w:pPr>
      <w:ind w:left="720"/>
      <w:contextualSpacing/>
    </w:pPr>
  </w:style>
  <w:style w:type="paragraph" w:styleId="BalloonText">
    <w:name w:val="Balloon Text"/>
    <w:basedOn w:val="Normal"/>
    <w:link w:val="BalloonTextChar"/>
    <w:uiPriority w:val="99"/>
    <w:semiHidden/>
    <w:unhideWhenUsed/>
    <w:rsid w:val="00A736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6AF"/>
    <w:rPr>
      <w:rFonts w:ascii="Segoe UI" w:hAnsi="Segoe UI" w:cs="Segoe UI"/>
      <w:sz w:val="18"/>
      <w:szCs w:val="18"/>
    </w:rPr>
  </w:style>
  <w:style w:type="character" w:styleId="Strong">
    <w:name w:val="Strong"/>
    <w:basedOn w:val="DefaultParagraphFont"/>
    <w:uiPriority w:val="22"/>
    <w:qFormat/>
    <w:rsid w:val="00986C1B"/>
    <w:rPr>
      <w:b/>
      <w:bCs/>
    </w:rPr>
  </w:style>
  <w:style w:type="paragraph" w:styleId="NormalWeb">
    <w:name w:val="Normal (Web)"/>
    <w:basedOn w:val="Normal"/>
    <w:uiPriority w:val="99"/>
    <w:unhideWhenUsed/>
    <w:rsid w:val="00D8166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24B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192D7A"/>
    <w:rPr>
      <w:sz w:val="16"/>
      <w:szCs w:val="16"/>
    </w:rPr>
  </w:style>
  <w:style w:type="paragraph" w:styleId="CommentText">
    <w:name w:val="annotation text"/>
    <w:basedOn w:val="Normal"/>
    <w:link w:val="CommentTextChar"/>
    <w:uiPriority w:val="99"/>
    <w:semiHidden/>
    <w:unhideWhenUsed/>
    <w:rsid w:val="00192D7A"/>
    <w:pPr>
      <w:spacing w:line="240" w:lineRule="auto"/>
    </w:pPr>
    <w:rPr>
      <w:sz w:val="20"/>
      <w:szCs w:val="20"/>
    </w:rPr>
  </w:style>
  <w:style w:type="character" w:customStyle="1" w:styleId="CommentTextChar">
    <w:name w:val="Comment Text Char"/>
    <w:basedOn w:val="DefaultParagraphFont"/>
    <w:link w:val="CommentText"/>
    <w:uiPriority w:val="99"/>
    <w:semiHidden/>
    <w:rsid w:val="00192D7A"/>
    <w:rPr>
      <w:sz w:val="20"/>
      <w:szCs w:val="20"/>
    </w:rPr>
  </w:style>
  <w:style w:type="paragraph" w:styleId="CommentSubject">
    <w:name w:val="annotation subject"/>
    <w:basedOn w:val="CommentText"/>
    <w:next w:val="CommentText"/>
    <w:link w:val="CommentSubjectChar"/>
    <w:uiPriority w:val="99"/>
    <w:semiHidden/>
    <w:unhideWhenUsed/>
    <w:rsid w:val="00192D7A"/>
    <w:rPr>
      <w:b/>
      <w:bCs/>
    </w:rPr>
  </w:style>
  <w:style w:type="character" w:customStyle="1" w:styleId="CommentSubjectChar">
    <w:name w:val="Comment Subject Char"/>
    <w:basedOn w:val="CommentTextChar"/>
    <w:link w:val="CommentSubject"/>
    <w:uiPriority w:val="99"/>
    <w:semiHidden/>
    <w:rsid w:val="00192D7A"/>
    <w:rPr>
      <w:b/>
      <w:bCs/>
      <w:sz w:val="20"/>
      <w:szCs w:val="20"/>
    </w:rPr>
  </w:style>
  <w:style w:type="character" w:customStyle="1" w:styleId="ListParagraphChar">
    <w:name w:val="List Paragraph Char"/>
    <w:link w:val="ListParagraph"/>
    <w:uiPriority w:val="1"/>
    <w:locked/>
    <w:rsid w:val="00AE7C81"/>
  </w:style>
  <w:style w:type="character" w:styleId="FollowedHyperlink">
    <w:name w:val="FollowedHyperlink"/>
    <w:basedOn w:val="DefaultParagraphFont"/>
    <w:uiPriority w:val="99"/>
    <w:semiHidden/>
    <w:unhideWhenUsed/>
    <w:rsid w:val="00855A7A"/>
    <w:rPr>
      <w:color w:val="954F72" w:themeColor="followedHyperlink"/>
      <w:u w:val="single"/>
    </w:rPr>
  </w:style>
  <w:style w:type="paragraph" w:styleId="BodyText">
    <w:name w:val="Body Text"/>
    <w:basedOn w:val="Normal"/>
    <w:link w:val="BodyTextChar"/>
    <w:uiPriority w:val="1"/>
    <w:qFormat/>
    <w:rsid w:val="003A1795"/>
    <w:pPr>
      <w:widowControl w:val="0"/>
      <w:autoSpaceDE w:val="0"/>
      <w:autoSpaceDN w:val="0"/>
      <w:spacing w:after="0" w:line="240" w:lineRule="auto"/>
    </w:pPr>
    <w:rPr>
      <w:rFonts w:ascii="Arial" w:eastAsia="Arial" w:hAnsi="Arial" w:cs="Arial"/>
      <w:lang w:bidi="en-US"/>
    </w:rPr>
  </w:style>
  <w:style w:type="character" w:customStyle="1" w:styleId="BodyTextChar">
    <w:name w:val="Body Text Char"/>
    <w:basedOn w:val="DefaultParagraphFont"/>
    <w:link w:val="BodyText"/>
    <w:uiPriority w:val="1"/>
    <w:rsid w:val="003A1795"/>
    <w:rPr>
      <w:rFonts w:ascii="Arial" w:eastAsia="Arial" w:hAnsi="Arial" w:cs="Arial"/>
      <w:lang w:bidi="en-US"/>
    </w:rPr>
  </w:style>
  <w:style w:type="paragraph" w:customStyle="1" w:styleId="EndNoteBibliography">
    <w:name w:val="EndNote Bibliography"/>
    <w:basedOn w:val="Normal"/>
    <w:link w:val="EndNoteBibliographyChar"/>
    <w:rsid w:val="001F008D"/>
    <w:pPr>
      <w:spacing w:line="240" w:lineRule="auto"/>
      <w:jc w:val="both"/>
    </w:pPr>
    <w:rPr>
      <w:rFonts w:ascii="Calibri" w:hAnsi="Calibri"/>
      <w:noProof/>
    </w:rPr>
  </w:style>
  <w:style w:type="character" w:customStyle="1" w:styleId="EndNoteBibliographyChar">
    <w:name w:val="EndNote Bibliography Char"/>
    <w:basedOn w:val="DefaultParagraphFont"/>
    <w:link w:val="EndNoteBibliography"/>
    <w:rsid w:val="001F008D"/>
    <w:rPr>
      <w:rFonts w:ascii="Calibri" w:hAnsi="Calibri"/>
      <w:noProof/>
    </w:rPr>
  </w:style>
  <w:style w:type="character" w:customStyle="1" w:styleId="Heading1Char">
    <w:name w:val="Heading 1 Char"/>
    <w:basedOn w:val="DefaultParagraphFont"/>
    <w:link w:val="Heading1"/>
    <w:uiPriority w:val="1"/>
    <w:rsid w:val="0012457C"/>
    <w:rPr>
      <w:rFonts w:ascii="Arial" w:eastAsia="Arial" w:hAnsi="Arial" w:cs="Arial"/>
      <w:sz w:val="56"/>
      <w:szCs w:val="56"/>
      <w:lang w:bidi="en-US"/>
    </w:rPr>
  </w:style>
  <w:style w:type="character" w:customStyle="1" w:styleId="Heading3Char">
    <w:name w:val="Heading 3 Char"/>
    <w:basedOn w:val="DefaultParagraphFont"/>
    <w:link w:val="Heading3"/>
    <w:uiPriority w:val="1"/>
    <w:rsid w:val="0012457C"/>
    <w:rPr>
      <w:rFonts w:ascii="Tahoma" w:eastAsia="Tahoma" w:hAnsi="Tahoma" w:cs="Tahoma"/>
      <w:b/>
      <w:bCs/>
      <w:sz w:val="40"/>
      <w:szCs w:val="40"/>
      <w:lang w:bidi="en-US"/>
    </w:rPr>
  </w:style>
  <w:style w:type="character" w:customStyle="1" w:styleId="Heading4Char">
    <w:name w:val="Heading 4 Char"/>
    <w:basedOn w:val="DefaultParagraphFont"/>
    <w:link w:val="Heading4"/>
    <w:uiPriority w:val="1"/>
    <w:rsid w:val="0012457C"/>
    <w:rPr>
      <w:rFonts w:ascii="Tahoma" w:eastAsia="Tahoma" w:hAnsi="Tahoma" w:cs="Tahoma"/>
      <w:sz w:val="40"/>
      <w:szCs w:val="40"/>
      <w:lang w:bidi="en-US"/>
    </w:rPr>
  </w:style>
  <w:style w:type="character" w:customStyle="1" w:styleId="Heading5Char">
    <w:name w:val="Heading 5 Char"/>
    <w:basedOn w:val="DefaultParagraphFont"/>
    <w:link w:val="Heading5"/>
    <w:uiPriority w:val="1"/>
    <w:rsid w:val="0012457C"/>
    <w:rPr>
      <w:rFonts w:ascii="Arial" w:eastAsia="Arial" w:hAnsi="Arial" w:cs="Arial"/>
      <w:b/>
      <w:bCs/>
      <w:sz w:val="28"/>
      <w:szCs w:val="28"/>
      <w:lang w:bidi="en-US"/>
    </w:rPr>
  </w:style>
  <w:style w:type="character" w:customStyle="1" w:styleId="Heading6Char">
    <w:name w:val="Heading 6 Char"/>
    <w:basedOn w:val="DefaultParagraphFont"/>
    <w:link w:val="Heading6"/>
    <w:uiPriority w:val="1"/>
    <w:rsid w:val="0012457C"/>
    <w:rPr>
      <w:rFonts w:ascii="Tahoma" w:eastAsia="Tahoma" w:hAnsi="Tahoma" w:cs="Tahoma"/>
      <w:sz w:val="28"/>
      <w:szCs w:val="28"/>
      <w:lang w:bidi="en-US"/>
    </w:rPr>
  </w:style>
  <w:style w:type="character" w:customStyle="1" w:styleId="Heading7Char">
    <w:name w:val="Heading 7 Char"/>
    <w:basedOn w:val="DefaultParagraphFont"/>
    <w:link w:val="Heading7"/>
    <w:uiPriority w:val="1"/>
    <w:rsid w:val="0012457C"/>
    <w:rPr>
      <w:rFonts w:ascii="Arial" w:eastAsia="Arial" w:hAnsi="Arial" w:cs="Arial"/>
      <w:b/>
      <w:bCs/>
      <w:sz w:val="24"/>
      <w:szCs w:val="24"/>
      <w:lang w:bidi="en-US"/>
    </w:rPr>
  </w:style>
  <w:style w:type="character" w:customStyle="1" w:styleId="Heading8Char">
    <w:name w:val="Heading 8 Char"/>
    <w:basedOn w:val="DefaultParagraphFont"/>
    <w:link w:val="Heading8"/>
    <w:uiPriority w:val="1"/>
    <w:rsid w:val="0012457C"/>
    <w:rPr>
      <w:rFonts w:ascii="Arial" w:eastAsia="Arial" w:hAnsi="Arial" w:cs="Arial"/>
      <w:sz w:val="24"/>
      <w:szCs w:val="24"/>
      <w:lang w:bidi="en-US"/>
    </w:rPr>
  </w:style>
  <w:style w:type="character" w:customStyle="1" w:styleId="Heading9Char">
    <w:name w:val="Heading 9 Char"/>
    <w:basedOn w:val="DefaultParagraphFont"/>
    <w:link w:val="Heading9"/>
    <w:uiPriority w:val="1"/>
    <w:rsid w:val="0012457C"/>
    <w:rPr>
      <w:rFonts w:ascii="Tahoma" w:eastAsia="Tahoma" w:hAnsi="Tahoma" w:cs="Tahoma"/>
      <w:b/>
      <w:bCs/>
      <w:i/>
      <w:sz w:val="23"/>
      <w:szCs w:val="23"/>
      <w:lang w:bidi="en-US"/>
    </w:rPr>
  </w:style>
  <w:style w:type="paragraph" w:customStyle="1" w:styleId="Default">
    <w:name w:val="Default"/>
    <w:rsid w:val="0012457C"/>
    <w:pPr>
      <w:autoSpaceDE w:val="0"/>
      <w:autoSpaceDN w:val="0"/>
      <w:adjustRightInd w:val="0"/>
      <w:spacing w:after="0" w:line="240" w:lineRule="auto"/>
    </w:pPr>
    <w:rPr>
      <w:rFonts w:ascii="Arial" w:hAnsi="Arial" w:cs="Arial"/>
      <w:color w:val="000000"/>
      <w:sz w:val="24"/>
      <w:szCs w:val="24"/>
    </w:rPr>
  </w:style>
  <w:style w:type="paragraph" w:customStyle="1" w:styleId="TableParagraph">
    <w:name w:val="Table Paragraph"/>
    <w:basedOn w:val="Normal"/>
    <w:uiPriority w:val="1"/>
    <w:qFormat/>
    <w:rsid w:val="0012457C"/>
    <w:pPr>
      <w:widowControl w:val="0"/>
      <w:autoSpaceDE w:val="0"/>
      <w:autoSpaceDN w:val="0"/>
      <w:spacing w:after="0" w:line="240" w:lineRule="auto"/>
    </w:pPr>
    <w:rPr>
      <w:rFonts w:ascii="Arial" w:eastAsia="Arial" w:hAnsi="Arial" w:cs="Arial"/>
      <w:lang w:bidi="en-US"/>
    </w:rPr>
  </w:style>
  <w:style w:type="paragraph" w:styleId="TOC1">
    <w:name w:val="toc 1"/>
    <w:basedOn w:val="Normal"/>
    <w:uiPriority w:val="1"/>
    <w:qFormat/>
    <w:rsid w:val="0012457C"/>
    <w:pPr>
      <w:widowControl w:val="0"/>
      <w:autoSpaceDE w:val="0"/>
      <w:autoSpaceDN w:val="0"/>
      <w:spacing w:before="20" w:after="0" w:line="240" w:lineRule="auto"/>
      <w:ind w:right="356"/>
      <w:jc w:val="center"/>
    </w:pPr>
    <w:rPr>
      <w:rFonts w:ascii="Arial" w:eastAsia="Arial" w:hAnsi="Arial" w:cs="Arial"/>
      <w:sz w:val="18"/>
      <w:szCs w:val="18"/>
      <w:lang w:bidi="en-US"/>
    </w:rPr>
  </w:style>
  <w:style w:type="paragraph" w:styleId="TOC2">
    <w:name w:val="toc 2"/>
    <w:basedOn w:val="Normal"/>
    <w:uiPriority w:val="1"/>
    <w:qFormat/>
    <w:rsid w:val="0012457C"/>
    <w:pPr>
      <w:widowControl w:val="0"/>
      <w:autoSpaceDE w:val="0"/>
      <w:autoSpaceDN w:val="0"/>
      <w:spacing w:before="100" w:after="0" w:line="240" w:lineRule="auto"/>
      <w:ind w:left="503" w:hanging="283"/>
    </w:pPr>
    <w:rPr>
      <w:rFonts w:ascii="Arial" w:eastAsia="Arial" w:hAnsi="Arial" w:cs="Arial"/>
      <w:lang w:bidi="en-US"/>
    </w:rPr>
  </w:style>
  <w:style w:type="paragraph" w:styleId="TOC3">
    <w:name w:val="toc 3"/>
    <w:basedOn w:val="Normal"/>
    <w:uiPriority w:val="1"/>
    <w:qFormat/>
    <w:rsid w:val="0012457C"/>
    <w:pPr>
      <w:widowControl w:val="0"/>
      <w:autoSpaceDE w:val="0"/>
      <w:autoSpaceDN w:val="0"/>
      <w:spacing w:before="100" w:after="0" w:line="240" w:lineRule="auto"/>
      <w:ind w:left="220"/>
    </w:pPr>
    <w:rPr>
      <w:rFonts w:ascii="Arial" w:eastAsia="Arial" w:hAnsi="Arial" w:cs="Arial"/>
      <w:lang w:bidi="en-US"/>
    </w:rPr>
  </w:style>
  <w:style w:type="paragraph" w:styleId="TOC4">
    <w:name w:val="toc 4"/>
    <w:basedOn w:val="Normal"/>
    <w:uiPriority w:val="1"/>
    <w:qFormat/>
    <w:rsid w:val="0012457C"/>
    <w:pPr>
      <w:widowControl w:val="0"/>
      <w:autoSpaceDE w:val="0"/>
      <w:autoSpaceDN w:val="0"/>
      <w:spacing w:before="100" w:after="0" w:line="240" w:lineRule="auto"/>
      <w:ind w:left="1101" w:hanging="660"/>
    </w:pPr>
    <w:rPr>
      <w:rFonts w:ascii="Arial" w:eastAsia="Arial" w:hAnsi="Arial" w:cs="Arial"/>
      <w:lang w:bidi="en-US"/>
    </w:rPr>
  </w:style>
  <w:style w:type="character" w:customStyle="1" w:styleId="NoSpacingChar">
    <w:name w:val="No Spacing Char"/>
    <w:basedOn w:val="DefaultParagraphFont"/>
    <w:link w:val="NoSpacing"/>
    <w:uiPriority w:val="1"/>
    <w:rsid w:val="00AB64E5"/>
  </w:style>
  <w:style w:type="paragraph" w:customStyle="1" w:styleId="EndNoteBibliographyTitle">
    <w:name w:val="EndNote Bibliography Title"/>
    <w:basedOn w:val="Normal"/>
    <w:link w:val="EndNoteBibliographyTitleChar"/>
    <w:rsid w:val="008F5C56"/>
    <w:pPr>
      <w:spacing w:after="0"/>
      <w:jc w:val="center"/>
    </w:pPr>
    <w:rPr>
      <w:rFonts w:ascii="Calibri" w:hAnsi="Calibri"/>
      <w:noProof/>
    </w:rPr>
  </w:style>
  <w:style w:type="character" w:customStyle="1" w:styleId="EndNoteBibliographyTitleChar">
    <w:name w:val="EndNote Bibliography Title Char"/>
    <w:basedOn w:val="NoSpacingChar"/>
    <w:link w:val="EndNoteBibliographyTitle"/>
    <w:rsid w:val="008F5C56"/>
    <w:rPr>
      <w:rFonts w:ascii="Calibri" w:hAnsi="Calibri"/>
      <w:noProof/>
    </w:rPr>
  </w:style>
  <w:style w:type="paragraph" w:styleId="Header">
    <w:name w:val="header"/>
    <w:basedOn w:val="Normal"/>
    <w:link w:val="HeaderChar"/>
    <w:uiPriority w:val="99"/>
    <w:unhideWhenUsed/>
    <w:rsid w:val="002A30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0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39320">
      <w:bodyDiv w:val="1"/>
      <w:marLeft w:val="0"/>
      <w:marRight w:val="0"/>
      <w:marTop w:val="0"/>
      <w:marBottom w:val="0"/>
      <w:divBdr>
        <w:top w:val="none" w:sz="0" w:space="0" w:color="auto"/>
        <w:left w:val="none" w:sz="0" w:space="0" w:color="auto"/>
        <w:bottom w:val="none" w:sz="0" w:space="0" w:color="auto"/>
        <w:right w:val="none" w:sz="0" w:space="0" w:color="auto"/>
      </w:divBdr>
      <w:divsChild>
        <w:div w:id="2012684459">
          <w:marLeft w:val="360"/>
          <w:marRight w:val="0"/>
          <w:marTop w:val="200"/>
          <w:marBottom w:val="0"/>
          <w:divBdr>
            <w:top w:val="none" w:sz="0" w:space="0" w:color="auto"/>
            <w:left w:val="none" w:sz="0" w:space="0" w:color="auto"/>
            <w:bottom w:val="none" w:sz="0" w:space="0" w:color="auto"/>
            <w:right w:val="none" w:sz="0" w:space="0" w:color="auto"/>
          </w:divBdr>
        </w:div>
        <w:div w:id="85081278">
          <w:marLeft w:val="360"/>
          <w:marRight w:val="0"/>
          <w:marTop w:val="200"/>
          <w:marBottom w:val="0"/>
          <w:divBdr>
            <w:top w:val="none" w:sz="0" w:space="0" w:color="auto"/>
            <w:left w:val="none" w:sz="0" w:space="0" w:color="auto"/>
            <w:bottom w:val="none" w:sz="0" w:space="0" w:color="auto"/>
            <w:right w:val="none" w:sz="0" w:space="0" w:color="auto"/>
          </w:divBdr>
        </w:div>
        <w:div w:id="2048289529">
          <w:marLeft w:val="360"/>
          <w:marRight w:val="0"/>
          <w:marTop w:val="200"/>
          <w:marBottom w:val="0"/>
          <w:divBdr>
            <w:top w:val="none" w:sz="0" w:space="0" w:color="auto"/>
            <w:left w:val="none" w:sz="0" w:space="0" w:color="auto"/>
            <w:bottom w:val="none" w:sz="0" w:space="0" w:color="auto"/>
            <w:right w:val="none" w:sz="0" w:space="0" w:color="auto"/>
          </w:divBdr>
        </w:div>
      </w:divsChild>
    </w:div>
    <w:div w:id="194461674">
      <w:bodyDiv w:val="1"/>
      <w:marLeft w:val="0"/>
      <w:marRight w:val="0"/>
      <w:marTop w:val="0"/>
      <w:marBottom w:val="0"/>
      <w:divBdr>
        <w:top w:val="none" w:sz="0" w:space="0" w:color="auto"/>
        <w:left w:val="none" w:sz="0" w:space="0" w:color="auto"/>
        <w:bottom w:val="none" w:sz="0" w:space="0" w:color="auto"/>
        <w:right w:val="none" w:sz="0" w:space="0" w:color="auto"/>
      </w:divBdr>
      <w:divsChild>
        <w:div w:id="1791049921">
          <w:marLeft w:val="806"/>
          <w:marRight w:val="0"/>
          <w:marTop w:val="200"/>
          <w:marBottom w:val="0"/>
          <w:divBdr>
            <w:top w:val="none" w:sz="0" w:space="0" w:color="auto"/>
            <w:left w:val="none" w:sz="0" w:space="0" w:color="auto"/>
            <w:bottom w:val="none" w:sz="0" w:space="0" w:color="auto"/>
            <w:right w:val="none" w:sz="0" w:space="0" w:color="auto"/>
          </w:divBdr>
        </w:div>
        <w:div w:id="1027373071">
          <w:marLeft w:val="360"/>
          <w:marRight w:val="0"/>
          <w:marTop w:val="200"/>
          <w:marBottom w:val="0"/>
          <w:divBdr>
            <w:top w:val="none" w:sz="0" w:space="0" w:color="auto"/>
            <w:left w:val="none" w:sz="0" w:space="0" w:color="auto"/>
            <w:bottom w:val="none" w:sz="0" w:space="0" w:color="auto"/>
            <w:right w:val="none" w:sz="0" w:space="0" w:color="auto"/>
          </w:divBdr>
        </w:div>
        <w:div w:id="1524442903">
          <w:marLeft w:val="360"/>
          <w:marRight w:val="0"/>
          <w:marTop w:val="200"/>
          <w:marBottom w:val="0"/>
          <w:divBdr>
            <w:top w:val="none" w:sz="0" w:space="0" w:color="auto"/>
            <w:left w:val="none" w:sz="0" w:space="0" w:color="auto"/>
            <w:bottom w:val="none" w:sz="0" w:space="0" w:color="auto"/>
            <w:right w:val="none" w:sz="0" w:space="0" w:color="auto"/>
          </w:divBdr>
        </w:div>
        <w:div w:id="1129205660">
          <w:marLeft w:val="360"/>
          <w:marRight w:val="0"/>
          <w:marTop w:val="200"/>
          <w:marBottom w:val="0"/>
          <w:divBdr>
            <w:top w:val="none" w:sz="0" w:space="0" w:color="auto"/>
            <w:left w:val="none" w:sz="0" w:space="0" w:color="auto"/>
            <w:bottom w:val="none" w:sz="0" w:space="0" w:color="auto"/>
            <w:right w:val="none" w:sz="0" w:space="0" w:color="auto"/>
          </w:divBdr>
        </w:div>
        <w:div w:id="444228280">
          <w:marLeft w:val="360"/>
          <w:marRight w:val="0"/>
          <w:marTop w:val="200"/>
          <w:marBottom w:val="0"/>
          <w:divBdr>
            <w:top w:val="none" w:sz="0" w:space="0" w:color="auto"/>
            <w:left w:val="none" w:sz="0" w:space="0" w:color="auto"/>
            <w:bottom w:val="none" w:sz="0" w:space="0" w:color="auto"/>
            <w:right w:val="none" w:sz="0" w:space="0" w:color="auto"/>
          </w:divBdr>
        </w:div>
        <w:div w:id="1206865744">
          <w:marLeft w:val="360"/>
          <w:marRight w:val="0"/>
          <w:marTop w:val="200"/>
          <w:marBottom w:val="0"/>
          <w:divBdr>
            <w:top w:val="none" w:sz="0" w:space="0" w:color="auto"/>
            <w:left w:val="none" w:sz="0" w:space="0" w:color="auto"/>
            <w:bottom w:val="none" w:sz="0" w:space="0" w:color="auto"/>
            <w:right w:val="none" w:sz="0" w:space="0" w:color="auto"/>
          </w:divBdr>
        </w:div>
        <w:div w:id="2009476603">
          <w:marLeft w:val="360"/>
          <w:marRight w:val="0"/>
          <w:marTop w:val="200"/>
          <w:marBottom w:val="0"/>
          <w:divBdr>
            <w:top w:val="none" w:sz="0" w:space="0" w:color="auto"/>
            <w:left w:val="none" w:sz="0" w:space="0" w:color="auto"/>
            <w:bottom w:val="none" w:sz="0" w:space="0" w:color="auto"/>
            <w:right w:val="none" w:sz="0" w:space="0" w:color="auto"/>
          </w:divBdr>
        </w:div>
      </w:divsChild>
    </w:div>
    <w:div w:id="828836885">
      <w:bodyDiv w:val="1"/>
      <w:marLeft w:val="0"/>
      <w:marRight w:val="0"/>
      <w:marTop w:val="0"/>
      <w:marBottom w:val="0"/>
      <w:divBdr>
        <w:top w:val="none" w:sz="0" w:space="0" w:color="auto"/>
        <w:left w:val="none" w:sz="0" w:space="0" w:color="auto"/>
        <w:bottom w:val="none" w:sz="0" w:space="0" w:color="auto"/>
        <w:right w:val="none" w:sz="0" w:space="0" w:color="auto"/>
      </w:divBdr>
    </w:div>
    <w:div w:id="1771772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naveedbhutto@yahoo.com" TargetMode="External"/><Relationship Id="rId13" Type="http://schemas.openxmlformats.org/officeDocument/2006/relationships/hyperlink" Target="http://apps.who.int/gb/archive/pdf_files/WHA53/ea4.pdf" TargetMode="External"/><Relationship Id="rId18" Type="http://schemas.openxmlformats.org/officeDocument/2006/relationships/hyperlink" Target="https://www.wateraid.org/pk/facts-and-statistic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healthynewbornnetwork.org/partner/peoples-primary-healthcare-initiative-pphi-sindh/"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unicef.org/pakistan/reports/national-nutrition-survey-2018-key-findings-report"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nips.org.pk/PDHS.htm" TargetMode="External"/><Relationship Id="rId20" Type="http://schemas.openxmlformats.org/officeDocument/2006/relationships/hyperlink" Target="https://www.sindhhealth.gov.pk/Primar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ecommons.aku.edu/cgi/viewcontent.cgi?article=1215&amp;context=pakistan_fhs_mc_chs_chs" TargetMode="External"/><Relationship Id="rId5" Type="http://schemas.openxmlformats.org/officeDocument/2006/relationships/webSettings" Target="webSettings.xml"/><Relationship Id="rId15" Type="http://schemas.openxmlformats.org/officeDocument/2006/relationships/hyperlink" Target="https://www.wikiwand.com/en/Demographics_of_Sindh" TargetMode="External"/><Relationship Id="rId23" Type="http://schemas.openxmlformats.org/officeDocument/2006/relationships/hyperlink" Target="https://www.hfgproject.org/essential-package-of-health-services-country-snapshot-nepal/" TargetMode="External"/><Relationship Id="rId10" Type="http://schemas.openxmlformats.org/officeDocument/2006/relationships/image" Target="media/image1.png"/><Relationship Id="rId19" Type="http://schemas.openxmlformats.org/officeDocument/2006/relationships/hyperlink" Target="https://mics-surveys-prod.s3.amazonaws.com/MICS5/South%20Asia/Pakistan%20%28Sindh%29/2014/Final/Pakistan%20%28Sindh%29%202014%20MICS_English.pdf" TargetMode="Externa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mailto:manager.dhis@pphi.sindh.org" TargetMode="External"/><Relationship Id="rId14" Type="http://schemas.openxmlformats.org/officeDocument/2006/relationships/hyperlink" Target="http://www.heartfile.org/pdf/HEALTH_18AM_FINAL.pdf" TargetMode="External"/><Relationship Id="rId22" Type="http://schemas.openxmlformats.org/officeDocument/2006/relationships/hyperlink" Target="http://pphisindh.org/home/about-us.ph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AA0C5-6ED5-49A7-9338-E5A64F322A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52</Pages>
  <Words>15010</Words>
  <Characters>85557</Characters>
  <Application>Microsoft Office Word</Application>
  <DocSecurity>0</DocSecurity>
  <Lines>712</Lines>
  <Paragraphs>200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baloch</dc:creator>
  <cp:keywords/>
  <dc:description/>
  <cp:lastModifiedBy>shiraz shaikh</cp:lastModifiedBy>
  <cp:revision>4</cp:revision>
  <cp:lastPrinted>2019-08-30T06:44:00Z</cp:lastPrinted>
  <dcterms:created xsi:type="dcterms:W3CDTF">2019-12-16T05:11:00Z</dcterms:created>
  <dcterms:modified xsi:type="dcterms:W3CDTF">2019-12-21T05:13:00Z</dcterms:modified>
</cp:coreProperties>
</file>